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高級中等以下學校學生視力保健手冊</w:t>
      </w:r>
    </w:p>
    <w:p>
      <w:pPr>
        <w:pStyle w:val="Author"/>
      </w:pPr>
      <w:r>
        <w:t xml:space="preserve">臺灣視光視力保健學會</w:t>
      </w:r>
    </w:p>
    <w:p>
      <w:pPr>
        <w:pStyle w:val="Date"/>
      </w:pPr>
      <w:r>
        <w:t xml:space="preserve">2026年1月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第一章前言"/>
    <w:p>
      <w:pPr>
        <w:pStyle w:val="Heading1"/>
      </w:pPr>
      <w:r>
        <w:t xml:space="preserve">第一章：前言</w:t>
      </w:r>
    </w:p>
    <w:p>
      <w:r>
        <w:pict>
          <v:rect style="width:0;height:1.5pt" o:hralign="center" o:hrstd="t" o:hr="t"/>
        </w:pict>
      </w:r>
    </w:p>
    <w:bookmarkStart w:id="24" w:name="台灣學童近視現況"/>
    <w:p>
      <w:pPr>
        <w:pStyle w:val="Heading2"/>
      </w:pPr>
      <w:r>
        <w:t xml:space="preserve">1.1 台灣學童近視現況</w:t>
      </w:r>
    </w:p>
    <w:p>
      <w:pPr>
        <w:pStyle w:val="FirstParagraph"/>
      </w:pPr>
      <w:r>
        <w:t xml:space="preserve">台灣是全球近視盛行率最高的國家之一。根據教育部統計資料，我國學童的視力不良率隨年齡逐步攀升，至高中階段已超過八成。</w:t>
      </w:r>
    </w:p>
    <w:bookmarkStart w:id="20" w:name="各階段學生視力不良率2024-年"/>
    <w:p>
      <w:pPr>
        <w:pStyle w:val="Heading3"/>
      </w:pPr>
      <w:r>
        <w:t xml:space="preserve">各階段學生視力不良率（2024 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視力不良率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國小一年級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</w:tr>
    </w:tbl>
    <w:bookmarkEnd w:id="20"/>
    <w:bookmarkStart w:id="21" w:name="近視率變化趨勢2005-2024"/>
    <w:p>
      <w:pPr>
        <w:pStyle w:val="Heading3"/>
      </w:pPr>
      <w: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年（高峰）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小六視力不良率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關鍵發現</w:t>
      </w:r>
      <w:r>
        <w:t xml:space="preserve">：</w:t>
      </w:r>
      <w:r>
        <w:t xml:space="preserve"> </w:t>
      </w:r>
      <w:r>
        <w:t xml:space="preserve">- 2005 至 2011 年間，各階段近視率</w:t>
      </w:r>
      <w:r>
        <w:rPr>
          <w:bCs/>
          <w:b/>
        </w:rPr>
        <w:t xml:space="preserve">持續惡化</w:t>
      </w:r>
      <w:r>
        <w:t xml:space="preserve"> </w:t>
      </w:r>
      <w:r>
        <w:t xml:space="preserve">- 2011 年後才開始緩慢下降</w:t>
      </w:r>
      <w:r>
        <w:t xml:space="preserve"> </w:t>
      </w:r>
      <w:r>
        <w:t xml:space="preserve">- 至 2024 年，國小階段近視率仍高於 2005 年水準</w:t>
      </w:r>
    </w:p>
    <w:bookmarkEnd w:id="21"/>
    <w:bookmarkStart w:id="22" w:name="高度近視盛行率"/>
    <w:p>
      <w:pPr>
        <w:pStyle w:val="Heading3"/>
      </w:pPr>
      <w:r>
        <w:t xml:space="preserve">高度近視盛行率</w:t>
      </w:r>
    </w:p>
    <w:p>
      <w:pPr>
        <w:pStyle w:val="FirstParagraph"/>
      </w:pPr>
      <w:r>
        <w:t xml:space="preserve">根據國民健康署 106 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警訊</w:t>
      </w:r>
      <w:r>
        <w:t xml:space="preserve">：超過三分之一的高中生已達高度近視，將面臨終生視力健康風險。</w:t>
      </w:r>
    </w:p>
    <w:bookmarkEnd w:id="22"/>
    <w:bookmarkStart w:id="23" w:name="國際比較"/>
    <w:p>
      <w:pPr>
        <w:pStyle w:val="Heading3"/>
      </w:pPr>
      <w: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國家/地區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散瞳劑為主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+ 低濃度阿托品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中國（都市）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2 小時政策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自然戶外生活型態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現行政策檢討"/>
    <w:p>
      <w:pPr>
        <w:pStyle w:val="Heading2"/>
      </w:pPr>
      <w:r>
        <w:t xml:space="preserve">1.2 現行政策檢討</w:t>
      </w:r>
    </w:p>
    <w:bookmarkStart w:id="25" w:name="散瞳劑政策回顧"/>
    <w:p>
      <w:pPr>
        <w:pStyle w:val="Heading3"/>
      </w:pPr>
      <w:r>
        <w:t xml:space="preserve">1.2.1 散瞳劑政策回顧</w:t>
      </w:r>
    </w:p>
    <w:p>
      <w:pPr>
        <w:pStyle w:val="FirstParagraph"/>
      </w:pPr>
      <w:r>
        <w:t xml:space="preserve">民國 88 年（1999 年），在眼科醫學會主導下，台灣開始大規模推動以</w:t>
      </w:r>
      <w:r>
        <w:rPr>
          <w:bCs/>
          <w:b/>
        </w:rPr>
        <w:t xml:space="preserve">散瞳劑（阿托品）</w:t>
      </w:r>
      <w:r>
        <w:t xml:space="preserve"> </w:t>
      </w:r>
      <w:r>
        <w:t xml:space="preserve">作為學童近視控制的主要策略。</w:t>
      </w:r>
    </w:p>
    <w:p>
      <w:pPr>
        <w:pStyle w:val="BodyText"/>
      </w:pPr>
      <w:r>
        <w:rPr>
          <w:bCs/>
          <w:b/>
        </w:rPr>
        <w:t xml:space="preserve">政策內容</w:t>
      </w:r>
      <w:r>
        <w:t xml:space="preserve">：</w:t>
      </w:r>
      <w:r>
        <w:t xml:space="preserve"> </w:t>
      </w:r>
      <w:r>
        <w:t xml:space="preserve">- 對近視學童點用 0.5% 或 1% 阿托品眼藥水</w:t>
      </w:r>
      <w:r>
        <w:t xml:space="preserve"> </w:t>
      </w:r>
      <w:r>
        <w:t xml:space="preserve">- 透過學校健康檢查發現異常後轉介眼科</w:t>
      </w:r>
      <w:r>
        <w:t xml:space="preserve"> </w:t>
      </w:r>
      <w:r>
        <w:t xml:space="preserve">- 作為國家級近視防治的核心措施</w:t>
      </w:r>
    </w:p>
    <w:bookmarkEnd w:id="25"/>
    <w:bookmarkStart w:id="26" w:name="政策成效評估"/>
    <w:p>
      <w:pPr>
        <w:pStyle w:val="Heading3"/>
      </w:pPr>
      <w:r>
        <w:t xml:space="preserve">1.2.2 政策成效評估</w:t>
      </w:r>
    </w:p>
    <w:p>
      <w:pPr>
        <w:pStyle w:val="FirstParagraph"/>
      </w:pPr>
      <w:r>
        <w:rPr>
          <w:bCs/>
          <w:b/>
        </w:rPr>
        <w:t xml:space="preserve">客觀數據分析</w:t>
      </w:r>
      <w:r>
        <w:t xml:space="preserve">：</w:t>
      </w:r>
    </w:p>
    <w:p>
      <w:pPr>
        <w:pStyle w:val="BodyText"/>
      </w:pPr>
      <w:r>
        <w:t xml:space="preserve">根據教育部 20 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小六視力不良率變化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1999-2005（政策推動前 6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2005-2011（政策推動中）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惡化 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2011-2024（政策調整後）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 → 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略改善 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整體 2005-2024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54.8% → 61.5%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仍惡化 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：政策推動超過 25 年，近視率</w:t>
      </w:r>
      <w:r>
        <w:rPr>
          <w:bCs/>
          <w:b/>
        </w:rPr>
        <w:t xml:space="preserve">未見顯著下降</w:t>
      </w:r>
      <w:r>
        <w:t xml:space="preserve">，反而在初期持續惡化。</w:t>
      </w:r>
    </w:p>
    <w:bookmarkEnd w:id="26"/>
    <w:bookmarkStart w:id="27" w:name="問題分析"/>
    <w:p>
      <w:pPr>
        <w:pStyle w:val="Heading3"/>
      </w:pPr>
      <w:r>
        <w:t xml:space="preserve">1.2.3 問題分析</w:t>
      </w:r>
    </w:p>
    <w:p>
      <w:pPr>
        <w:pStyle w:val="FirstParagraph"/>
      </w:pPr>
      <w:r>
        <w:rPr>
          <w:bCs/>
          <w:b/>
        </w:rPr>
        <w:t xml:space="preserve">為何高濃度散瞳劑政策成效不彰？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副作用大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高濃度阿托品（0.5-1%）造成嚴重畏光、調節麻痺，影響日常學習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依從性差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副作用導致家長與學童不願持續使用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停藥反彈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停止用藥後近視可能加速進展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單一策略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未配合戶外活動等環境介入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產品普及，近距離用眼時間大幅增加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轉介後缺乏系統性追蹤機制</w:t>
            </w:r>
          </w:p>
        </w:tc>
      </w:tr>
    </w:tbl>
    <w:bookmarkEnd w:id="27"/>
    <w:bookmarkStart w:id="28" w:name="國際實證的啟示"/>
    <w:p>
      <w:pPr>
        <w:pStyle w:val="Heading3"/>
      </w:pPr>
      <w:r>
        <w:t xml:space="preserve">1.2.4 國際實證的啟示</w:t>
      </w:r>
    </w:p>
    <w:p>
      <w:pPr>
        <w:pStyle w:val="FirstParagraph"/>
      </w:pPr>
      <w:r>
        <w:t xml:space="preserve">根據 2023 年 Cochrane 系統性回顧（最高等級證據）：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低濃度阿托品（0.01-0.05%）效果接近高濃度，副作用大幅減少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戶外活動可減少 46% 的新發近視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多種介入措施（光學、藥物、環境）應綜合運用</w:t>
      </w:r>
    </w:p>
    <w:p>
      <w:pPr>
        <w:pStyle w:val="FirstParagraph"/>
      </w:pPr>
      <w:r>
        <w:rPr>
          <w:bCs/>
          <w:b/>
        </w:rPr>
        <w:t xml:space="preserve">新加坡經驗</w:t>
      </w:r>
      <w:r>
        <w:t xml:space="preserve">：</w:t>
      </w:r>
      <w:r>
        <w:t xml:space="preserve"> </w:t>
      </w:r>
      <w:r>
        <w:t xml:space="preserve">- 推動「戶外活動 + 低濃度阿托品」雙軌策略</w:t>
      </w:r>
      <w:r>
        <w:t xml:space="preserve"> </w:t>
      </w:r>
      <w:r>
        <w:t xml:space="preserve">- 近視進展速度明顯減緩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本手冊目的與定位"/>
    <w:p>
      <w:pPr>
        <w:pStyle w:val="Heading2"/>
      </w:pPr>
      <w:r>
        <w:t xml:space="preserve">1.3 本手冊目的與定位</w:t>
      </w:r>
    </w:p>
    <w:bookmarkStart w:id="30" w:name="目的"/>
    <w:p>
      <w:pPr>
        <w:pStyle w:val="Heading3"/>
      </w:pPr>
      <w:r>
        <w:t xml:space="preserve">1.3.1 目的</w:t>
      </w:r>
    </w:p>
    <w:p>
      <w:pPr>
        <w:pStyle w:val="FirstParagraph"/>
      </w:pPr>
      <w:r>
        <w:t xml:space="preserve">本手冊由</w:t>
      </w:r>
      <w:r>
        <w:rPr>
          <w:bCs/>
          <w:b/>
        </w:rPr>
        <w:t xml:space="preserve">臺灣視光視力保健學會</w:t>
      </w:r>
      <w:r>
        <w:t xml:space="preserve">編撰，旨在：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提供實證為基礎的建議</w:t>
      </w:r>
      <w:r>
        <w:t xml:space="preserve">：所有建議均引用高品質研究證據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客觀評估現行政策</w:t>
      </w:r>
      <w:r>
        <w:t xml:space="preserve">：以數據檢視政策成效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提出更有效的策略</w:t>
      </w:r>
      <w:r>
        <w:t xml:space="preserve">：參考國際經驗與最新研究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建立可執行的方案</w:t>
      </w:r>
      <w:r>
        <w:t xml:space="preserve">：在現行體制內可落地執行</w:t>
      </w:r>
    </w:p>
    <w:bookmarkEnd w:id="30"/>
    <w:bookmarkStart w:id="31" w:name="定位"/>
    <w:p>
      <w:pPr>
        <w:pStyle w:val="Heading3"/>
      </w:pPr>
      <w:r>
        <w:t xml:space="preserve">1.3.2 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發起單位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驗光師專業，配合眼科醫療體系</w:t>
            </w:r>
          </w:p>
        </w:tc>
      </w:tr>
    </w:tbl>
    <w:bookmarkEnd w:id="31"/>
    <w:bookmarkStart w:id="32" w:name="本手冊的核心主張"/>
    <w:p>
      <w:pPr>
        <w:pStyle w:val="Heading3"/>
      </w:pPr>
      <w:r>
        <w:t xml:space="preserve">1.3.3 本手冊的核心主張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bookmarkEnd w:id="32"/>
    <w:bookmarkStart w:id="33" w:name="本手冊不是什麼"/>
    <w:p>
      <w:pPr>
        <w:pStyle w:val="Heading3"/>
      </w:pPr>
      <w:r>
        <w:t xml:space="preserve">1.3.4 本手冊不是什麼</w:t>
      </w:r>
    </w:p>
    <w:p>
      <w:pPr>
        <w:numPr>
          <w:ilvl w:val="0"/>
          <w:numId w:val="1004"/>
        </w:numPr>
        <w:pStyle w:val="Compact"/>
      </w:pPr>
      <w:r>
        <w:t xml:space="preserve">❌ 不是攻擊特定專業的文件</w:t>
      </w:r>
    </w:p>
    <w:p>
      <w:pPr>
        <w:numPr>
          <w:ilvl w:val="0"/>
          <w:numId w:val="1004"/>
        </w:numPr>
        <w:pStyle w:val="Compact"/>
      </w:pPr>
      <w:r>
        <w:t xml:space="preserve">❌ 不是取代眼科醫療的指引</w:t>
      </w:r>
    </w:p>
    <w:p>
      <w:pPr>
        <w:numPr>
          <w:ilvl w:val="0"/>
          <w:numId w:val="1004"/>
        </w:numPr>
        <w:pStyle w:val="Compact"/>
      </w:pPr>
      <w:r>
        <w:t xml:space="preserve">❌ 不是商業產品推廣</w:t>
      </w:r>
    </w:p>
    <w:p>
      <w:pPr>
        <w:numPr>
          <w:ilvl w:val="0"/>
          <w:numId w:val="1004"/>
        </w:numPr>
        <w:pStyle w:val="Compact"/>
      </w:pPr>
      <w:r>
        <w:t xml:space="preserve">❌ 不是未經驗證的意見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本章重點摘要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近視盛行率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80%，全球最高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需積極介入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預防勝於控制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年來未見顯著成效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需檢討調整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過度依賴單一藥物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應採綜合策略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未被充分重視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下一章：近視的基礎知識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7" w:name="第二章近視的基礎知識"/>
    <w:p>
      <w:pPr>
        <w:pStyle w:val="Heading1"/>
      </w:pPr>
      <w: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41" w:name="什麼是近視"/>
    <w:p>
      <w:pPr>
        <w:pStyle w:val="Heading2"/>
      </w:pPr>
      <w:r>
        <w:t xml:space="preserve">2.1 什麼是近視</w:t>
      </w:r>
    </w:p>
    <w:bookmarkStart w:id="37" w:name="定義"/>
    <w:p>
      <w:pPr>
        <w:pStyle w:val="Heading3"/>
      </w:pPr>
      <w:r>
        <w:t xml:space="preserve">2.1.1 定義</w:t>
      </w:r>
    </w:p>
    <w:p>
      <w:pPr>
        <w:pStyle w:val="FirstParagraph"/>
      </w:pPr>
      <w:r>
        <w:rPr>
          <w:bCs/>
          <w:b/>
        </w:rPr>
        <w:t xml:space="preserve">近視（Myopia）</w:t>
      </w:r>
      <w:r>
        <w:t xml:space="preserve"> </w:t>
      </w:r>
      <w:r>
        <w:t xml:space="preserve">是一種屈光不正，指眼球的屈光力與眼軸長度不匹配，導致遠方物體的光線聚焦在視網膜</w:t>
      </w:r>
      <w:r>
        <w:rPr>
          <w:bCs/>
          <w:b/>
        </w:rPr>
        <w:t xml:space="preserve">前方</w:t>
      </w:r>
      <w:r>
        <w:t xml:space="preserve">，而非視網膜上，造成遠方影像模糊。</w:t>
      </w:r>
    </w:p>
    <w:p>
      <w:pPr>
        <w:pStyle w:val="BodyText"/>
      </w:pPr>
      <w:r>
        <w:t xml:space="preserve">簡單來說：</w:t>
      </w:r>
      <w:r>
        <w:rPr>
          <w:bCs/>
          <w:b/>
        </w:rPr>
        <w:t xml:space="preserve">看遠模糊、看近清楚</w:t>
      </w:r>
      <w:r>
        <w:t xml:space="preserve">。</w:t>
      </w:r>
    </w:p>
    <w:bookmarkEnd w:id="37"/>
    <w:bookmarkStart w:id="38" w:name="近視的成因"/>
    <w:p>
      <w:pPr>
        <w:pStyle w:val="Heading3"/>
      </w:pPr>
      <w:r>
        <w:t xml:space="preserve">2.1.2 近視的成因</w:t>
      </w:r>
    </w:p>
    <w:p>
      <w:pPr>
        <w:pStyle w:val="FirstParagraph"/>
      </w:pPr>
      <w: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軸性近視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最常見，約占 95%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屈光性近視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角膜或水晶體屈光力過強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較少見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眼軸長度與近視的關係</w:t>
      </w:r>
      <w:r>
        <w:t xml:space="preserve">：</w:t>
      </w:r>
      <w:r>
        <w:t xml:space="preserve"> </w:t>
      </w:r>
      <w:r>
        <w:t xml:space="preserve">- 正常成人眼軸約</w:t>
      </w:r>
      <w:r>
        <w:t xml:space="preserve"> </w:t>
      </w:r>
      <w:r>
        <w:rPr>
          <w:bCs/>
          <w:b/>
        </w:rPr>
        <w:t xml:space="preserve">24 mm</w:t>
      </w:r>
      <w:r>
        <w:t xml:space="preserve"> </w:t>
      </w:r>
      <w:r>
        <w:t xml:space="preserve">- 眼軸每增長</w:t>
      </w:r>
      <w:r>
        <w:t xml:space="preserve"> </w:t>
      </w:r>
      <w:r>
        <w:rPr>
          <w:bCs/>
          <w:b/>
        </w:rPr>
        <w:t xml:space="preserve">1 mm</w:t>
      </w:r>
      <w:r>
        <w:t xml:space="preserve">，近視約增加</w:t>
      </w:r>
      <w:r>
        <w:t xml:space="preserve"> </w:t>
      </w:r>
      <w:r>
        <w:rPr>
          <w:bCs/>
          <w:b/>
        </w:rPr>
        <w:t xml:space="preserve">250-300 度</w:t>
      </w:r>
      <w:r>
        <w:t xml:space="preserve"> </w:t>
      </w:r>
      <w:r>
        <w:t xml:space="preserve">- 高度近視者眼軸可超過</w:t>
      </w:r>
      <w:r>
        <w:t xml:space="preserve"> </w:t>
      </w:r>
      <w:r>
        <w:rPr>
          <w:bCs/>
          <w:b/>
        </w:rPr>
        <w:t xml:space="preserve">26-28 mm</w:t>
      </w:r>
    </w:p>
    <w:bookmarkEnd w:id="38"/>
    <w:bookmarkStart w:id="39" w:name="近視的分類"/>
    <w:p>
      <w:pPr>
        <w:pStyle w:val="Heading3"/>
      </w:pPr>
      <w:r>
        <w:t xml:space="preserve">2.1.3 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眼軸長度（約）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輕度近視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度（&lt; 3.00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度（3.00-6.00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度（≥ 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：台灣官方以</w:t>
      </w:r>
      <w:r>
        <w:t xml:space="preserve"> </w:t>
      </w:r>
      <w:r>
        <w:rPr>
          <w:bCs/>
          <w:b/>
        </w:rPr>
        <w:t xml:space="preserve">500 度</w:t>
      </w:r>
      <w:r>
        <w:t xml:space="preserve">（5.00 D）作為高度近視標準，較國際常用的 600 度嚴格。</w:t>
      </w:r>
    </w:p>
    <w:bookmarkEnd w:id="39"/>
    <w:bookmarkStart w:id="40" w:name="真性近視-vs-假性近視"/>
    <w:p>
      <w:pPr>
        <w:pStyle w:val="Heading3"/>
      </w:pPr>
      <w:r>
        <w:t xml:space="preserve">2.1.4 真性近視 vs 假性近視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睫狀肌過度收縮（調節痙攣）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休息、放鬆調節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持續性的遠方視力模糊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需矯正與控制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如何區分？</w:t>
      </w:r>
      <w:r>
        <w:t xml:space="preserve"> </w:t>
      </w:r>
      <w:r>
        <w:t xml:space="preserve">- 需經</w:t>
      </w:r>
      <w:r>
        <w:rPr>
          <w:bCs/>
          <w:b/>
        </w:rPr>
        <w:t xml:space="preserve">散瞳驗光</w:t>
      </w:r>
      <w:r>
        <w:t xml:space="preserve">（睫狀肌麻痺劑）後測量</w:t>
      </w:r>
      <w:r>
        <w:t xml:space="preserve"> </w:t>
      </w:r>
      <w:r>
        <w:t xml:space="preserve">- 散瞳後度數消失 → 假性近視</w:t>
      </w:r>
      <w:r>
        <w:t xml:space="preserve"> </w:t>
      </w:r>
      <w:r>
        <w:t xml:space="preserve">- 散瞳後度數仍在 → 真性近視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近視是怎麼發生的"/>
    <w:p>
      <w:pPr>
        <w:pStyle w:val="Heading2"/>
      </w:pPr>
      <w:r>
        <w:t xml:space="preserve">2.2 近視是怎麼發生的</w:t>
      </w:r>
    </w:p>
    <w:bookmarkStart w:id="42" w:name="眼球發育與近視"/>
    <w:p>
      <w:pPr>
        <w:pStyle w:val="Heading3"/>
      </w:pPr>
      <w:r>
        <w:t xml:space="preserve">2.2.1 眼球發育與近視</w:t>
      </w:r>
    </w:p>
    <w:p>
      <w:pPr>
        <w:pStyle w:val="FirstParagraph"/>
      </w:pPr>
      <w:r>
        <w:t xml:space="preserve">人類出生時多為遠視（約 +2.00 到 +3.00 D），隨著生長發育，眼球逐漸增長，屈光狀態趨向正視。這個過程稱為「</w:t>
      </w:r>
      <w:r>
        <w:rPr>
          <w:bCs/>
          <w:b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正常發育</w:t>
      </w:r>
      <w:r>
        <w:t xml:space="preserve">：</w:t>
      </w:r>
      <w:r>
        <w:t xml:space="preserve"> </w:t>
      </w:r>
      <w:r>
        <w:t xml:space="preserve">- 嬰幼兒：遠視</w:t>
      </w:r>
      <w:r>
        <w:t xml:space="preserve"> </w:t>
      </w:r>
      <w:r>
        <w:t xml:space="preserve">- 學齡期：逐漸趨向正視</w:t>
      </w:r>
      <w:r>
        <w:t xml:space="preserve"> </w:t>
      </w:r>
      <w:r>
        <w:t xml:space="preserve">- 成年：穩定於正視或輕度遠視/近視</w:t>
      </w:r>
    </w:p>
    <w:p>
      <w:pPr>
        <w:pStyle w:val="BodyText"/>
      </w:pPr>
      <w:r>
        <w:rPr>
          <w:bCs/>
          <w:b/>
        </w:rPr>
        <w:t xml:space="preserve">近視發生</w:t>
      </w:r>
      <w:r>
        <w:t xml:space="preserve">：</w:t>
      </w:r>
      <w:r>
        <w:t xml:space="preserve"> </w:t>
      </w:r>
      <w:r>
        <w:t xml:space="preserve">- 眼軸增長</w:t>
      </w:r>
      <w:r>
        <w:rPr>
          <w:bCs/>
          <w:b/>
        </w:rPr>
        <w:t xml:space="preserve">過快</w:t>
      </w:r>
      <w:r>
        <w:t xml:space="preserve">或</w:t>
      </w:r>
      <w:r>
        <w:rPr>
          <w:bCs/>
          <w:b/>
        </w:rPr>
        <w:t xml:space="preserve">過度</w:t>
      </w:r>
      <w:r>
        <w:t xml:space="preserve"> </w:t>
      </w:r>
      <w:r>
        <w:t xml:space="preserve">- 超過正視狀態，變成近視</w:t>
      </w:r>
      <w:r>
        <w:t xml:space="preserve"> </w:t>
      </w:r>
      <w:r>
        <w:t xml:space="preserve">- 一旦眼軸增長，</w:t>
      </w:r>
      <w:r>
        <w:rPr>
          <w:bCs/>
          <w:b/>
        </w:rPr>
        <w:t xml:space="preserve">無法逆轉</w:t>
      </w:r>
    </w:p>
    <w:bookmarkEnd w:id="42"/>
    <w:bookmarkStart w:id="43" w:name="近視發生的關鍵時期"/>
    <w:p>
      <w:pPr>
        <w:pStyle w:val="Heading3"/>
      </w:pPr>
      <w:r>
        <w:t xml:space="preserve">2.2.2 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學齡前（3-6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國小階段（6-12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近視發生的高峰期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國中階段（12-15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近視快速進展期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高中以後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重要概念：遠視儲備</w:t>
      </w:r>
      <w:r>
        <w:t xml:space="preserve"> </w:t>
      </w:r>
      <w:r>
        <w:t xml:space="preserve">- 學齡前兒童應有</w:t>
      </w:r>
      <w:r>
        <w:t xml:space="preserve"> </w:t>
      </w:r>
      <w:r>
        <w:rPr>
          <w:bCs/>
          <w:b/>
        </w:rPr>
        <w:t xml:space="preserve">+1.00 到 +2.00 D</w:t>
      </w:r>
      <w:r>
        <w:t xml:space="preserve"> </w:t>
      </w:r>
      <w:r>
        <w:t xml:space="preserve">的遠視儲備</w:t>
      </w:r>
      <w:r>
        <w:t xml:space="preserve"> </w:t>
      </w:r>
      <w:r>
        <w:t xml:space="preserve">- 遠視儲備不足的兒童，更容易在學齡期發展為近視</w:t>
      </w:r>
    </w:p>
    <w:bookmarkEnd w:id="43"/>
    <w:bookmarkStart w:id="44" w:name="遺傳因素"/>
    <w:p>
      <w:pPr>
        <w:pStyle w:val="Heading3"/>
      </w:pPr>
      <w:r>
        <w:t xml:space="preserve">2.2.3 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父母近視狀況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子女近視風險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父母皆無近視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父母一方近視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父母皆近視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45-60%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遺傳傾向≠命中注定</w:t>
      </w:r>
      <w:r>
        <w:t xml:space="preserve"> </w:t>
      </w:r>
      <w:r>
        <w:t xml:space="preserve">- 環境因素可以</w:t>
      </w:r>
      <w:r>
        <w:rPr>
          <w:bCs/>
          <w:b/>
        </w:rPr>
        <w:t xml:space="preserve">調控</w:t>
      </w:r>
      <w:r>
        <w:t xml:space="preserve">遺傳表現</w:t>
      </w:r>
      <w:r>
        <w:t xml:space="preserve"> </w:t>
      </w:r>
      <w:r>
        <w:t xml:space="preserve">- 高風險兒童更需要積極預防</w:t>
      </w:r>
    </w:p>
    <w:bookmarkEnd w:id="44"/>
    <w:bookmarkStart w:id="45" w:name="環境因素"/>
    <w:p>
      <w:pPr>
        <w:pStyle w:val="Heading3"/>
      </w:pPr>
      <w:r>
        <w:t xml:space="preserve">2.2.4 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照明條件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光線不足可能增加風險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教育程度/升學壓力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近視的危險因子"/>
    <w:p>
      <w:pPr>
        <w:pStyle w:val="Heading2"/>
      </w:pPr>
      <w:r>
        <w:t xml:space="preserve">2.3 近視的危險因子</w:t>
      </w:r>
    </w:p>
    <w:bookmarkStart w:id="47" w:name="不可改變的因素"/>
    <w:p>
      <w:pPr>
        <w:pStyle w:val="Heading3"/>
      </w:pPr>
      <w:r>
        <w:t xml:space="preserve">2.3.1 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遺傳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東亞人群風險較高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女性略高於男性（部分研究）</w:t>
            </w:r>
          </w:p>
        </w:tc>
      </w:tr>
    </w:tbl>
    <w:bookmarkEnd w:id="47"/>
    <w:bookmarkStart w:id="48" w:name="可改變的因素"/>
    <w:p>
      <w:pPr>
        <w:pStyle w:val="Heading3"/>
      </w:pPr>
      <w:r>
        <w:t xml:space="preserve">2.3.2 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 30-40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分鐘休息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電子產品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限制使用時間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</w:tbl>
    <w:bookmarkEnd w:id="48"/>
    <w:bookmarkStart w:id="49" w:name="高風險族群"/>
    <w:p>
      <w:pPr>
        <w:pStyle w:val="Heading3"/>
      </w:pPr>
      <w:r>
        <w:t xml:space="preserve">2.3.3 高風險族群</w:t>
      </w:r>
    </w:p>
    <w:p>
      <w:pPr>
        <w:pStyle w:val="FirstParagraph"/>
      </w:pPr>
      <w:r>
        <w:t xml:space="preserve">以下兒童應特別注意：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父母雙方皆近視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學齡前已無遠視儲備</w:t>
      </w:r>
      <w:r>
        <w:t xml:space="preserve">（&lt; +0.75 D）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較早發生近視</w:t>
      </w:r>
      <w:r>
        <w:t xml:space="preserve">（8 歲前）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每年近視增加超過 100 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大量近距離用眼</w:t>
      </w:r>
      <w:r>
        <w:t xml:space="preserve">（補習、電子產品）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高度近視的併發症"/>
    <w:p>
      <w:pPr>
        <w:pStyle w:val="Heading2"/>
      </w:pPr>
      <w:r>
        <w:t xml:space="preserve">2.4 高度近視的併發症</w:t>
      </w:r>
    </w:p>
    <w:p>
      <w:pPr>
        <w:pStyle w:val="FirstParagraph"/>
      </w:pPr>
      <w:r>
        <w:t xml:space="preserve">高度近視不只是「度數深」的問題，更是</w:t>
      </w:r>
      <w:r>
        <w:rPr>
          <w:bCs/>
          <w:b/>
        </w:rPr>
        <w:t xml:space="preserve">眼睛的慢性疾病</w:t>
      </w:r>
      <w:r>
        <w:t xml:space="preserve">。</w:t>
      </w:r>
    </w:p>
    <w:bookmarkStart w:id="51" w:name="為什麼高度近視危險"/>
    <w:p>
      <w:pPr>
        <w:pStyle w:val="Heading3"/>
      </w:pPr>
      <w:r>
        <w:t xml:space="preserve">2.4.1 為什麼高度近視危險？</w:t>
      </w:r>
    </w:p>
    <w:p>
      <w:pPr>
        <w:pStyle w:val="FirstParagraph"/>
      </w:pPr>
      <w:r>
        <w:t xml:space="preserve">眼軸過長會導致：</w:t>
      </w:r>
      <w:r>
        <w:t xml:space="preserve"> </w:t>
      </w:r>
      <w:r>
        <w:t xml:space="preserve">- 眼球壁（鞏膜）變薄</w:t>
      </w:r>
      <w:r>
        <w:t xml:space="preserve"> </w:t>
      </w:r>
      <w:r>
        <w:t xml:space="preserve">- 視網膜被拉伸</w:t>
      </w:r>
      <w:r>
        <w:t xml:space="preserve"> </w:t>
      </w:r>
      <w:r>
        <w:t xml:space="preserve">- 眼內結構受損</w:t>
      </w:r>
    </w:p>
    <w:bookmarkEnd w:id="51"/>
    <w:bookmarkStart w:id="52" w:name="主要併發症"/>
    <w:p>
      <w:pPr>
        <w:pStyle w:val="Heading3"/>
      </w:pPr>
      <w:r>
        <w:t xml:space="preserve">2.4.2 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視網膜從眼球壁脫落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可能永久失明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近視性黃斑部病變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黃斑部萎縮、出血、裂孔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中心視力喪失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眼壓過高，視神經受損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視野缺損、失明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提早發生，且手術風險較高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飛蚊症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玻璃體退化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視覺干擾</w:t>
            </w:r>
          </w:p>
        </w:tc>
      </w:tr>
    </w:tbl>
    <w:bookmarkEnd w:id="52"/>
    <w:bookmarkStart w:id="53" w:name="風險數據"/>
    <w:p>
      <w:pPr>
        <w:pStyle w:val="Heading3"/>
      </w:pPr>
      <w:r>
        <w:t xml:space="preserve">2.4.3 風險數據</w:t>
      </w:r>
    </w:p>
    <w:p>
      <w:pPr>
        <w:pStyle w:val="FirstParagraph"/>
      </w:pPr>
      <w: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5-20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黃斑部病變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40-60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2-5 倍</w:t>
            </w:r>
          </w:p>
        </w:tc>
      </w:tr>
    </w:tbl>
    <w:bookmarkEnd w:id="53"/>
    <w:bookmarkStart w:id="54" w:name="關鍵訊息"/>
    <w:p>
      <w:pPr>
        <w:pStyle w:val="Heading3"/>
      </w:pPr>
      <w:r>
        <w:t xml:space="preserve">2.4.4 關鍵訊息</w:t>
      </w:r>
    </w:p>
    <w:p>
      <w:pPr>
        <w:pStyle w:val="BlockText"/>
      </w:pPr>
      <w:r>
        <w:rPr>
          <w:bCs/>
          <w:b/>
        </w:rPr>
        <w:t xml:space="preserve">近視不只是配眼鏡的問題，而是終生的眼睛健康風險。</w:t>
      </w:r>
    </w:p>
    <w:p>
      <w:pPr>
        <w:pStyle w:val="BlockText"/>
      </w:pPr>
      <w:r>
        <w:rPr>
          <w:bCs/>
          <w:b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本章重點摘要-1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近視本質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真假近視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需散瞳驗光區分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學齡前應有 +1.00 D 以上的儲備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主要危險因子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高度近視危害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下一章：近視預防策略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82" w:name="第三章近視預防策略"/>
    <w:p>
      <w:pPr>
        <w:pStyle w:val="Heading1"/>
      </w:pPr>
      <w:r>
        <w:t xml:space="preserve">第三章：近視預防策略</w:t>
      </w:r>
    </w:p>
    <w:p>
      <w:r>
        <w:pict>
          <v:rect style="width:0;height:1.5pt" o:hralign="center" o:hrstd="t" o:hr="t"/>
        </w:pict>
      </w:r>
    </w:p>
    <w:bookmarkStart w:id="58" w:name="本章重點"/>
    <w:p>
      <w:pPr>
        <w:pStyle w:val="Heading2"/>
      </w:pPr>
      <w:r>
        <w:t xml:space="preserve">本章重點</w:t>
      </w:r>
    </w:p>
    <w:p>
      <w:pPr>
        <w:pStyle w:val="FirstParagraph"/>
      </w:pPr>
      <w:r>
        <w:rPr>
          <w:bCs/>
          <w:b/>
        </w:rPr>
        <w:t xml:space="preserve">預防勝於治療</w:t>
      </w:r>
      <w:r>
        <w:t xml:space="preserve">。一旦發生近視，眼軸增長無法逆轉，只能透過控制策略延緩進展。因此，</w:t>
      </w:r>
      <w:r>
        <w:rPr>
          <w:bCs/>
          <w:b/>
        </w:rPr>
        <w:t xml:space="preserve">在近視發生前採取預防措施</w:t>
      </w:r>
      <w: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58"/>
    <w:bookmarkStart w:id="65" w:name="戶外活動證據等級a"/>
    <w:p>
      <w:pPr>
        <w:pStyle w:val="Heading2"/>
      </w:pPr>
      <w:r>
        <w:t xml:space="preserve">3.1 戶外活動（證據等級：A）</w:t>
      </w:r>
    </w:p>
    <w:bookmarkStart w:id="59" w:name="科學證據"/>
    <w:p>
      <w:pPr>
        <w:pStyle w:val="Heading3"/>
      </w:pPr>
      <w:r>
        <w:t xml:space="preserve">3.1.1 科學證據</w:t>
      </w:r>
    </w:p>
    <w:p>
      <w:pPr>
        <w:pStyle w:val="FirstParagraph"/>
      </w:pPr>
      <w:r>
        <w:t xml:space="preserve">戶外活動是目前</w:t>
      </w:r>
      <w:r>
        <w:rPr>
          <w:bCs/>
          <w:b/>
        </w:rPr>
        <w:t xml:space="preserve">證據最充分</w:t>
      </w:r>
      <w:r>
        <w:t xml:space="preserve">的近視預防策略。</w:t>
      </w:r>
    </w:p>
    <w:p>
      <w:pPr>
        <w:pStyle w:val="BodyText"/>
      </w:pPr>
      <w:r>
        <w:rPr>
          <w:bCs/>
          <w:b/>
        </w:rPr>
        <w:t xml:space="preserve">關鍵研究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Xiong et al. 2017（Meta-analysis）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戶外活動減少</w:t>
            </w:r>
            <w:r>
              <w:t xml:space="preserve"> </w:t>
            </w:r>
            <w:r>
              <w:rPr>
                <w:bCs/>
                <w:b/>
              </w:rPr>
              <w:t xml:space="preserve">46%</w:t>
            </w:r>
            <w:r>
              <w:t xml:space="preserve"> </w:t>
            </w:r>
            <w:r>
              <w:t xml:space="preserve">新發近視（RR = 0.54）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2015（中國 RCT）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每天增加 40 分鐘戶外課程，近視發生率下降</w:t>
            </w:r>
            <w:r>
              <w:t xml:space="preserve"> </w:t>
            </w:r>
            <w:r>
              <w:rPr>
                <w:bCs/>
                <w:b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 et al. 2013（台灣研究）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≥ 11 小時/週可有效預防近視</w:t>
            </w:r>
          </w:p>
        </w:tc>
      </w:tr>
    </w:tbl>
    <w:bookmarkEnd w:id="59"/>
    <w:bookmarkStart w:id="60" w:name="作用機制"/>
    <w:p>
      <w:pPr>
        <w:pStyle w:val="Heading3"/>
      </w:pPr>
      <w:r>
        <w:t xml:space="preserve">3.1.2 作用機制</w:t>
      </w:r>
    </w:p>
    <w:p>
      <w:pPr>
        <w:pStyle w:val="FirstParagraph"/>
      </w:pPr>
      <w:r>
        <w:t xml:space="preserve">戶外活動為何能預防近視？目前認為與以下因素有關：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光照強度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戶外光照（10,000-100,000 lux）遠高於室內（300-500 lux）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多巴胺釋放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紫外線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：是「</w:t>
      </w:r>
      <w:r>
        <w:rPr>
          <w:bCs/>
          <w:b/>
        </w:rPr>
        <w:t xml:space="preserve">光照</w:t>
      </w:r>
      <w:r>
        <w:t xml:space="preserve">」而非「運動」本身產生保護效果。在戶外即使不運動，也有保護效果。</w:t>
      </w:r>
    </w:p>
    <w:bookmarkEnd w:id="60"/>
    <w:bookmarkStart w:id="61" w:name="建議時間"/>
    <w:p>
      <w:pPr>
        <w:pStyle w:val="Heading3"/>
      </w:pPr>
      <w:r>
        <w:t xml:space="preserve">3.1.3 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國際近視研究所 (IMI)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≥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</w:t>
            </w:r>
            <w:r>
              <w:t xml:space="preserve"> </w:t>
            </w:r>
            <w:r>
              <w:rPr>
                <w:bCs/>
                <w:b/>
              </w:rPr>
              <w:t xml:space="preserve">≥ 14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本手冊建議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每天至少 2 小時</w:t>
            </w:r>
            <w:r>
              <w:t xml:space="preserve">（可累計）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時間可以累計</w:t>
      </w:r>
      <w:r>
        <w:t xml:space="preserve">：</w:t>
      </w:r>
      <w:r>
        <w:t xml:space="preserve"> </w:t>
      </w:r>
      <w:r>
        <w:t xml:space="preserve">- 上學途中 15 分鐘</w:t>
      </w:r>
      <w:r>
        <w:t xml:space="preserve"> </w:t>
      </w:r>
      <w:r>
        <w:t xml:space="preserve">- 課間戶外 10 分鐘 × 4 次 = 40 分鐘</w:t>
      </w:r>
      <w:r>
        <w:t xml:space="preserve"> </w:t>
      </w:r>
      <w:r>
        <w:t xml:space="preserve">- 體育課 40 分鐘</w:t>
      </w:r>
      <w:r>
        <w:t xml:space="preserve"> </w:t>
      </w:r>
      <w:r>
        <w:t xml:space="preserve">- 放學後 30 分鐘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合計約 2 小時</w:t>
      </w:r>
    </w:p>
    <w:bookmarkEnd w:id="61"/>
    <w:bookmarkStart w:id="62" w:name="學校可以做什麼"/>
    <w:p>
      <w:pPr>
        <w:pStyle w:val="Heading3"/>
      </w:pPr>
      <w:r>
        <w:t xml:space="preserve">3.1.4 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下課淨空教室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盡量在戶外進行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增加課間時間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延長下課時間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陽光早操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利用晨間時光</w:t>
            </w:r>
          </w:p>
        </w:tc>
      </w:tr>
    </w:tbl>
    <w:bookmarkEnd w:id="62"/>
    <w:bookmarkStart w:id="63" w:name="家長可以做什麼"/>
    <w:p>
      <w:pPr>
        <w:pStyle w:val="Heading3"/>
      </w:pPr>
      <w:r>
        <w:t xml:space="preserve">3.1.5 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假日安排戶外活動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公園、郊遊、運動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減少室內補習時間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鼓勵戶外運動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以身作則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全家一起戶外活動</w:t>
            </w:r>
          </w:p>
        </w:tc>
      </w:tr>
    </w:tbl>
    <w:bookmarkEnd w:id="63"/>
    <w:bookmarkStart w:id="64" w:name="注意事項"/>
    <w:p>
      <w:pPr>
        <w:pStyle w:val="Heading3"/>
      </w:pPr>
      <w:r>
        <w:t xml:space="preserve">3.1.6 注意事項</w:t>
      </w:r>
    </w:p>
    <w:p>
      <w:pPr>
        <w:numPr>
          <w:ilvl w:val="0"/>
          <w:numId w:val="1006"/>
        </w:numPr>
        <w:pStyle w:val="Compact"/>
      </w:pPr>
      <w:r>
        <w:t xml:space="preserve">☀️</w:t>
      </w:r>
      <w:r>
        <w:t xml:space="preserve"> </w:t>
      </w:r>
      <w:r>
        <w:rPr>
          <w:bCs/>
          <w:b/>
        </w:rPr>
        <w:t xml:space="preserve">陰天也有效</w:t>
      </w:r>
      <w:r>
        <w:t xml:space="preserve">：陰天戶外光照仍遠高於室內</w:t>
      </w:r>
    </w:p>
    <w:p>
      <w:pPr>
        <w:numPr>
          <w:ilvl w:val="0"/>
          <w:numId w:val="1006"/>
        </w:numPr>
        <w:pStyle w:val="Compact"/>
      </w:pPr>
      <w:r>
        <w:t xml:space="preserve">🕶️</w:t>
      </w:r>
      <w:r>
        <w:t xml:space="preserve"> </w:t>
      </w:r>
      <w:r>
        <w:rPr>
          <w:bCs/>
          <w:b/>
        </w:rPr>
        <w:t xml:space="preserve">必要時戴太陽眼鏡</w:t>
      </w:r>
      <w:r>
        <w:t xml:space="preserve">：保護眼睛不受強光傷害</w:t>
      </w:r>
    </w:p>
    <w:p>
      <w:pPr>
        <w:numPr>
          <w:ilvl w:val="0"/>
          <w:numId w:val="1006"/>
        </w:numPr>
        <w:pStyle w:val="Compact"/>
      </w:pPr>
      <w:r>
        <w:t xml:space="preserve">🧴</w:t>
      </w:r>
      <w:r>
        <w:t xml:space="preserve"> </w:t>
      </w:r>
      <w:r>
        <w:rPr>
          <w:bCs/>
          <w:b/>
        </w:rPr>
        <w:t xml:space="preserve">注意防曬</w:t>
      </w:r>
      <w:r>
        <w:t xml:space="preserve">：保護皮膚</w:t>
      </w:r>
    </w:p>
    <w:p>
      <w:pPr>
        <w:numPr>
          <w:ilvl w:val="0"/>
          <w:numId w:val="100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對已近視者效果有限</w:t>
      </w:r>
      <w: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用眼習慣證據等級b"/>
    <w:p>
      <w:pPr>
        <w:pStyle w:val="Heading2"/>
      </w:pPr>
      <w:r>
        <w:t xml:space="preserve">3.2 用眼習慣（證據等級：B）</w:t>
      </w:r>
    </w:p>
    <w:bookmarkStart w:id="66" w:name="科學證據-1"/>
    <w:p>
      <w:pPr>
        <w:pStyle w:val="Heading3"/>
      </w:pPr>
      <w:r>
        <w:t xml:space="preserve">3.2.1 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與近視的關係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越長越不利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</w:tr>
    </w:tbl>
    <w:bookmarkEnd w:id="66"/>
    <w:bookmarkStart w:id="67" w:name="建議原則"/>
    <w:p>
      <w:pPr>
        <w:pStyle w:val="Heading3"/>
      </w:pPr>
      <w:r>
        <w:t xml:space="preserve">3.2.2 建議原則</w:t>
      </w:r>
    </w:p>
    <w:p>
      <w:pPr>
        <w:pStyle w:val="FirstParagraph"/>
      </w:pPr>
      <w:r>
        <w:rPr>
          <w:bCs/>
          <w:b/>
        </w:rPr>
        <w:t xml:space="preserve">3010 原則</w:t>
      </w:r>
      <w:r>
        <w:t xml:space="preserve">：</w:t>
      </w:r>
      <w:r>
        <w:t xml:space="preserve"> </w:t>
      </w:r>
      <w:r>
        <w:t xml:space="preserve">- 近距離用眼</w:t>
      </w:r>
      <w:r>
        <w:t xml:space="preserve"> </w:t>
      </w:r>
      <w:r>
        <w:rPr>
          <w:bCs/>
          <w:b/>
        </w:rPr>
        <w:t xml:space="preserve">30 分鐘</w:t>
      </w:r>
      <w:r>
        <w:t xml:space="preserve"> </w:t>
      </w:r>
      <w:r>
        <w:t xml:space="preserve">- 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p>
      <w:pPr>
        <w:pStyle w:val="BodyText"/>
      </w:pPr>
      <w:r>
        <w:rPr>
          <w:bCs/>
          <w:b/>
        </w:rPr>
        <w:t xml:space="preserve">其他建議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35-40 公分</w:t>
            </w:r>
            <w: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公分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握筆姿勢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正確握筆，避免頭部過度前傾</w:t>
            </w:r>
          </w:p>
        </w:tc>
      </w:tr>
    </w:tbl>
    <w:bookmarkEnd w:id="67"/>
    <w:bookmarkStart w:id="68" w:name="電子產品使用建議"/>
    <w:p>
      <w:pPr>
        <w:pStyle w:val="Heading3"/>
      </w:pPr>
      <w:r>
        <w:t xml:space="preserve">3.2.3 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避免使用</w:t>
            </w:r>
            <w:r>
              <w:t xml:space="preserve">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1 小時</w:t>
            </w:r>
            <w:r>
              <w:t xml:space="preserve">，且需有成人陪伴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2 小時</w:t>
            </w:r>
            <w:r>
              <w:t xml:space="preserve">（非學習用途）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螢幕使用原則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調整螢幕亮度與對比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視覺環境改善證據等級c"/>
    <w:p>
      <w:pPr>
        <w:pStyle w:val="Heading2"/>
      </w:pPr>
      <w:r>
        <w:t xml:space="preserve">3.3 視覺環境改善（證據等級：C）</w:t>
      </w:r>
    </w:p>
    <w:bookmarkStart w:id="70" w:name="照明"/>
    <w:p>
      <w:pPr>
        <w:pStyle w:val="Heading3"/>
      </w:pPr>
      <w:r>
        <w:t xml:space="preserve">3.3.1 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  <w:r>
              <w:t xml:space="preserve">，黑板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閱讀照明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避免眩光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不直視光源，避免反射</w:t>
            </w:r>
          </w:p>
        </w:tc>
      </w:tr>
    </w:tbl>
    <w:bookmarkEnd w:id="70"/>
    <w:bookmarkStart w:id="71" w:name="課桌椅"/>
    <w:p>
      <w:pPr>
        <w:pStyle w:val="Heading3"/>
      </w:pPr>
      <w:r>
        <w:t xml:space="preserve">3.3.2 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與黑板距離適當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定期調換座位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避免長期斜視黑板</w:t>
            </w:r>
          </w:p>
        </w:tc>
      </w:tr>
    </w:tbl>
    <w:bookmarkEnd w:id="71"/>
    <w:bookmarkStart w:id="72" w:name="教室環境檢核表"/>
    <w:p>
      <w:pPr>
        <w:pStyle w:val="Heading3"/>
      </w:pPr>
      <w:r>
        <w:t xml:space="preserve">3.3.3 教室環境檢核表</w:t>
      </w:r>
    </w:p>
    <w:p>
      <w:pPr>
        <w:numPr>
          <w:ilvl w:val="0"/>
          <w:numId w:val="1007"/>
        </w:numPr>
        <w:pStyle w:val="Compact"/>
      </w:pPr>
      <w:r>
        <w:t xml:space="preserve">☐ 照明是否充足均勻？</w:t>
      </w:r>
    </w:p>
    <w:p>
      <w:pPr>
        <w:numPr>
          <w:ilvl w:val="0"/>
          <w:numId w:val="1007"/>
        </w:numPr>
        <w:pStyle w:val="Compact"/>
      </w:pPr>
      <w:r>
        <w:t xml:space="preserve">☐ 是否有眩光或反射？</w:t>
      </w:r>
    </w:p>
    <w:p>
      <w:pPr>
        <w:numPr>
          <w:ilvl w:val="0"/>
          <w:numId w:val="1007"/>
        </w:numPr>
        <w:pStyle w:val="Compact"/>
      </w:pPr>
      <w:r>
        <w:t xml:space="preserve">☐ 窗戶是否有適當遮陽？</w:t>
      </w:r>
    </w:p>
    <w:p>
      <w:pPr>
        <w:numPr>
          <w:ilvl w:val="0"/>
          <w:numId w:val="1007"/>
        </w:numPr>
        <w:pStyle w:val="Compact"/>
      </w:pPr>
      <w:r>
        <w:t xml:space="preserve">☐ 黑板是否有反光？</w:t>
      </w:r>
    </w:p>
    <w:p>
      <w:pPr>
        <w:numPr>
          <w:ilvl w:val="0"/>
          <w:numId w:val="1007"/>
        </w:numPr>
        <w:pStyle w:val="Compact"/>
      </w:pPr>
      <w:r>
        <w:t xml:space="preserve">☐ 課桌椅高度是否適合？</w:t>
      </w:r>
    </w:p>
    <w:p>
      <w:pPr>
        <w:numPr>
          <w:ilvl w:val="0"/>
          <w:numId w:val="1007"/>
        </w:numPr>
        <w:pStyle w:val="Compact"/>
      </w:pPr>
      <w:r>
        <w:t xml:space="preserve">☐ 學生是否能清楚看到黑板？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遠視儲備監測"/>
    <w:p>
      <w:pPr>
        <w:pStyle w:val="Heading2"/>
      </w:pPr>
      <w:r>
        <w:t xml:space="preserve">3.4 遠視儲備監測</w:t>
      </w:r>
    </w:p>
    <w:bookmarkStart w:id="74" w:name="什麼是遠視儲備"/>
    <w:p>
      <w:pPr>
        <w:pStyle w:val="Heading3"/>
      </w:pPr>
      <w:r>
        <w:t xml:space="preserve">3.4.1 什麼是遠視儲備</w:t>
      </w:r>
    </w:p>
    <w:p>
      <w:pPr>
        <w:pStyle w:val="FirstParagraph"/>
      </w:pPr>
      <w: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+1.25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 D 左右</w:t>
            </w:r>
          </w:p>
        </w:tc>
      </w:tr>
    </w:tbl>
    <w:bookmarkEnd w:id="74"/>
    <w:bookmarkStart w:id="75" w:name="為什麼重要"/>
    <w:p>
      <w:pPr>
        <w:pStyle w:val="Heading3"/>
      </w:pPr>
      <w:r>
        <w:t xml:space="preserve">3.4.2 為什麼重要</w:t>
      </w:r>
    </w:p>
    <w:p>
      <w:pPr>
        <w:pStyle w:val="FirstParagraph"/>
      </w:pPr>
      <w:r>
        <w:rPr>
          <w:bCs/>
          <w:b/>
        </w:rPr>
        <w:t xml:space="preserve">遠視儲備不足是近視發生的重要預測指標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 歲時遠視儲備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+1.25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+0.75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已經正視或近視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</w:t>
            </w:r>
          </w:p>
        </w:tc>
      </w:tr>
    </w:tbl>
    <w:bookmarkEnd w:id="75"/>
    <w:bookmarkStart w:id="76" w:name="建議"/>
    <w:p>
      <w:pPr>
        <w:pStyle w:val="Heading3"/>
      </w:pPr>
      <w:r>
        <w:t xml:space="preserve">3.4.3 建議</w:t>
      </w:r>
    </w:p>
    <w:p>
      <w:pPr>
        <w:numPr>
          <w:ilvl w:val="0"/>
          <w:numId w:val="1008"/>
        </w:numPr>
        <w:pStyle w:val="Compact"/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  <w:pStyle w:val="Compact"/>
      </w:pPr>
      <w:r>
        <w:t xml:space="preserve">若遠視儲備不足，應加強預防措施</w:t>
      </w:r>
    </w:p>
    <w:p>
      <w:pPr>
        <w:numPr>
          <w:ilvl w:val="0"/>
          <w:numId w:val="1008"/>
        </w:numPr>
        <w:pStyle w:val="Compact"/>
      </w:pPr>
      <w:r>
        <w:t xml:space="preserve">高風險兒童應每 6 個月追蹤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預防策略總結"/>
    <w:p>
      <w:pPr>
        <w:pStyle w:val="Heading2"/>
      </w:pPr>
      <w:r>
        <w:t xml:space="preserve">3.5 預防策略總結</w:t>
      </w:r>
    </w:p>
    <w:bookmarkStart w:id="78" w:name="有效的預防措施"/>
    <w:p>
      <w:pPr>
        <w:pStyle w:val="Heading3"/>
      </w:pPr>
      <w: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 ≥ 2hr/天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 46% 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有保護效果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正確用眼習慣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環境照明改善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早期發現高風險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78"/>
    <w:bookmarkStart w:id="79" w:name="關鍵訊息-1"/>
    <w:p>
      <w:pPr>
        <w:pStyle w:val="Heading3"/>
      </w:pPr>
      <w:r>
        <w:t xml:space="preserve">關鍵訊息</w:t>
      </w:r>
    </w:p>
    <w:p>
      <w:pPr>
        <w:pStyle w:val="BlockText"/>
      </w:pPr>
      <w:r>
        <w:rPr>
          <w:bCs/>
          <w:b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bCs/>
          <w:b/>
        </w:rPr>
        <w:t xml:space="preserve">每天至少 2 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本章重點摘要-2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 原則、適當距離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下一章：近視控制方法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121" w:name="第四章近視控制方法"/>
    <w:p>
      <w:pPr>
        <w:pStyle w:val="Heading1"/>
      </w:pPr>
      <w:r>
        <w:t xml:space="preserve">第四章：近視控制方法</w:t>
      </w:r>
    </w:p>
    <w:p>
      <w:r>
        <w:pict>
          <v:rect style="width:0;height:1.5pt" o:hralign="center" o:hrstd="t" o:hr="t"/>
        </w:pict>
      </w:r>
    </w:p>
    <w:bookmarkStart w:id="83" w:name="本章重點-1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當近視已經發生，目標轉為</w:t>
      </w:r>
      <w:r>
        <w:rPr>
          <w:bCs/>
          <w:b/>
        </w:rPr>
        <w:t xml:space="preserve">控制進展</w:t>
      </w:r>
      <w:r>
        <w:t xml:space="preserve">，延緩度數增加與眼軸增長，降低未來高度近視的風險。</w:t>
      </w:r>
    </w:p>
    <w:p>
      <w:pPr>
        <w:pStyle w:val="BodyText"/>
      </w:pPr>
      <w: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83"/>
    <w:bookmarkStart w:id="93" w:name="藥物介入"/>
    <w:p>
      <w:pPr>
        <w:pStyle w:val="Heading2"/>
      </w:pPr>
      <w:r>
        <w:t xml:space="preserve">4.1 藥物介入</w:t>
      </w:r>
    </w:p>
    <w:bookmarkStart w:id="91" w:name="阿托品眼藥水atropine"/>
    <w:p>
      <w:pPr>
        <w:pStyle w:val="Heading3"/>
      </w:pPr>
      <w:r>
        <w:t xml:space="preserve">4.1.1 阿托品眼藥水（Atropine）</w:t>
      </w:r>
    </w:p>
    <w:bookmarkStart w:id="84" w:name="作用機制-1"/>
    <w:p>
      <w:pPr>
        <w:pStyle w:val="Heading4"/>
      </w:pPr>
      <w:r>
        <w:t xml:space="preserve">作用機制</w:t>
      </w:r>
    </w:p>
    <w:p>
      <w:pPr>
        <w:pStyle w:val="FirstParagraph"/>
      </w:pPr>
      <w:r>
        <w:t xml:space="preserve">阿托品是一種</w:t>
      </w:r>
      <w:r>
        <w:rPr>
          <w:bCs/>
          <w:b/>
        </w:rPr>
        <w:t xml:space="preserve">非選擇性蕈毒鹼受體拮抗劑</w:t>
      </w:r>
      <w:r>
        <w:t xml:space="preserve">，可透過以下機制減緩近視進展：</w:t>
      </w:r>
      <w:r>
        <w:t xml:space="preserve"> </w:t>
      </w:r>
      <w:r>
        <w:t xml:space="preserve">- 作用於視網膜或鞏膜的蕈毒鹼受體</w:t>
      </w:r>
      <w:r>
        <w:t xml:space="preserve"> </w:t>
      </w:r>
      <w:r>
        <w:t xml:space="preserve">- 可能影響眼軸增長的訊號傳遞</w:t>
      </w:r>
      <w:r>
        <w:t xml:space="preserve"> </w:t>
      </w:r>
      <w:r>
        <w:t xml:space="preserve">- 確切機制仍在研究中</w:t>
      </w:r>
    </w:p>
    <w:bookmarkEnd w:id="84"/>
    <w:bookmarkStart w:id="85" w:name="不同濃度比較"/>
    <w:p>
      <w:pPr>
        <w:pStyle w:val="Heading4"/>
      </w:pPr>
      <w:r>
        <w:t xml:space="preserve">不同濃度比較</w:t>
      </w:r>
    </w:p>
    <w:p>
      <w:pPr>
        <w:pStyle w:val="FirstParagraph"/>
      </w:pPr>
      <w:r>
        <w:t xml:space="preserve">根據亞洲地區大型臨床研究（LAMP Study, 香港中文大學）及多項網絡統合分析（Ha et al. 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年屈光控制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台灣過去主流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效果較弱，歐美研究效果不一致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</w:t>
      </w:r>
    </w:p>
    <w:p>
      <w:pPr>
        <w:pStyle w:val="BodyText"/>
      </w:pPr>
      <w:r>
        <w:t xml:space="preserve">根據 LAMP Study（2019-2022）的研究結果：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0.05%</w:t>
      </w:r>
      <w:r>
        <w:t xml:space="preserve"> </w:t>
      </w:r>
      <w:r>
        <w:t xml:space="preserve">在控制眼軸增長上效果顯著，且副作用極低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0.01%</w:t>
      </w:r>
      <w:r>
        <w:t xml:space="preserve"> </w:t>
      </w:r>
      <w:r>
        <w:t xml:space="preserve">的效果在不同研究中結果不一致（亞洲研究效果較佳，歐美研究效果較差）</w:t>
      </w:r>
      <w:r>
        <w:t xml:space="preserve"> </w:t>
      </w:r>
      <w:r>
        <w:t xml:space="preserve">- 目前國際趨勢認為</w:t>
      </w:r>
      <w:r>
        <w:t xml:space="preserve"> </w:t>
      </w:r>
      <w:r>
        <w:rPr>
          <w:bCs/>
          <w:b/>
        </w:rPr>
        <w:t xml:space="preserve">0.05% 是最佳平衡點（Sweet Spot）</w:t>
      </w:r>
    </w:p>
    <w:bookmarkEnd w:id="85"/>
    <w:bookmarkStart w:id="86" w:name="副作用"/>
    <w:p>
      <w:pPr>
        <w:pStyle w:val="Heading4"/>
      </w:pPr>
      <w: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調節麻痺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近距離視力影響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高濃度（0.5-1%）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需配戴近用眼鏡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中濃度（0.1-0.25%）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低濃度（0.01-0.05%）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</w:tbl>
    <w:bookmarkEnd w:id="86"/>
    <w:bookmarkStart w:id="87" w:name="停藥反彈效應"/>
    <w:p>
      <w:pPr>
        <w:pStyle w:val="Heading4"/>
      </w:pPr>
      <w:r>
        <w:t xml:space="preserve">停藥反彈效應</w:t>
      </w:r>
    </w:p>
    <w:p>
      <w:pPr>
        <w:pStyle w:val="FirstParagraph"/>
      </w:pPr>
      <w:r>
        <w:t xml:space="preserve">研究顯示，停用阿托品後可能出現近視進展加速的「反彈效應」：</w:t>
      </w:r>
      <w:r>
        <w:t xml:space="preserve"> </w:t>
      </w:r>
      <w:r>
        <w:t xml:space="preserve">- 高濃度反彈較明顯</w:t>
      </w:r>
      <w:r>
        <w:t xml:space="preserve"> </w:t>
      </w:r>
      <w:r>
        <w:t xml:space="preserve">- 低濃度反彈較輕</w:t>
      </w:r>
      <w:r>
        <w:t xml:space="preserve"> </w:t>
      </w:r>
      <w:r>
        <w:t xml:space="preserve">- 建議逐步減量停藥，而非突然停止</w:t>
      </w:r>
    </w:p>
    <w:bookmarkEnd w:id="87"/>
    <w:bookmarkStart w:id="88" w:name="雙眼視機能警語"/>
    <w:p>
      <w:pPr>
        <w:pStyle w:val="Heading4"/>
      </w:pPr>
      <w:r>
        <w:t xml:space="preserve">⚠️ 雙眼視機能警語</w:t>
      </w:r>
    </w:p>
    <w:p>
      <w:pPr>
        <w:pStyle w:val="FirstParagraph"/>
      </w:pPr>
      <w:r>
        <w:rPr>
          <w:bCs/>
          <w:b/>
        </w:rPr>
        <w:t xml:space="preserve">重要提醒</w:t>
      </w:r>
      <w:r>
        <w:t xml:space="preserve">：長期使用散瞳劑（尤其是較高濃度）可能影響</w:t>
      </w:r>
      <w:r>
        <w:rPr>
          <w:bCs/>
          <w:b/>
        </w:rPr>
        <w:t xml:space="preserve">近見三連動（Near Triad）</w:t>
      </w:r>
      <w:r>
        <w:t xml:space="preserve">機制，包括：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調節（Accommodation）</w:t>
      </w:r>
      <w:r>
        <w:t xml:space="preserve">：看近時水晶體變厚的能力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輻輳（Convergence）</w:t>
      </w:r>
      <w:r>
        <w:t xml:space="preserve">：雙眼向內轉動對準近物的能力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瞳孔收縮（Miosis）</w:t>
      </w:r>
      <w:r>
        <w:t xml:space="preserve">：看近時瞳孔縮小的反應</w:t>
      </w:r>
    </w:p>
    <w:p>
      <w:pPr>
        <w:pStyle w:val="BodyText"/>
      </w:pPr>
      <w:r>
        <w:t xml:space="preserve">這三者在正常視覺中協同運作。散瞳劑會抑制調節與瞳孔收縮，進而可能影響</w:t>
      </w:r>
      <w:r>
        <w:t xml:space="preserve"> </w:t>
      </w:r>
      <w:r>
        <w:rPr>
          <w:bCs/>
          <w:b/>
        </w:rPr>
        <w:t xml:space="preserve">AC/A ratio（調節性輻輳與調節比值）</w:t>
      </w:r>
      <w:r>
        <w:t xml:space="preserve">，導致雙眼視覺協調問題。</w:t>
      </w:r>
    </w:p>
    <w:p>
      <w:pPr>
        <w:pStyle w:val="BodyText"/>
      </w:pPr>
      <w:r>
        <w:rPr>
          <w:bCs/>
          <w:b/>
        </w:rPr>
        <w:t xml:space="preserve">臨床建議</w:t>
      </w:r>
      <w:r>
        <w:t xml:space="preserve">：</w:t>
      </w:r>
      <w:r>
        <w:t xml:space="preserve"> </w:t>
      </w:r>
      <w:r>
        <w:t xml:space="preserve">- 使用散瞳劑的學童應</w:t>
      </w:r>
      <w:r>
        <w:rPr>
          <w:bCs/>
          <w:b/>
        </w:rPr>
        <w:t xml:space="preserve">定期監測雙眼視功能</w:t>
      </w:r>
      <w:r>
        <w:t xml:space="preserve"> </w:t>
      </w:r>
      <w:r>
        <w:t xml:space="preserve">- 評估項目包括：調節幅度、調節靈活度、輻輳近點（NPC）、融像範圍</w:t>
      </w:r>
      <w:r>
        <w:t xml:space="preserve"> </w:t>
      </w:r>
      <w:r>
        <w:t xml:space="preserve">- 如發現雙眼視覺異常，應轉介驗光師進行完整評估</w:t>
      </w:r>
    </w:p>
    <w:bookmarkEnd w:id="88"/>
    <w:bookmarkStart w:id="89" w:name="臨床建議"/>
    <w:p>
      <w:pPr>
        <w:pStyle w:val="Heading4"/>
      </w:pPr>
      <w: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  <w: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次選濃度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年，視情況調整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逐步減量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處方權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需由眼科醫師處方</w:t>
            </w:r>
          </w:p>
        </w:tc>
      </w:tr>
    </w:tbl>
    <w:bookmarkEnd w:id="89"/>
    <w:bookmarkStart w:id="90" w:name="台灣現況問題"/>
    <w:p>
      <w:pPr>
        <w:pStyle w:val="Heading4"/>
      </w:pPr>
      <w: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過去使用高濃度為主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低濃度製劑取得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需自費、藥局調劑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缺乏長期追蹤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2" w:name="其他藥物"/>
    <w:p>
      <w:pPr>
        <w:pStyle w:val="Heading3"/>
      </w:pPr>
      <w:r>
        <w:t xml:space="preserve">4.1.2 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Pirenzepine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選擇性 M1 受體拮抗劑，副作用較少，但已停產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7-Methylxanthine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113" w:name="光學介入"/>
    <w:p>
      <w:pPr>
        <w:pStyle w:val="Heading2"/>
      </w:pPr>
      <w:r>
        <w:t xml:space="preserve">4.2 光學介入</w:t>
      </w:r>
    </w:p>
    <w:bookmarkStart w:id="99" w:name="角膜塑型orthokeratology-ortho-k"/>
    <w:p>
      <w:pPr>
        <w:pStyle w:val="Heading3"/>
      </w:pPr>
      <w:r>
        <w:t xml:space="preserve">4.2.1 角膜塑型（Orthokeratology, Ortho-K）</w:t>
      </w:r>
    </w:p>
    <w:bookmarkStart w:id="94" w:name="原理"/>
    <w:p>
      <w:pPr>
        <w:pStyle w:val="Heading4"/>
      </w:pPr>
      <w:r>
        <w:t xml:space="preserve">原理</w:t>
      </w:r>
    </w:p>
    <w:p>
      <w:pPr>
        <w:numPr>
          <w:ilvl w:val="0"/>
          <w:numId w:val="1009"/>
        </w:numPr>
        <w:pStyle w:val="Compact"/>
      </w:pPr>
      <w:r>
        <w:t xml:space="preserve">夜間配戴特殊設計的硬式隱形眼鏡</w:t>
      </w:r>
    </w:p>
    <w:p>
      <w:pPr>
        <w:numPr>
          <w:ilvl w:val="0"/>
          <w:numId w:val="1009"/>
        </w:numPr>
        <w:pStyle w:val="Compact"/>
      </w:pPr>
      <w:r>
        <w:t xml:space="preserve">暫時改變角膜弧度</w:t>
      </w:r>
    </w:p>
    <w:p>
      <w:pPr>
        <w:numPr>
          <w:ilvl w:val="0"/>
          <w:numId w:val="1009"/>
        </w:numPr>
        <w:pStyle w:val="Compact"/>
      </w:pPr>
      <w:r>
        <w:t xml:space="preserve">白天不需戴眼鏡即可看清</w:t>
      </w:r>
    </w:p>
    <w:p>
      <w:pPr>
        <w:numPr>
          <w:ilvl w:val="0"/>
          <w:numId w:val="1009"/>
        </w:numPr>
        <w:pStyle w:val="Compact"/>
      </w:pPr>
      <w:r>
        <w:t xml:space="preserve">同時產生周邊離焦效果，抑制眼軸增長</w:t>
      </w:r>
    </w:p>
    <w:bookmarkEnd w:id="94"/>
    <w:bookmarkStart w:id="95" w:name="效果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眼軸控制（2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40-60%</w:t>
            </w:r>
          </w:p>
        </w:tc>
      </w:tr>
    </w:tbl>
    <w:bookmarkEnd w:id="95"/>
    <w:bookmarkStart w:id="96" w:name="優缺點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白天不需戴眼鏡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兼具矯正與控制效果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需每晚配戴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可逆（停戴後恢復）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適合運動兒童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需定期回診追蹤</w:t>
            </w:r>
          </w:p>
        </w:tc>
      </w:tr>
    </w:tbl>
    <w:bookmarkEnd w:id="96"/>
    <w:bookmarkStart w:id="97" w:name="適用對象"/>
    <w:p>
      <w:pPr>
        <w:pStyle w:val="Heading4"/>
      </w:pPr>
      <w:r>
        <w:t xml:space="preserve">適用對象</w:t>
      </w:r>
    </w:p>
    <w:p>
      <w:pPr>
        <w:numPr>
          <w:ilvl w:val="0"/>
          <w:numId w:val="1010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0"/>
        </w:numPr>
        <w:pStyle w:val="Compact"/>
      </w:pPr>
      <w:r>
        <w:t xml:space="preserve">近視度數：通常</w:t>
      </w:r>
      <w:r>
        <w:t xml:space="preserve"> </w:t>
      </w:r>
      <w:r>
        <w:rPr>
          <w:bCs/>
          <w:b/>
        </w:rPr>
        <w:t xml:space="preserve">&lt; 500 度</w:t>
      </w:r>
    </w:p>
    <w:p>
      <w:pPr>
        <w:numPr>
          <w:ilvl w:val="0"/>
          <w:numId w:val="1010"/>
        </w:numPr>
        <w:pStyle w:val="Compact"/>
      </w:pPr>
      <w:r>
        <w:t xml:space="preserve">散光：通常</w:t>
      </w:r>
      <w:r>
        <w:t xml:space="preserve"> </w:t>
      </w:r>
      <w:r>
        <w:rPr>
          <w:bCs/>
          <w:b/>
        </w:rPr>
        <w:t xml:space="preserve">&lt; 150 度</w:t>
      </w:r>
    </w:p>
    <w:p>
      <w:pPr>
        <w:numPr>
          <w:ilvl w:val="0"/>
          <w:numId w:val="1010"/>
        </w:numPr>
        <w:pStyle w:val="Compact"/>
      </w:pPr>
      <w:r>
        <w:t xml:space="preserve">能配合夜間配戴與清潔保養</w:t>
      </w:r>
    </w:p>
    <w:p>
      <w:pPr>
        <w:numPr>
          <w:ilvl w:val="0"/>
          <w:numId w:val="1010"/>
        </w:numPr>
        <w:pStyle w:val="Compact"/>
      </w:pPr>
      <w:r>
        <w:t xml:space="preserve">無角膜疾病</w:t>
      </w:r>
    </w:p>
    <w:bookmarkEnd w:id="97"/>
    <w:bookmarkStart w:id="98" w:name="風險與注意事項"/>
    <w:p>
      <w:pPr>
        <w:pStyle w:val="Heading4"/>
      </w:pPr>
      <w: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定期追蹤調整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：需由</w:t>
      </w:r>
      <w:r>
        <w:rPr>
          <w:bCs/>
          <w:b/>
        </w:rPr>
        <w:t xml:space="preserve">合格驗光師或眼科醫師</w:t>
      </w:r>
      <w: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X314d0e5e4bb30c780f130f02ed026af758a9404"/>
    <w:p>
      <w:pPr>
        <w:pStyle w:val="Heading3"/>
      </w:pPr>
      <w:r>
        <w:t xml:space="preserve">4.2.2 周邊離焦眼鏡（Defocus Incorporated Multiple Segments, DIMS / HAL）</w:t>
      </w:r>
    </w:p>
    <w:bookmarkStart w:id="100" w:name="原理-1"/>
    <w:p>
      <w:pPr>
        <w:pStyle w:val="Heading4"/>
      </w:pPr>
      <w:r>
        <w:t xml:space="preserve">原理</w:t>
      </w:r>
    </w:p>
    <w:p>
      <w:pPr>
        <w:numPr>
          <w:ilvl w:val="0"/>
          <w:numId w:val="1011"/>
        </w:numPr>
        <w:pStyle w:val="Compact"/>
      </w:pPr>
      <w:r>
        <w:t xml:space="preserve">鏡片設計在周邊產生近視性離焦</w:t>
      </w:r>
    </w:p>
    <w:p>
      <w:pPr>
        <w:numPr>
          <w:ilvl w:val="0"/>
          <w:numId w:val="1011"/>
        </w:numPr>
        <w:pStyle w:val="Compact"/>
      </w:pPr>
      <w:r>
        <w:t xml:space="preserve">減緩眼軸增長的訊號</w:t>
      </w:r>
    </w:p>
    <w:p>
      <w:pPr>
        <w:numPr>
          <w:ilvl w:val="0"/>
          <w:numId w:val="1011"/>
        </w:numPr>
        <w:pStyle w:val="Compact"/>
      </w:pPr>
      <w:r>
        <w:t xml:space="preserve">外觀與普通眼鏡相似</w:t>
      </w:r>
    </w:p>
    <w:bookmarkEnd w:id="100"/>
    <w:bookmarkStart w:id="101" w:name="效果-1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DIMS（如 MiYOSMART）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HAL（如 Stellest）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</w:tbl>
    <w:bookmarkEnd w:id="101"/>
    <w:bookmarkStart w:id="102" w:name="優缺點-1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無侵入性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需全天配戴才有效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適合各年齡層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無感染風險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效果可能因人而異</w:t>
            </w:r>
          </w:p>
        </w:tc>
      </w:tr>
    </w:tbl>
    <w:bookmarkEnd w:id="102"/>
    <w:bookmarkStart w:id="103" w:name="適用對象-1"/>
    <w:p>
      <w:pPr>
        <w:pStyle w:val="Heading4"/>
      </w:pPr>
      <w:r>
        <w:t xml:space="preserve">適用對象</w:t>
      </w:r>
    </w:p>
    <w:p>
      <w:pPr>
        <w:numPr>
          <w:ilvl w:val="0"/>
          <w:numId w:val="1012"/>
        </w:numPr>
        <w:pStyle w:val="Compact"/>
      </w:pPr>
      <w:r>
        <w:t xml:space="preserve">年齡：</w:t>
      </w:r>
      <w:r>
        <w:rPr>
          <w:bCs/>
          <w:b/>
        </w:rPr>
        <w:t xml:space="preserve">6 歲以上</w:t>
      </w:r>
    </w:p>
    <w:p>
      <w:pPr>
        <w:numPr>
          <w:ilvl w:val="0"/>
          <w:numId w:val="1012"/>
        </w:numPr>
        <w:pStyle w:val="Compact"/>
      </w:pPr>
      <w:r>
        <w:t xml:space="preserve">各度數皆可</w:t>
      </w:r>
    </w:p>
    <w:p>
      <w:pPr>
        <w:numPr>
          <w:ilvl w:val="0"/>
          <w:numId w:val="1012"/>
        </w:numPr>
        <w:pStyle w:val="Compact"/>
      </w:pPr>
      <w: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多焦軟性隱形眼鏡"/>
    <w:p>
      <w:pPr>
        <w:pStyle w:val="Heading3"/>
      </w:pPr>
      <w:r>
        <w:t xml:space="preserve">4.2.3 多焦軟性隱形眼鏡</w:t>
      </w:r>
    </w:p>
    <w:bookmarkStart w:id="105" w:name="原理-2"/>
    <w:p>
      <w:pPr>
        <w:pStyle w:val="Heading4"/>
      </w:pPr>
      <w:r>
        <w:t xml:space="preserve">原理</w:t>
      </w:r>
    </w:p>
    <w:p>
      <w:pPr>
        <w:numPr>
          <w:ilvl w:val="0"/>
          <w:numId w:val="1013"/>
        </w:numPr>
        <w:pStyle w:val="Compact"/>
      </w:pPr>
      <w:r>
        <w:t xml:space="preserve">特殊設計的軟性隱形眼鏡</w:t>
      </w:r>
    </w:p>
    <w:p>
      <w:pPr>
        <w:numPr>
          <w:ilvl w:val="0"/>
          <w:numId w:val="1013"/>
        </w:numPr>
        <w:pStyle w:val="Compact"/>
      </w:pPr>
      <w:r>
        <w:t xml:space="preserve">中央矯正近視，周邊產生離焦</w:t>
      </w:r>
    </w:p>
    <w:p>
      <w:pPr>
        <w:numPr>
          <w:ilvl w:val="0"/>
          <w:numId w:val="1013"/>
        </w:numPr>
        <w:pStyle w:val="Compact"/>
      </w:pPr>
      <w:r>
        <w:t xml:space="preserve">日戴型</w:t>
      </w:r>
    </w:p>
    <w:bookmarkEnd w:id="105"/>
    <w:bookmarkStart w:id="106" w:name="效果-2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30-50%</w:t>
            </w:r>
          </w:p>
        </w:tc>
      </w:tr>
    </w:tbl>
    <w:bookmarkEnd w:id="106"/>
    <w:bookmarkStart w:id="107" w:name="適用對象-2"/>
    <w:p>
      <w:pPr>
        <w:pStyle w:val="Heading4"/>
      </w:pPr>
      <w:r>
        <w:t xml:space="preserve">適用對象</w:t>
      </w:r>
    </w:p>
    <w:p>
      <w:pPr>
        <w:numPr>
          <w:ilvl w:val="0"/>
          <w:numId w:val="1014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4"/>
        </w:numPr>
        <w:pStyle w:val="Compact"/>
      </w:pPr>
      <w:r>
        <w:t xml:space="preserve">能配合日間配戴與清潔</w:t>
      </w:r>
    </w:p>
    <w:p>
      <w:pPr>
        <w:numPr>
          <w:ilvl w:val="0"/>
          <w:numId w:val="1014"/>
        </w:numPr>
        <w:pStyle w:val="Compact"/>
      </w:pPr>
      <w: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多焦眼鏡漸進多焦或雙焦"/>
    <w:p>
      <w:pPr>
        <w:pStyle w:val="Heading3"/>
      </w:pPr>
      <w:r>
        <w:t xml:space="preserve">4.2.4 多焦眼鏡（漸進多焦或雙焦）</w:t>
      </w:r>
    </w:p>
    <w:bookmarkStart w:id="109" w:name="原理-3"/>
    <w:p>
      <w:pPr>
        <w:pStyle w:val="Heading4"/>
      </w:pPr>
      <w:r>
        <w:t xml:space="preserve">原理</w:t>
      </w:r>
    </w:p>
    <w:p>
      <w:pPr>
        <w:numPr>
          <w:ilvl w:val="0"/>
          <w:numId w:val="1015"/>
        </w:numPr>
        <w:pStyle w:val="Compact"/>
      </w:pPr>
      <w:r>
        <w:t xml:space="preserve">減少看近時的調節負擔</w:t>
      </w:r>
    </w:p>
    <w:p>
      <w:pPr>
        <w:numPr>
          <w:ilvl w:val="0"/>
          <w:numId w:val="1015"/>
        </w:numPr>
        <w:pStyle w:val="Compact"/>
      </w:pPr>
      <w:r>
        <w:t xml:space="preserve">理論上可減緩近視進展</w:t>
      </w:r>
    </w:p>
    <w:bookmarkEnd w:id="109"/>
    <w:bookmarkStart w:id="110" w:name="效果-3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10-20%</w:t>
            </w:r>
            <w:r>
              <w:t xml:space="preserve">（較弱）</w:t>
            </w:r>
          </w:p>
        </w:tc>
      </w:tr>
    </w:tbl>
    <w:bookmarkEnd w:id="110"/>
    <w:bookmarkStart w:id="111" w:name="適用對象-3"/>
    <w:p>
      <w:pPr>
        <w:pStyle w:val="Heading4"/>
      </w:pPr>
      <w:r>
        <w:t xml:space="preserve">適用對象</w:t>
      </w:r>
    </w:p>
    <w:p>
      <w:pPr>
        <w:numPr>
          <w:ilvl w:val="0"/>
          <w:numId w:val="1016"/>
        </w:numPr>
        <w:pStyle w:val="Compact"/>
      </w:pPr>
      <w:r>
        <w:t xml:space="preserve">合併</w:t>
      </w:r>
      <w:r>
        <w:rPr>
          <w:bCs/>
          <w:b/>
        </w:rPr>
        <w:t xml:space="preserve">調節功能異常</w:t>
      </w:r>
      <w:r>
        <w:t xml:space="preserve">者效果較佳</w:t>
      </w:r>
    </w:p>
    <w:p>
      <w:pPr>
        <w:numPr>
          <w:ilvl w:val="0"/>
          <w:numId w:val="1016"/>
        </w:numPr>
        <w:pStyle w:val="Compact"/>
      </w:pPr>
      <w:r>
        <w:t xml:space="preserve">高調節滯後（high lag of accommodation）</w:t>
      </w:r>
    </w:p>
    <w:p>
      <w:pPr>
        <w:numPr>
          <w:ilvl w:val="0"/>
          <w:numId w:val="1016"/>
        </w:numPr>
        <w:pStyle w:val="Compact"/>
      </w:pPr>
      <w:r>
        <w:t xml:space="preserve">內斜位傾向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7" w:name="各方法比較"/>
    <w:p>
      <w:pPr>
        <w:pStyle w:val="Heading2"/>
      </w:pPr>
      <w:r>
        <w:t xml:space="preserve">4.3 各方法比較</w:t>
      </w:r>
    </w:p>
    <w:bookmarkStart w:id="114" w:name="效果比較"/>
    <w:p>
      <w:pPr>
        <w:pStyle w:val="Heading3"/>
      </w:pPr>
      <w:r>
        <w:t xml:space="preserve">4.3.1 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-0.13 ~ -0.25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多焦軟性隱形眼鏡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114"/>
    <w:bookmarkStart w:id="115" w:name="綜合比較"/>
    <w:p>
      <w:pPr>
        <w:pStyle w:val="Heading3"/>
      </w:pPr>
      <w:r>
        <w:t xml:space="preserve">4.3.2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105"/>
        <w:gridCol w:w="1473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適用年齡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  <w:p>
            <w:pPr>
              <w:pStyle w:val="Compact"/>
              <w:jc w:val="left"/>
            </w:pPr>
            <w:r>
              <w:t xml:space="preserve">$$$ | ★★ | 8+ |
| 周邊離焦眼鏡 | ★★★ | ☆ | $$</w:t>
            </w:r>
          </w:p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 | ★★★ | 8+ |
| 多焦眼鏡 | ★★ | ☆ | 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</w:tbl>
    <w:p>
      <w:pPr>
        <w:pStyle w:val="BodyText"/>
      </w:pPr>
      <w:r>
        <w:t xml:space="preserve">（★越多越好 / $越多越貴）</w:t>
      </w:r>
    </w:p>
    <w:bookmarkEnd w:id="115"/>
    <w:bookmarkStart w:id="116" w:name="選擇建議"/>
    <w:p>
      <w:pPr>
        <w:pStyle w:val="Heading3"/>
      </w:pPr>
      <w:r>
        <w:t xml:space="preserve">4.3.3 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低濃度阿托品 + 普通眼鏡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希望白天不戴眼鏡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無法配戴隱形眼鏡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考慮合併治療（如阿托品 + 光學介入）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合併調節問題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Start w:id="118" w:name="合併治療"/>
    <w:p>
      <w:pPr>
        <w:pStyle w:val="Heading2"/>
      </w:pPr>
      <w:r>
        <w:t xml:space="preserve">4.4 合併治療</w:t>
      </w:r>
    </w:p>
    <w:p>
      <w:pPr>
        <w:pStyle w:val="FirstParagraph"/>
      </w:pPr>
      <w:r>
        <w:t xml:space="preserve">近年研究顯示，</w:t>
      </w:r>
      <w:r>
        <w:rPr>
          <w:bCs/>
          <w:b/>
        </w:rPr>
        <w:t xml:space="preserve">合併使用</w:t>
      </w:r>
      <w: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理論上可行，研究進行中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18"/>
    <w:bookmarkStart w:id="119" w:name="不建議的做法"/>
    <w:p>
      <w:pPr>
        <w:pStyle w:val="Heading2"/>
      </w:pPr>
      <w:r>
        <w:t xml:space="preserve">4.5 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研究證實可能</w:t>
            </w:r>
            <w:r>
              <w:rPr>
                <w:bCs/>
                <w:b/>
              </w:rPr>
              <w:t xml:space="preserve">加速</w:t>
            </w:r>
            <w:r>
              <w:t xml:space="preserve">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完全不配眼鏡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僅靠戶外活動控制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未經驗證的療法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0" w:name="本章重點摘要-3"/>
    <w:p>
      <w:pPr>
        <w:pStyle w:val="Heading2"/>
      </w:pPr>
      <w:r>
        <w:t xml:space="preserve">本章重點摘要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藥物首選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 阿托品</w:t>
            </w:r>
            <w:r>
              <w:t xml:space="preserve"> </w:t>
            </w:r>
            <w:r>
              <w:t xml:space="preserve">— 目前國際共識的最佳濃度，效果佳、副作用低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  <w:r>
              <w:t xml:space="preserve">或</w:t>
            </w:r>
            <w:r>
              <w:rPr>
                <w:bCs/>
                <w:b/>
              </w:rPr>
              <w:t xml:space="preserve">周邊離焦眼鏡</w:t>
            </w:r>
            <w:r>
              <w:t xml:space="preserve"> </w:t>
            </w:r>
            <w:r>
              <w:t xml:space="preserve">— 依個人需求選擇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下一章：學校視力保健執行方案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60" w:name="第五章學校視力保健執行方案"/>
    <w:p>
      <w:pPr>
        <w:pStyle w:val="Heading1"/>
      </w:pPr>
      <w: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bookmarkStart w:id="122" w:name="本章重點-2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22"/>
    <w:bookmarkStart w:id="130" w:name="視力篩檢流程"/>
    <w:p>
      <w:pPr>
        <w:pStyle w:val="Heading2"/>
      </w:pPr>
      <w:r>
        <w:t xml:space="preserve">5.1 視力篩檢流程</w:t>
      </w:r>
    </w:p>
    <w:bookmarkStart w:id="123" w:name="篩檢目的"/>
    <w:p>
      <w:pPr>
        <w:pStyle w:val="Heading3"/>
      </w:pPr>
      <w:r>
        <w:t xml:space="preserve">5.1.1 篩檢目的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早期發現</w:t>
      </w:r>
      <w:r>
        <w:t xml:space="preserve">視力異常學生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及時轉介</w:t>
      </w:r>
      <w:r>
        <w:t xml:space="preserve">就醫處理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追蹤管理</w:t>
      </w:r>
      <w:r>
        <w:t xml:space="preserve">視力變化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健康教育</w:t>
      </w:r>
      <w:r>
        <w:t xml:space="preserve">的切入點</w:t>
      </w:r>
    </w:p>
    <w:bookmarkEnd w:id="123"/>
    <w:bookmarkStart w:id="124" w:name="篩檢時機"/>
    <w:p>
      <w:pPr>
        <w:pStyle w:val="Heading3"/>
      </w:pPr>
      <w:r>
        <w:t xml:space="preserve">5.1.2 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入學篩檢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建立基線資料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每學期定期篩檢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全校學生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監測視力變化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學期中追蹤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確認就醫與改善情形</w:t>
            </w:r>
          </w:p>
        </w:tc>
      </w:tr>
    </w:tbl>
    <w:bookmarkEnd w:id="124"/>
    <w:bookmarkStart w:id="127" w:name="篩檢方法"/>
    <w:p>
      <w:pPr>
        <w:pStyle w:val="Heading3"/>
      </w:pPr>
      <w:r>
        <w:t xml:space="preserve">5.1.3 篩檢方法</w:t>
      </w:r>
    </w:p>
    <w:bookmarkStart w:id="125" w:name="標準視力表檢查"/>
    <w:p>
      <w:pPr>
        <w:pStyle w:val="Heading4"/>
      </w:pPr>
      <w: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公尺</w:t>
            </w:r>
            <w: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視力表照度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先右眼，後左眼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記錄方式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十進位法（如 0.8、1.0）</w:t>
            </w:r>
          </w:p>
        </w:tc>
      </w:tr>
    </w:tbl>
    <w:bookmarkEnd w:id="125"/>
    <w:bookmarkStart w:id="126" w:name="視力檢查-sop"/>
    <w:p>
      <w:pPr>
        <w:pStyle w:val="Heading4"/>
      </w:pPr>
      <w:r>
        <w:t xml:space="preserve">視力檢查 SOP</w:t>
      </w:r>
    </w:p>
    <w:p>
      <w:pPr>
        <w:numPr>
          <w:ilvl w:val="0"/>
          <w:numId w:val="1018"/>
        </w:numPr>
        <w:pStyle w:val="Compact"/>
      </w:pPr>
      <w:r>
        <w:t xml:space="preserve">學生站立於指定距離</w:t>
      </w:r>
    </w:p>
    <w:p>
      <w:pPr>
        <w:numPr>
          <w:ilvl w:val="0"/>
          <w:numId w:val="1018"/>
        </w:numPr>
        <w:pStyle w:val="Compact"/>
      </w:pPr>
      <w:r>
        <w:t xml:space="preserve">以遮眼板遮住一眼（不可按壓）</w:t>
      </w:r>
    </w:p>
    <w:p>
      <w:pPr>
        <w:numPr>
          <w:ilvl w:val="0"/>
          <w:numId w:val="1018"/>
        </w:numPr>
        <w:pStyle w:val="Compact"/>
      </w:pPr>
      <w:r>
        <w:t xml:space="preserve">請學生辨認視力表上的符號或字母</w:t>
      </w:r>
    </w:p>
    <w:p>
      <w:pPr>
        <w:numPr>
          <w:ilvl w:val="0"/>
          <w:numId w:val="1018"/>
        </w:numPr>
        <w:pStyle w:val="Compact"/>
      </w:pPr>
      <w:r>
        <w:t xml:space="preserve">由大至小，記錄最小可辨識行</w:t>
      </w:r>
    </w:p>
    <w:p>
      <w:pPr>
        <w:numPr>
          <w:ilvl w:val="0"/>
          <w:numId w:val="1018"/>
        </w:numPr>
        <w:pStyle w:val="Compact"/>
      </w:pPr>
      <w:r>
        <w:t xml:space="preserve">換眼重複步驟</w:t>
      </w:r>
    </w:p>
    <w:p>
      <w:pPr>
        <w:numPr>
          <w:ilvl w:val="0"/>
          <w:numId w:val="1018"/>
        </w:numPr>
        <w:pStyle w:val="Compact"/>
      </w:pPr>
      <w:r>
        <w:t xml:space="preserve">記錄雙眼視力</w:t>
      </w:r>
    </w:p>
    <w:bookmarkEnd w:id="126"/>
    <w:bookmarkEnd w:id="127"/>
    <w:bookmarkStart w:id="128" w:name="異常標準"/>
    <w:p>
      <w:pPr>
        <w:pStyle w:val="Heading3"/>
      </w:pPr>
      <w:r>
        <w:t xml:space="preserve">5.1.4 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雙眼差異 ≥ 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建議就醫</w:t>
            </w:r>
          </w:p>
        </w:tc>
      </w:tr>
    </w:tbl>
    <w:bookmarkEnd w:id="128"/>
    <w:bookmarkStart w:id="129" w:name="篩檢人員"/>
    <w:p>
      <w:pPr>
        <w:pStyle w:val="Heading3"/>
      </w:pPr>
      <w:r>
        <w:t xml:space="preserve">5.1.5 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驗光師到校服務的優勢</w:t>
      </w:r>
      <w:r>
        <w:t xml:space="preserve">：</w:t>
      </w:r>
      <w:r>
        <w:t xml:space="preserve"> </w:t>
      </w:r>
      <w:r>
        <w:t xml:space="preserve">- 更專業的屈光篩檢</w:t>
      </w:r>
      <w:r>
        <w:t xml:space="preserve"> </w:t>
      </w:r>
      <w:r>
        <w:t xml:space="preserve">- 可提供初步屈光狀態評估</w:t>
      </w:r>
      <w:r>
        <w:t xml:space="preserve"> </w:t>
      </w:r>
      <w:r>
        <w:t xml:space="preserve">- 更準確的轉介建議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5" w:name="轉介機制"/>
    <w:p>
      <w:pPr>
        <w:pStyle w:val="Heading2"/>
      </w:pPr>
      <w:r>
        <w:t xml:space="preserve">5.2 轉介機制</w:t>
      </w:r>
    </w:p>
    <w:bookmarkStart w:id="131" w:name="轉介標準"/>
    <w:p>
      <w:pPr>
        <w:pStyle w:val="Heading3"/>
      </w:pPr>
      <w:r>
        <w:t xml:space="preserve">5.2.1 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裸視 ≤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視力突然下降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近視快速增加（&gt; 50 度/學期）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其他視覺異常（斜視、複視等）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儘速轉介眼科</w:t>
            </w:r>
          </w:p>
        </w:tc>
      </w:tr>
    </w:tbl>
    <w:bookmarkEnd w:id="131"/>
    <w:bookmarkStart w:id="132" w:name="轉介流程"/>
    <w:p>
      <w:pPr>
        <w:pStyle w:val="Heading3"/>
      </w:pPr>
      <w:r>
        <w:t xml:space="preserve">5.2.2 轉介流程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下次篩檢時確認改善情形</w:t>
      </w:r>
    </w:p>
    <w:bookmarkEnd w:id="132"/>
    <w:bookmarkStart w:id="133" w:name="就醫管道"/>
    <w:p>
      <w:pPr>
        <w:pStyle w:val="Heading3"/>
      </w:pPr>
      <w:r>
        <w:t xml:space="preserve">5.2.3 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眼科診所/醫院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- 6 歲以上兒童可至驗光所檢查</w:t>
      </w:r>
      <w:r>
        <w:t xml:space="preserve"> </w:t>
      </w:r>
      <w:r>
        <w:t xml:space="preserve">- 15 歲以下驗光需有眼科醫師指導</w:t>
      </w:r>
      <w:r>
        <w:t xml:space="preserve"> </w:t>
      </w:r>
      <w:r>
        <w:t xml:space="preserve">- 6 歲以下需至眼科檢查</w:t>
      </w:r>
    </w:p>
    <w:bookmarkEnd w:id="133"/>
    <w:bookmarkStart w:id="134" w:name="追蹤機制"/>
    <w:p>
      <w:pPr>
        <w:pStyle w:val="Heading3"/>
      </w:pPr>
      <w:r>
        <w:t xml:space="preserve">5.2.4 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回條回收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確認學生已就醫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未就醫追蹤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定期複檢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資料記錄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End w:id="135"/>
    <w:bookmarkStart w:id="142" w:name="健康教育"/>
    <w:p>
      <w:pPr>
        <w:pStyle w:val="Heading2"/>
      </w:pPr>
      <w:r>
        <w:t xml:space="preserve">5.3 健康教育</w:t>
      </w:r>
    </w:p>
    <w:bookmarkStart w:id="138" w:name="學生衛教"/>
    <w:p>
      <w:pPr>
        <w:pStyle w:val="Heading3"/>
      </w:pPr>
      <w:r>
        <w:t xml:space="preserve">5.3.1 學生衛教</w:t>
      </w:r>
    </w:p>
    <w:bookmarkStart w:id="136" w:name="依年齡設計內容"/>
    <w:p>
      <w:pPr>
        <w:pStyle w:val="Heading4"/>
      </w:pPr>
      <w: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學齡階段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國小低年級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戶外活動好處、用眼休息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遊戲、故事、影片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國小中高年級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近視原因、用眼習慣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高度近視危害、控制方法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終生視力健康、自我管理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自主學習、專題報告</w:t>
            </w:r>
          </w:p>
        </w:tc>
      </w:tr>
    </w:tbl>
    <w:bookmarkEnd w:id="136"/>
    <w:bookmarkStart w:id="137" w:name="核心訊息"/>
    <w:p>
      <w:pPr>
        <w:pStyle w:val="Heading4"/>
      </w:pPr>
      <w:r>
        <w:t xml:space="preserve">核心訊息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戶外活動</w:t>
      </w:r>
      <w:r>
        <w:t xml:space="preserve">：每天至少 2 小時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用眼習慣</w:t>
      </w:r>
      <w:r>
        <w:t xml:space="preserve">：30 分鐘休息 10 分鐘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適當距離</w:t>
      </w:r>
      <w:r>
        <w:t xml:space="preserve">：看書 35-40 公分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定期檢查</w:t>
      </w:r>
      <w:r>
        <w:t xml:space="preserve">：每學期檢查視力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近視危害</w:t>
      </w:r>
      <w:r>
        <w:t xml:space="preserve">：高度近視可能導致失明</w:t>
      </w:r>
    </w:p>
    <w:bookmarkEnd w:id="137"/>
    <w:bookmarkEnd w:id="138"/>
    <w:bookmarkStart w:id="141" w:name="家長衛教"/>
    <w:p>
      <w:pPr>
        <w:pStyle w:val="Heading3"/>
      </w:pPr>
      <w:r>
        <w:t xml:space="preserve">5.3.2 家長衛教</w:t>
      </w:r>
    </w:p>
    <w:bookmarkStart w:id="139" w:name="衛教重點"/>
    <w:p>
      <w:pPr>
        <w:pStyle w:val="Heading4"/>
      </w:pPr>
      <w: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近視嚴重性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預防方法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戶外活動的重要性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介紹各種控制選項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迷思破解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就醫時機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何時該帶孩子檢查</w:t>
            </w:r>
          </w:p>
        </w:tc>
      </w:tr>
    </w:tbl>
    <w:bookmarkEnd w:id="139"/>
    <w:bookmarkStart w:id="140" w:name="執行方式"/>
    <w:p>
      <w:pPr>
        <w:pStyle w:val="Heading4"/>
      </w:pPr>
      <w: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衛教單張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隨通知單發放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親師座談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納入視力保健主題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學校網站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建立視力保健專區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群組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End w:id="141"/>
    <w:bookmarkEnd w:id="142"/>
    <w:bookmarkStart w:id="149" w:name="環境改善"/>
    <w:p>
      <w:pPr>
        <w:pStyle w:val="Heading2"/>
      </w:pPr>
      <w:r>
        <w:t xml:space="preserve">5.4 環境改善</w:t>
      </w:r>
    </w:p>
    <w:bookmarkStart w:id="143" w:name="教室照明標準"/>
    <w:p>
      <w:pPr>
        <w:pStyle w:val="Heading3"/>
      </w:pPr>
      <w:r>
        <w:t xml:space="preserve">5.4.1 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檢測方法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最低/平均照度比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眩光指數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專業評估</w:t>
            </w:r>
          </w:p>
        </w:tc>
      </w:tr>
    </w:tbl>
    <w:bookmarkEnd w:id="143"/>
    <w:bookmarkStart w:id="144" w:name="照明改善建議"/>
    <w:p>
      <w:pPr>
        <w:pStyle w:val="Heading3"/>
      </w:pPr>
      <w:r>
        <w:t xml:space="preserve">5.4.2 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不均勻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使用霧面黑板、調整燈光角度</w:t>
            </w:r>
          </w:p>
        </w:tc>
      </w:tr>
    </w:tbl>
    <w:bookmarkEnd w:id="144"/>
    <w:bookmarkStart w:id="145" w:name="課桌椅調整"/>
    <w:p>
      <w:pPr>
        <w:pStyle w:val="Heading3"/>
      </w:pPr>
      <w:r>
        <w:t xml:space="preserve">5.4.3 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椅高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手肘彎曲 90° 時，前臂平放桌面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依學生身高調整</w:t>
            </w:r>
          </w:p>
        </w:tc>
      </w:tr>
    </w:tbl>
    <w:bookmarkEnd w:id="145"/>
    <w:bookmarkStart w:id="146" w:name="戶外時間安排"/>
    <w:p>
      <w:pPr>
        <w:pStyle w:val="Heading3"/>
      </w:pPr>
      <w:r>
        <w:t xml:space="preserve">5.4.4 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課間休息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儘量安排在戶外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早自習前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午休後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開放校園供學生使用</w:t>
            </w:r>
          </w:p>
        </w:tc>
      </w:tr>
    </w:tbl>
    <w:bookmarkEnd w:id="146"/>
    <w:bookmarkStart w:id="148" w:name="環境檢核表"/>
    <w:p>
      <w:pPr>
        <w:pStyle w:val="Heading3"/>
      </w:pPr>
      <w:r>
        <w:t xml:space="preserve">5.4.5 環境檢核表</w:t>
      </w:r>
    </w:p>
    <w:bookmarkStart w:id="147" w:name="每學期檢核項目"/>
    <w:p>
      <w:pPr>
        <w:pStyle w:val="Heading4"/>
      </w:pPr>
      <w:r>
        <w:t xml:space="preserve">每學期檢核項目</w:t>
      </w:r>
    </w:p>
    <w:p>
      <w:pPr>
        <w:numPr>
          <w:ilvl w:val="0"/>
          <w:numId w:val="1020"/>
        </w:numPr>
        <w:pStyle w:val="Compact"/>
      </w:pPr>
      <w:r>
        <w:t xml:space="preserve">☐ 教室照明是否符合標準（≥ 500 lux）？</w:t>
      </w:r>
    </w:p>
    <w:p>
      <w:pPr>
        <w:numPr>
          <w:ilvl w:val="0"/>
          <w:numId w:val="1020"/>
        </w:numPr>
        <w:pStyle w:val="Compact"/>
      </w:pPr>
      <w:r>
        <w:t xml:space="preserve">☐ 黑板是否有反光或眩光？</w:t>
      </w:r>
    </w:p>
    <w:p>
      <w:pPr>
        <w:numPr>
          <w:ilvl w:val="0"/>
          <w:numId w:val="1020"/>
        </w:numPr>
        <w:pStyle w:val="Compact"/>
      </w:pPr>
      <w:r>
        <w:t xml:space="preserve">☐ 課桌椅是否依學生身高調整？</w:t>
      </w:r>
    </w:p>
    <w:p>
      <w:pPr>
        <w:numPr>
          <w:ilvl w:val="0"/>
          <w:numId w:val="1020"/>
        </w:numPr>
        <w:pStyle w:val="Compact"/>
      </w:pPr>
      <w:r>
        <w:t xml:space="preserve">☐ 學生座位是否定期輪換？</w:t>
      </w:r>
    </w:p>
    <w:p>
      <w:pPr>
        <w:numPr>
          <w:ilvl w:val="0"/>
          <w:numId w:val="1020"/>
        </w:numPr>
        <w:pStyle w:val="Compact"/>
      </w:pPr>
      <w:r>
        <w:t xml:space="preserve">☐ 是否有充足的戶外活動時間？</w:t>
      </w:r>
    </w:p>
    <w:p>
      <w:pPr>
        <w:numPr>
          <w:ilvl w:val="0"/>
          <w:numId w:val="1020"/>
        </w:numPr>
        <w:pStyle w:val="Compact"/>
      </w:pPr>
      <w:r>
        <w:t xml:space="preserve">☐ 下課時間學生是否到戶外活動？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End w:id="149"/>
    <w:bookmarkStart w:id="153" w:name="建議增設驗光師入校服務"/>
    <w:p>
      <w:pPr>
        <w:pStyle w:val="Heading2"/>
      </w:pPr>
      <w:r>
        <w:t xml:space="preserve">5.5 建議增設：驗光師入校服務</w:t>
      </w:r>
    </w:p>
    <w:bookmarkStart w:id="150" w:name="服務模式"/>
    <w:p>
      <w:pPr>
        <w:pStyle w:val="Heading3"/>
      </w:pPr>
      <w:r>
        <w:t xml:space="preserve">5.5.1 服務模式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定期到校服務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驗光師定期至學校提供篩檢與諮詢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協助護理師執行視力篩檢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衛教講座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對學生、家長進行專業衛教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轉介銜接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與眼科建立轉介合作機制</w:t>
            </w:r>
          </w:p>
        </w:tc>
      </w:tr>
    </w:tbl>
    <w:bookmarkEnd w:id="150"/>
    <w:bookmarkStart w:id="151" w:name="法規依據"/>
    <w:p>
      <w:pPr>
        <w:pStyle w:val="Heading3"/>
      </w:pPr>
      <w:r>
        <w:t xml:space="preserve">5.5.2 法規依據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：</w:t>
      </w:r>
      <w:r>
        <w:t xml:space="preserve"> </w:t>
      </w:r>
      <w:r>
        <w:t xml:space="preserve">- 驗光師可執行非侵入性眼球屈光狀態測量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 歲以下需在眼科醫師指導下執行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歲以下不得執行驗光</w:t>
      </w:r>
    </w:p>
    <w:p>
      <w:pPr>
        <w:pStyle w:val="BodyText"/>
      </w:pPr>
      <w:r>
        <w:rPr>
          <w:bCs/>
          <w:b/>
        </w:rPr>
        <w:t xml:space="preserve">建議</w:t>
      </w:r>
      <w:r>
        <w:t xml:space="preserve">：可透過與眼科醫師合作（如書面醫囑、遠距指導）的方式，讓驗光師合法提供學校服務。</w:t>
      </w:r>
    </w:p>
    <w:bookmarkEnd w:id="151"/>
    <w:bookmarkStart w:id="152" w:name="預期效益"/>
    <w:p>
      <w:pPr>
        <w:pStyle w:val="Heading3"/>
      </w:pPr>
      <w:r>
        <w:t xml:space="preserve">5.5.3 預期效益</w:t>
      </w:r>
    </w:p>
    <w:p>
      <w:pPr>
        <w:numPr>
          <w:ilvl w:val="0"/>
          <w:numId w:val="1021"/>
        </w:numPr>
        <w:pStyle w:val="Compact"/>
      </w:pPr>
      <w:r>
        <w:t xml:space="preserve">提升視力篩檢的專業度與準確性</w:t>
      </w:r>
    </w:p>
    <w:p>
      <w:pPr>
        <w:numPr>
          <w:ilvl w:val="0"/>
          <w:numId w:val="1021"/>
        </w:numPr>
        <w:pStyle w:val="Compact"/>
      </w:pPr>
      <w:r>
        <w:t xml:space="preserve">早期發現屈光異常</w:t>
      </w:r>
    </w:p>
    <w:p>
      <w:pPr>
        <w:numPr>
          <w:ilvl w:val="0"/>
          <w:numId w:val="1021"/>
        </w:numPr>
        <w:pStyle w:val="Compact"/>
      </w:pPr>
      <w:r>
        <w:t xml:space="preserve">提供更精準的轉介建議</w:t>
      </w:r>
    </w:p>
    <w:p>
      <w:pPr>
        <w:numPr>
          <w:ilvl w:val="0"/>
          <w:numId w:val="1021"/>
        </w:numPr>
        <w:pStyle w:val="Compact"/>
      </w:pPr>
      <w:r>
        <w:t xml:space="preserve">增加視力保健的專業人力</w:t>
      </w:r>
    </w:p>
    <w:p>
      <w:pPr>
        <w:numPr>
          <w:ilvl w:val="0"/>
          <w:numId w:val="1021"/>
        </w:numPr>
        <w:pStyle w:val="Compact"/>
      </w:pPr>
      <w:r>
        <w:t xml:space="preserve">促進跨專業合作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8" w:name="視光臨床實務建議專家觀點"/>
    <w:p>
      <w:pPr>
        <w:pStyle w:val="Heading2"/>
      </w:pPr>
      <w:r>
        <w:t xml:space="preserve">5.6 視光臨床實務建議（專家觀點）</w:t>
      </w:r>
    </w:p>
    <w:p>
      <w:pPr>
        <w:pStyle w:val="FirstParagraph"/>
      </w:pPr>
      <w:r>
        <w:t xml:space="preserve">本節針對近視控制的臨床實務，提出視光專業的核心觀點與建議。這些觀點基於臨床經驗與專業知識，旨在提升近視管理的品質。</w:t>
      </w:r>
    </w:p>
    <w:bookmarkStart w:id="154" w:name="驗光不等於電腦打單"/>
    <w:p>
      <w:pPr>
        <w:pStyle w:val="Heading3"/>
      </w:pPr>
      <w:r>
        <w:t xml:space="preserve">5.6.1 驗光不等於電腦打單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bCs/>
          <w:b/>
        </w:rPr>
        <w:t xml:space="preserve">完整驗光應包含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檢查項目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 / 綜合驗光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精確測量屈光度數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調節力評估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雙眼協調評估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為什麼重要</w:t>
      </w:r>
      <w:r>
        <w:t xml:space="preserve">：</w:t>
      </w:r>
      <w:r>
        <w:t xml:space="preserve"> </w:t>
      </w:r>
      <w:r>
        <w:t xml:space="preserve">- 調節功能異常可能是近視進展的推手</w:t>
      </w:r>
      <w:r>
        <w:t xml:space="preserve"> </w:t>
      </w:r>
      <w:r>
        <w:t xml:space="preserve">- 雙眼視覺問題可能導致閱讀困難、眼睛疲勞</w:t>
      </w:r>
      <w:r>
        <w:t xml:space="preserve"> </w:t>
      </w:r>
      <w:r>
        <w:t xml:space="preserve">- 僅依賴電腦驗光機的「便宜行事」會遺漏重要問題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：視光專業的價值在於完整評估，而非快速出單。</w:t>
      </w:r>
    </w:p>
    <w:p>
      <w:r>
        <w:pict>
          <v:rect style="width:0;height:1.5pt" o:hralign="center" o:hrstd="t" o:hr="t"/>
        </w:pict>
      </w:r>
    </w:p>
    <w:bookmarkEnd w:id="154"/>
    <w:bookmarkStart w:id="155" w:name="拒絕濫用等價球面"/>
    <w:p>
      <w:pPr>
        <w:pStyle w:val="Heading3"/>
      </w:pPr>
      <w:r>
        <w:t xml:space="preserve">5.6.2 拒絕濫用等價球面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：散光必須精準矯正，不可過度依賴等價球面（Spherical Equivalent）換算。</w:t>
      </w:r>
    </w:p>
    <w:p>
      <w:pPr>
        <w:pStyle w:val="BodyText"/>
      </w:pPr>
      <w:r>
        <w:rPr>
          <w:bCs/>
          <w:b/>
        </w:rPr>
        <w:t xml:space="preserve">等價球面的問題</w:t>
      </w:r>
      <w:r>
        <w:t xml:space="preserve">：</w:t>
      </w:r>
    </w:p>
    <w:p>
      <w:pPr>
        <w:pStyle w:val="BodyText"/>
      </w:pPr>
      <w:r>
        <w:t xml:space="preserve">等價球面公式：</w:t>
      </w:r>
      <w:r>
        <w:rPr>
          <w:rStyle w:val="VerbatimChar"/>
        </w:rPr>
        <w:t xml:space="preserve">SE = 球面度數 + (散光度數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將散光換算成球面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視網膜成像仍模糊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未矯正的散光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可能刺激眼軸增長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長期模糊視覺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影響視覺發育與學習</w:t>
            </w:r>
          </w:p>
        </w:tc>
      </w:tr>
    </w:tbl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散光 ≥ 0.75D 應精準矯正</w:t>
      </w:r>
      <w:r>
        <w:t xml:space="preserve"> </w:t>
      </w:r>
      <w:r>
        <w:t xml:space="preserve">- 不可為了「簡化處方」而犧牲矯正品質</w:t>
      </w:r>
      <w:r>
        <w:t xml:space="preserve"> </w:t>
      </w:r>
      <w:r>
        <w:t xml:space="preserve">- 高散光兒童更需謹慎處理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：精準矯正是視光師的基本責任，等價球面僅供參考計算，不可取代完整矯正。</w:t>
      </w:r>
    </w:p>
    <w:p>
      <w:r>
        <w:pict>
          <v:rect style="width:0;height:1.5pt" o:hralign="center" o:hrstd="t" o:hr="t"/>
        </w:pict>
      </w:r>
    </w:p>
    <w:bookmarkEnd w:id="155"/>
    <w:bookmarkStart w:id="156" w:name="角膜塑型需定期停戴washout"/>
    <w:p>
      <w:pPr>
        <w:pStyle w:val="Heading3"/>
      </w:pPr>
      <w:r>
        <w:t xml:space="preserve">5.6.3 角膜塑型需定期停戴（Washout）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bCs/>
          <w:b/>
        </w:rPr>
        <w:t xml:space="preserve">為什麼需要 Washout</w:t>
      </w:r>
      <w:r>
        <w:t xml:space="preserve">：</w:t>
      </w:r>
      <w:r>
        <w:t xml:space="preserve"> </w:t>
      </w:r>
      <w:r>
        <w:t xml:space="preserve">- 角膜塑型會暫時改變角膜弧度</w:t>
      </w:r>
      <w:r>
        <w:t xml:space="preserve"> </w:t>
      </w:r>
      <w:r>
        <w:t xml:space="preserve">- 配戴期間無法測得真實屈光度數</w:t>
      </w:r>
      <w:r>
        <w:t xml:space="preserve"> </w:t>
      </w:r>
      <w:r>
        <w:t xml:space="preserve">- 僅測量眼軸長無法反映完整視覺狀況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寒假或暑假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</w:t>
            </w:r>
            <w:r>
              <w:t xml:space="preserve"> </w:t>
            </w:r>
            <w:r>
              <w:rPr>
                <w:bCs/>
                <w:b/>
              </w:rPr>
              <w:t xml:space="preserve">2-4 週</w:t>
            </w:r>
            <w: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配戴備用眼鏡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bCs/>
          <w:b/>
        </w:rPr>
        <w:t xml:space="preserve">檢查項目</w:t>
      </w:r>
      <w:r>
        <w:t xml:space="preserve">：</w:t>
      </w:r>
      <w:r>
        <w:t xml:space="preserve"> </w:t>
      </w:r>
      <w:r>
        <w:t xml:space="preserve">- 角膜是否完全回彈（角膜地形圖確認）</w:t>
      </w:r>
      <w:r>
        <w:t xml:space="preserve"> </w:t>
      </w:r>
      <w:r>
        <w:t xml:space="preserve">- 真實屈光度數變化</w:t>
      </w:r>
      <w:r>
        <w:t xml:space="preserve"> </w:t>
      </w:r>
      <w:r>
        <w:t xml:space="preserve">- 眼軸長度變化</w:t>
      </w:r>
      <w:r>
        <w:t xml:space="preserve"> </w:t>
      </w:r>
      <w:r>
        <w:t xml:space="preserve">- 角膜健康狀況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：僅追蹤眼軸長是不夠的，Washout 後的完整評估才能掌握全貌。</w:t>
      </w:r>
    </w:p>
    <w:p>
      <w:r>
        <w:pict>
          <v:rect style="width:0;height:1.5pt" o:hralign="center" o:hrstd="t" o:hr="t"/>
        </w:pict>
      </w:r>
    </w:p>
    <w:bookmarkEnd w:id="156"/>
    <w:bookmarkStart w:id="157" w:name="階梯式處置原則"/>
    <w:p>
      <w:pPr>
        <w:pStyle w:val="Heading3"/>
      </w:pPr>
      <w:r>
        <w:t xml:space="preserve">5.6.4 階梯式處置原則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bCs/>
          <w:b/>
        </w:rPr>
        <w:t xml:space="preserve">處置階梯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增加戶外活動時間</w:t>
      </w:r>
      <w:r>
        <w:br/>
      </w:r>
      <w:r>
        <w:rPr>
          <w:rStyle w:val="VerbatimChar"/>
        </w:rPr>
        <w:t xml:space="preserve">├── 改善用眼習慣</w:t>
      </w:r>
      <w:r>
        <w:br/>
      </w:r>
      <w:r>
        <w:rPr>
          <w:rStyle w:val="VerbatimChar"/>
        </w:rPr>
        <w:t xml:space="preserve">└── 優化視覺環境</w:t>
      </w:r>
      <w:r>
        <w:br/>
      </w:r>
      <w:r>
        <w:br/>
      </w:r>
      <w:r>
        <w:rPr>
          <w:rStyle w:val="VerbatimChar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周邊離焦眼鏡</w:t>
      </w:r>
      <w:r>
        <w:br/>
      </w:r>
      <w:r>
        <w:rPr>
          <w:rStyle w:val="VerbatimChar"/>
        </w:rPr>
        <w:t xml:space="preserve">├── 角膜塑型</w:t>
      </w:r>
      <w:r>
        <w:br/>
      </w:r>
      <w:r>
        <w:rPr>
          <w:rStyle w:val="VerbatimChar"/>
        </w:rPr>
        <w:t xml:space="preserve">└── 多焦軟性隱形眼鏡</w:t>
      </w:r>
      <w:r>
        <w:br/>
      </w:r>
      <w:r>
        <w:br/>
      </w:r>
      <w:r>
        <w:rPr>
          <w:rStyle w:val="VerbatimChar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阿托品（首選）</w:t>
      </w:r>
      <w:r>
        <w:br/>
      </w:r>
      <w:r>
        <w:rPr>
          <w:rStyle w:val="VerbatimChar"/>
        </w:rPr>
        <w:t xml:space="preserve">└── 合併光學介入</w:t>
      </w:r>
      <w:r>
        <w:br/>
      </w:r>
      <w:r>
        <w:br/>
      </w:r>
      <w:r>
        <w:rPr>
          <w:rStyle w:val="VerbatimChar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藥物 + 光學多重介入</w:t>
      </w:r>
    </w:p>
    <w:p>
      <w:pPr>
        <w:pStyle w:val="FirstParagraph"/>
      </w:pPr>
      <w:r>
        <w:rPr>
          <w:bCs/>
          <w:b/>
        </w:rPr>
        <w:t xml:space="preserve">動態調整原則</w:t>
      </w:r>
      <w:r>
        <w:t xml:space="preserve">：</w:t>
      </w:r>
      <w:r>
        <w:t xml:space="preserve"> </w:t>
      </w:r>
      <w:r>
        <w:t xml:space="preserve">- 每 6 個月評估控制成效</w:t>
      </w:r>
      <w:r>
        <w:t xml:space="preserve"> </w:t>
      </w:r>
      <w:r>
        <w:t xml:space="preserve">- 進展過快（&gt; 50 度/半年）則升級處置</w:t>
      </w:r>
      <w:r>
        <w:t xml:space="preserve"> </w:t>
      </w:r>
      <w:r>
        <w:t xml:space="preserve">- 控制穩定可維持現有方案</w:t>
      </w:r>
      <w:r>
        <w:t xml:space="preserve"> </w:t>
      </w:r>
      <w:r>
        <w:t xml:space="preserve">- 長期穩定可考慮降階</w:t>
      </w:r>
    </w:p>
    <w:p>
      <w:pPr>
        <w:pStyle w:val="BodyText"/>
      </w:pPr>
      <w:r>
        <w:rPr>
          <w:bCs/>
          <w:b/>
        </w:rPr>
        <w:t xml:space="preserve">優先順序的理由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介入類型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專業堅持</w:t>
      </w:r>
      <w:r>
        <w:t xml:space="preserve">：不是每個孩子都需要點藥，階梯式處置讓介入更精準、副作用更小。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59" w:name="本章重點摘要-4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篩檢頻率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每學期至少一次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裸視 ≤ 0.8 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通知家長 → 就醫 → 回條 → 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衛教重點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 ≥ 500 lux，桌椅配合身高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臨床實務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完整驗光、精準矯正、定期 Washout、階梯式處置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下一章：驗光師的角色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85" w:name="第六章驗光師的角色"/>
    <w:p>
      <w:pPr>
        <w:pStyle w:val="Heading1"/>
      </w:pPr>
      <w:r>
        <w:t xml:space="preserve">第六章：驗光師的角色</w:t>
      </w:r>
    </w:p>
    <w:p>
      <w:r>
        <w:pict>
          <v:rect style="width:0;height:1.5pt" o:hralign="center" o:hrstd="t" o:hr="t"/>
        </w:pict>
      </w:r>
    </w:p>
    <w:bookmarkStart w:id="161" w:name="本章重點-3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161"/>
    <w:bookmarkStart w:id="165" w:name="驗光人員法規定"/>
    <w:p>
      <w:pPr>
        <w:pStyle w:val="Heading2"/>
      </w:pPr>
      <w:r>
        <w:t xml:space="preserve">6.1 驗光人員法規定</w:t>
      </w:r>
    </w:p>
    <w:bookmarkStart w:id="162" w:name="驗光師業務範圍"/>
    <w:p>
      <w:pPr>
        <w:pStyle w:val="Heading3"/>
      </w:pPr>
      <w:r>
        <w:t xml:space="preserve">6.1.1 驗光師業務範圍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，驗光師的業務範圍包括：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非侵入性之眼球屈光狀態測量及相關驗光</w:t>
      </w:r>
    </w:p>
    <w:p>
      <w:pPr>
        <w:numPr>
          <w:ilvl w:val="1"/>
          <w:numId w:val="1023"/>
        </w:numPr>
        <w:pStyle w:val="Compact"/>
      </w:pPr>
      <w:r>
        <w:t xml:space="preserve">包含為一般隱形眼鏡配鏡所為之驗光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低視力者輔助器具之教導使用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其他依醫師開具之照會單或醫囑單所為之驗光</w:t>
      </w:r>
    </w:p>
    <w:bookmarkEnd w:id="162"/>
    <w:bookmarkStart w:id="163" w:name="驗光生業務範圍"/>
    <w:p>
      <w:pPr>
        <w:pStyle w:val="Heading3"/>
      </w:pPr>
      <w:r>
        <w:t xml:space="preserve">6.1.2 驗光生業務範圍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13 條</w:t>
      </w:r>
      <w:r>
        <w:t xml:space="preserve">，驗光生的業務範圍包括：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一般性近視、遠視、散光及老花之驗光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其他依醫師開具之照會單或醫囑單所為之驗光</w:t>
      </w:r>
    </w:p>
    <w:bookmarkEnd w:id="163"/>
    <w:bookmarkStart w:id="164" w:name="年齡限制摘要"/>
    <w:p>
      <w:pPr>
        <w:pStyle w:val="Heading3"/>
      </w:pPr>
      <w:r>
        <w:t xml:space="preserve">6.1.3 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End w:id="165"/>
    <w:bookmarkStart w:id="171" w:name="驗光師可以做什麼"/>
    <w:p>
      <w:pPr>
        <w:pStyle w:val="Heading2"/>
      </w:pPr>
      <w:r>
        <w:t xml:space="preserve">6.2 驗光師可以做什麼</w:t>
      </w:r>
    </w:p>
    <w:bookmarkStart w:id="166" w:name="屈光檢查"/>
    <w:p>
      <w:pPr>
        <w:pStyle w:val="Heading3"/>
      </w:pPr>
      <w:r>
        <w:t xml:space="preserve">6.2.1 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聚散測量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評估雙眼協調功能</w:t>
            </w:r>
          </w:p>
        </w:tc>
      </w:tr>
    </w:tbl>
    <w:bookmarkEnd w:id="166"/>
    <w:bookmarkStart w:id="167" w:name="雙眼視覺評估"/>
    <w:p>
      <w:pPr>
        <w:pStyle w:val="Heading3"/>
      </w:pPr>
      <w:r>
        <w:t xml:space="preserve">6.2.2 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遮蓋測試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評估斜視與隱斜視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融像能力測量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評估雙眼融像功能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立體視測試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評估深度知覺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調節與聚散關係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</w:t>
            </w:r>
          </w:p>
        </w:tc>
      </w:tr>
    </w:tbl>
    <w:bookmarkEnd w:id="167"/>
    <w:bookmarkStart w:id="168" w:name="配鏡服務"/>
    <w:p>
      <w:pPr>
        <w:pStyle w:val="Heading3"/>
      </w:pPr>
      <w:r>
        <w:t xml:space="preserve">6.2.3 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一般眼鏡配戴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需專業訓練與認證</w:t>
            </w:r>
          </w:p>
        </w:tc>
      </w:tr>
    </w:tbl>
    <w:bookmarkEnd w:id="168"/>
    <w:bookmarkStart w:id="169" w:name="近視管理服務"/>
    <w:p>
      <w:pPr>
        <w:pStyle w:val="Heading3"/>
      </w:pPr>
      <w:r>
        <w:t xml:space="preserve">6.2.4 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近視風險評估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控制方案諮詢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需藥物治療時轉介眼科</w:t>
            </w:r>
          </w:p>
        </w:tc>
      </w:tr>
    </w:tbl>
    <w:bookmarkEnd w:id="169"/>
    <w:bookmarkStart w:id="170" w:name="低視力服務"/>
    <w:p>
      <w:pPr>
        <w:pStyle w:val="Heading3"/>
      </w:pPr>
      <w:r>
        <w:t xml:space="preserve">6.2.5 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輔具教導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End w:id="171"/>
    <w:bookmarkStart w:id="172" w:name="驗光師不能做什麼"/>
    <w:p>
      <w:pPr>
        <w:pStyle w:val="Heading2"/>
      </w:pPr>
      <w:r>
        <w:t xml:space="preserve">6.3 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眼疾診斷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如白內障、青光眼、視網膜病變等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眼藥水處方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包含阿托品等散瞳劑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法律明文禁止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侵入性檢查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如眼壓測量（部分）、眼底攝影等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"/>
    <w:bookmarkStart w:id="178" w:name="與眼科的分工合作"/>
    <w:p>
      <w:pPr>
        <w:pStyle w:val="Heading2"/>
      </w:pPr>
      <w:r>
        <w:t xml:space="preserve">6.4 與眼科的分工合作</w:t>
      </w:r>
    </w:p>
    <w:bookmarkStart w:id="173" w:name="合作模式"/>
    <w:p>
      <w:pPr>
        <w:pStyle w:val="Heading3"/>
      </w:pPr>
      <w:r>
        <w:t xml:space="preserve">6.4.1 合作模式</w:t>
      </w:r>
    </w:p>
    <w:p>
      <w:pPr>
        <w:pStyle w:val="SourceCode"/>
      </w:pPr>
      <w:r>
        <w:rPr>
          <w:rStyle w:val="VerbatimChar"/>
        </w:rPr>
        <w:t xml:space="preserve">學童視力保健</w:t>
      </w:r>
      <w:r>
        <w:br/>
      </w:r>
      <w:r>
        <w:rPr>
          <w:rStyle w:val="VerbatimChar"/>
        </w:rPr>
        <w:t xml:space="preserve">├── 預防階段</w:t>
      </w:r>
      <w:r>
        <w:br/>
      </w:r>
      <w:r>
        <w:rPr>
          <w:rStyle w:val="VerbatimChar"/>
        </w:rPr>
        <w:t xml:space="preserve">│   ├── 驗光師：屈光篩檢、風險評估、衛教</w:t>
      </w:r>
      <w:r>
        <w:br/>
      </w:r>
      <w:r>
        <w:rPr>
          <w:rStyle w:val="VerbatimChar"/>
        </w:rPr>
        <w:t xml:space="preserve">│   └── 眼科：6 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發現異常</w:t>
      </w:r>
      <w:r>
        <w:br/>
      </w:r>
      <w:r>
        <w:rPr>
          <w:rStyle w:val="VerbatimChar"/>
        </w:rPr>
        <w:t xml:space="preserve">│   ├── 驗光師：精密驗光、雙眼視覺評估</w:t>
      </w:r>
      <w:r>
        <w:br/>
      </w:r>
      <w:r>
        <w:rPr>
          <w:rStyle w:val="VerbatimChar"/>
        </w:rPr>
        <w:t xml:space="preserve">│   └── 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近視控制</w:t>
      </w:r>
      <w:r>
        <w:br/>
      </w:r>
      <w:r>
        <w:rPr>
          <w:rStyle w:val="VerbatimChar"/>
        </w:rPr>
        <w:t xml:space="preserve">│   ├── 驗光師：光學介入（角膜塑型、近視控制鏡片）</w:t>
      </w:r>
      <w:r>
        <w:br/>
      </w:r>
      <w:r>
        <w:rPr>
          <w:rStyle w:val="VerbatimChar"/>
        </w:rPr>
        <w:t xml:space="preserve">│   └── 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追蹤管理</w:t>
      </w:r>
      <w:r>
        <w:br/>
      </w:r>
      <w:r>
        <w:rPr>
          <w:rStyle w:val="VerbatimChar"/>
        </w:rPr>
        <w:t xml:space="preserve">    ├── 驗光師：定期屈光追蹤、眼軸監測</w:t>
      </w:r>
      <w:r>
        <w:br/>
      </w:r>
      <w:r>
        <w:rPr>
          <w:rStyle w:val="VerbatimChar"/>
        </w:rPr>
        <w:t xml:space="preserve">    └── 眼科：併發症篩檢、藥物調整</w:t>
      </w:r>
    </w:p>
    <w:bookmarkEnd w:id="173"/>
    <w:bookmarkStart w:id="176" w:name="轉介時機"/>
    <w:p>
      <w:pPr>
        <w:pStyle w:val="Heading3"/>
      </w:pPr>
      <w:r>
        <w:t xml:space="preserve">6.4.2 轉介時機</w:t>
      </w:r>
    </w:p>
    <w:bookmarkStart w:id="174" w:name="驗光師應轉介眼科的情況"/>
    <w:p>
      <w:pPr>
        <w:pStyle w:val="Heading4"/>
      </w:pPr>
      <w: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需要散瞳驗光確認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假性近視排除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需要阿托品處方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藥物治療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需定期眼底檢查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視力異常無法解釋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可能有器質性病變</w:t>
            </w:r>
          </w:p>
        </w:tc>
      </w:tr>
    </w:tbl>
    <w:bookmarkEnd w:id="174"/>
    <w:bookmarkStart w:id="175" w:name="眼科可轉介驗光師的情況"/>
    <w:p>
      <w:pPr>
        <w:pStyle w:val="Heading4"/>
      </w:pPr>
      <w: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配鏡需求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詳細驗光與配鏡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雙眼視覺異常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詳細雙眼視覺評估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輔具評估與教導</w:t>
            </w:r>
          </w:p>
        </w:tc>
      </w:tr>
    </w:tbl>
    <w:bookmarkEnd w:id="175"/>
    <w:bookmarkEnd w:id="176"/>
    <w:bookmarkStart w:id="177" w:name="共同照護的優勢"/>
    <w:p>
      <w:pPr>
        <w:pStyle w:val="Heading3"/>
      </w:pPr>
      <w:r>
        <w:t xml:space="preserve">6.4.3 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服務可近性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持續追蹤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完整照護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7"/>
    <w:bookmarkEnd w:id="178"/>
    <w:bookmarkStart w:id="183" w:name="學校合作模式建議"/>
    <w:p>
      <w:pPr>
        <w:pStyle w:val="Heading2"/>
      </w:pPr>
      <w:r>
        <w:t xml:space="preserve">6.5 學校合作模式建議</w:t>
      </w:r>
    </w:p>
    <w:bookmarkStart w:id="179" w:name="到校視力篩檢服務"/>
    <w:p>
      <w:pPr>
        <w:pStyle w:val="Heading3"/>
      </w:pPr>
      <w:r>
        <w:t xml:space="preserve">6.5.1 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設備需求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攜帶式驗光設備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法規配套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需有眼科醫師指導機制（15 歲以下）</w:t>
            </w:r>
          </w:p>
        </w:tc>
      </w:tr>
    </w:tbl>
    <w:bookmarkEnd w:id="179"/>
    <w:bookmarkStart w:id="180" w:name="轉介銜接服務"/>
    <w:p>
      <w:pPr>
        <w:pStyle w:val="Heading3"/>
      </w:pPr>
      <w:r>
        <w:t xml:space="preserve">6.5.2 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與學校建立合作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回報機制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檢查結果回報學校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提供定期追蹤服務</w:t>
            </w:r>
          </w:p>
        </w:tc>
      </w:tr>
    </w:tbl>
    <w:bookmarkEnd w:id="180"/>
    <w:bookmarkStart w:id="181" w:name="衛教支援服務"/>
    <w:p>
      <w:pPr>
        <w:pStyle w:val="Heading3"/>
      </w:pPr>
      <w:r>
        <w:t xml:space="preserve">6.5.3 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家長衛教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教師研習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提供教師相關知能培訓</w:t>
            </w:r>
          </w:p>
        </w:tc>
      </w:tr>
    </w:tbl>
    <w:bookmarkEnd w:id="181"/>
    <w:bookmarkStart w:id="182" w:name="建議的法規調適"/>
    <w:p>
      <w:pPr>
        <w:pStyle w:val="Heading3"/>
      </w:pPr>
      <w:r>
        <w:t xml:space="preserve">6.5.4 建議的法規調適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歲以下需眼科醫師指導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驗光師未被納入學校衛生體系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偏鄉眼科資源不足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End w:id="183"/>
    <w:bookmarkStart w:id="184" w:name="本章重點摘要-5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法定業務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年齡限制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歲以下不可，6-15 歲需眼科指導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與眼科合作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篩檢支援、轉介銜接、衛教服務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下一章：常見問題 Q&amp;A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215" w:name="第七章常見問題-qa"/>
    <w:p>
      <w:pPr>
        <w:pStyle w:val="Heading1"/>
      </w:pPr>
      <w:r>
        <w:t xml:space="preserve">第七章：常見問題 Q&amp;A</w:t>
      </w:r>
    </w:p>
    <w:p>
      <w:r>
        <w:pict>
          <v:rect style="width:0;height:1.5pt" o:hralign="center" o:hrstd="t" o:hr="t"/>
        </w:pict>
      </w:r>
    </w:p>
    <w:bookmarkStart w:id="188" w:name="q1散瞳劑阿托品一定要點嗎"/>
    <w:p>
      <w:pPr>
        <w:pStyle w:val="Heading2"/>
      </w:pPr>
      <w:r>
        <w:t xml:space="preserve">Q1：散瞳劑（阿托品）一定要點嗎？</w:t>
      </w:r>
    </w:p>
    <w:bookmarkStart w:id="186" w:name="簡答"/>
    <w:p>
      <w:pPr>
        <w:pStyle w:val="Heading3"/>
      </w:pPr>
      <w:r>
        <w:t xml:space="preserve">簡答</w:t>
      </w:r>
    </w:p>
    <w:p>
      <w:pPr>
        <w:pStyle w:val="FirstParagraph"/>
      </w:pPr>
      <w:r>
        <w:t xml:space="preserve">不一定。散瞳劑是近視控制的選項之一，但</w:t>
      </w:r>
      <w:r>
        <w:rPr>
          <w:bCs/>
          <w:b/>
        </w:rPr>
        <w:t xml:space="preserve">不是唯一方法</w:t>
      </w:r>
      <w:r>
        <w:t xml:space="preserve">，也</w:t>
      </w:r>
      <w:r>
        <w:rPr>
          <w:bCs/>
          <w:b/>
        </w:rPr>
        <w:t xml:space="preserve">不是每個孩子都適合</w:t>
      </w:r>
      <w:r>
        <w:t xml:space="preserve">。</w:t>
      </w:r>
    </w:p>
    <w:bookmarkEnd w:id="186"/>
    <w:bookmarkStart w:id="187" w:name="詳細說明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阿托品的角色</w:t>
      </w:r>
      <w:r>
        <w:t xml:space="preserve">：</w:t>
      </w:r>
      <w:r>
        <w:t xml:space="preserve"> </w:t>
      </w:r>
      <w:r>
        <w:t xml:space="preserve">- 是目前</w:t>
      </w:r>
      <w:r>
        <w:rPr>
          <w:bCs/>
          <w:b/>
        </w:rPr>
        <w:t xml:space="preserve">有效的</w:t>
      </w:r>
      <w:r>
        <w:t xml:space="preserve">近視控制藥物</w:t>
      </w:r>
      <w:r>
        <w:t xml:space="preserve"> </w:t>
      </w:r>
      <w:r>
        <w:t xml:space="preserve">- 但效果因人而異</w:t>
      </w:r>
      <w:r>
        <w:t xml:space="preserve"> </w:t>
      </w:r>
      <w:r>
        <w:t xml:space="preserve">- 高濃度副作用明顯（畏光、調節麻痺）</w:t>
      </w:r>
      <w:r>
        <w:t xml:space="preserve"> </w:t>
      </w:r>
      <w:r>
        <w:t xml:space="preserve">- 低濃度（0.01-0.05%）副作用較少，效果仍佳</w:t>
      </w:r>
    </w:p>
    <w:p>
      <w:pPr>
        <w:pStyle w:val="BodyText"/>
      </w:pPr>
      <w:r>
        <w:rPr>
          <w:bCs/>
          <w:b/>
        </w:rPr>
        <w:t xml:space="preserve">什麼情況適合使用</w:t>
      </w:r>
      <w:r>
        <w:t xml:space="preserve">：</w:t>
      </w:r>
      <w:r>
        <w:t xml:space="preserve"> </w:t>
      </w:r>
      <w:r>
        <w:t xml:space="preserve">- 近視快速進展（每年 &gt; 75-100 度）</w:t>
      </w:r>
      <w:r>
        <w:t xml:space="preserve"> </w:t>
      </w:r>
      <w:r>
        <w:t xml:space="preserve">- 已嘗試光學控制方法效果不佳</w:t>
      </w:r>
      <w:r>
        <w:t xml:space="preserve"> </w:t>
      </w:r>
      <w:r>
        <w:t xml:space="preserve">- 家長與孩子願意配合使用</w:t>
      </w:r>
    </w:p>
    <w:p>
      <w:pPr>
        <w:pStyle w:val="BodyText"/>
      </w:pPr>
      <w:r>
        <w:rPr>
          <w:bCs/>
          <w:b/>
        </w:rPr>
        <w:t xml:space="preserve">什麼情況可以考慮其他方法</w:t>
      </w:r>
      <w:r>
        <w:t xml:space="preserve">：</w:t>
      </w:r>
      <w:r>
        <w:t xml:space="preserve"> </w:t>
      </w:r>
      <w:r>
        <w:t xml:space="preserve">- 近視進展較慢</w:t>
      </w:r>
      <w:r>
        <w:t xml:space="preserve"> </w:t>
      </w:r>
      <w:r>
        <w:t xml:space="preserve">- 無法配合每天點藥</w:t>
      </w:r>
      <w:r>
        <w:t xml:space="preserve"> </w:t>
      </w:r>
      <w:r>
        <w:t xml:space="preserve">- 對副作用敏感</w:t>
      </w:r>
      <w:r>
        <w:t xml:space="preserve"> </w:t>
      </w:r>
      <w:r>
        <w:t xml:space="preserve">- 可考慮光學控制方法（如角膜塑型、近視控制鏡片）</w:t>
      </w:r>
    </w:p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阿托品需由</w:t>
      </w:r>
      <w:r>
        <w:rPr>
          <w:bCs/>
          <w:b/>
        </w:rPr>
        <w:t xml:space="preserve">眼科醫師處方</w:t>
      </w:r>
      <w:r>
        <w:t xml:space="preserve"> </w:t>
      </w:r>
      <w:r>
        <w:t xml:space="preserve">- 不要自行購買或停用</w:t>
      </w:r>
      <w:r>
        <w:t xml:space="preserve"> </w:t>
      </w:r>
      <w:r>
        <w:t xml:space="preserve">- 定期追蹤調整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1" w:name="q2戶外活動真的有用嗎"/>
    <w:p>
      <w:pPr>
        <w:pStyle w:val="Heading2"/>
      </w:pPr>
      <w:r>
        <w:t xml:space="preserve">Q2：戶外活動真的有用嗎？</w:t>
      </w:r>
    </w:p>
    <w:bookmarkStart w:id="189" w:name="簡答-1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對預防近視發生：非常有效。</w:t>
      </w:r>
      <w:r>
        <w:t xml:space="preserve"> </w:t>
      </w:r>
      <w:r>
        <w:rPr>
          <w:bCs/>
          <w:b/>
        </w:rPr>
        <w:t xml:space="preserve">對控制已發生的近視：效果有限。</w:t>
      </w:r>
    </w:p>
    <w:bookmarkEnd w:id="189"/>
    <w:bookmarkStart w:id="190" w:name="詳細說明-1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- 2017 年 Meta-analysis：戶外活動可減少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的新發近視</w:t>
      </w:r>
      <w:r>
        <w:t xml:space="preserve"> </w:t>
      </w:r>
      <w:r>
        <w:t xml:space="preserve">- 2024 年 Cochrane Review：增加戶外時間可預防近視發生</w:t>
      </w:r>
    </w:p>
    <w:p>
      <w:pPr>
        <w:pStyle w:val="BodyText"/>
      </w:pPr>
      <w:r>
        <w:rPr>
          <w:bCs/>
          <w:b/>
        </w:rPr>
        <w:t xml:space="preserve">為什麼有效</w:t>
      </w:r>
      <w:r>
        <w:t xml:space="preserve">：</w:t>
      </w:r>
      <w:r>
        <w:t xml:space="preserve"> </w:t>
      </w:r>
      <w:r>
        <w:t xml:space="preserve">- 戶外光照強度高（10,000-100,000 lux）</w:t>
      </w:r>
      <w:r>
        <w:t xml:space="preserve"> </w:t>
      </w:r>
      <w:r>
        <w:t xml:space="preserve">- 刺激視網膜釋放多巴胺</w:t>
      </w:r>
      <w:r>
        <w:t xml:space="preserve"> </w:t>
      </w:r>
      <w:r>
        <w:t xml:space="preserve">- 多巴胺可抑制眼軸增長</w:t>
      </w:r>
    </w:p>
    <w:p>
      <w:pPr>
        <w:pStyle w:val="BodyText"/>
      </w:pPr>
      <w:r>
        <w:rPr>
          <w:bCs/>
          <w:b/>
        </w:rPr>
        <w:t xml:space="preserve">但對已近視者</w:t>
      </w:r>
      <w:r>
        <w:t xml:space="preserve">：</w:t>
      </w:r>
      <w:r>
        <w:t xml:space="preserve"> </w:t>
      </w:r>
      <w:r>
        <w:t xml:space="preserve">- 研究顯示戶外活動</w:t>
      </w:r>
      <w:r>
        <w:rPr>
          <w:bCs/>
          <w:b/>
        </w:rPr>
        <w:t xml:space="preserve">無法明顯減緩</w:t>
      </w:r>
      <w:r>
        <w:t xml:space="preserve">已近視者的進展</w:t>
      </w:r>
      <w:r>
        <w:t xml:space="preserve"> </w:t>
      </w:r>
      <w:r>
        <w:t xml:space="preserve">- 仍建議維持戶外活動，但需配合其他控制方法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：</w:t>
      </w:r>
      <w:r>
        <w:t xml:space="preserve"> </w:t>
      </w:r>
      <w:r>
        <w:t xml:space="preserve">- 還沒近視：</w:t>
      </w:r>
      <w:r>
        <w:rPr>
          <w:bCs/>
          <w:b/>
        </w:rPr>
        <w:t xml:space="preserve">增加戶外活動是最重要的預防策略</w:t>
      </w:r>
      <w:r>
        <w:t xml:space="preserve"> </w:t>
      </w:r>
      <w:r>
        <w:t xml:space="preserve">- 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4" w:name="q33c-產品要完全禁止嗎"/>
    <w:p>
      <w:pPr>
        <w:pStyle w:val="Heading2"/>
      </w:pPr>
      <w:r>
        <w:t xml:space="preserve">Q3：3C 產品要完全禁止嗎？</w:t>
      </w:r>
    </w:p>
    <w:bookmarkStart w:id="192" w:name="簡答-2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不需要完全禁止，但要合理控制。</w:t>
      </w:r>
    </w:p>
    <w:bookmarkEnd w:id="192"/>
    <w:bookmarkStart w:id="193" w:name="詳細說明-2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3C 產品的問題</w:t>
      </w:r>
      <w:r>
        <w:t xml:space="preserve">：</w:t>
      </w:r>
      <w:r>
        <w:t xml:space="preserve"> </w:t>
      </w:r>
      <w:r>
        <w:t xml:space="preserve">- 增加近距離用眼時間</w:t>
      </w:r>
      <w:r>
        <w:t xml:space="preserve"> </w:t>
      </w:r>
      <w:r>
        <w:t xml:space="preserve">- 減少戶外活動時間</w:t>
      </w:r>
      <w:r>
        <w:t xml:space="preserve"> </w:t>
      </w:r>
      <w:r>
        <w:t xml:space="preserve">- 可能造成眼睛疲勞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不要以 3C 產品替代戶外活動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7" w:name="q4近視可以逆轉嗎"/>
    <w:p>
      <w:pPr>
        <w:pStyle w:val="Heading2"/>
      </w:pPr>
      <w:r>
        <w:t xml:space="preserve">Q4：近視可以逆轉嗎？</w:t>
      </w:r>
    </w:p>
    <w:bookmarkStart w:id="195" w:name="簡答-3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真性近視無法逆轉，假性近視可以改善。</w:t>
      </w:r>
    </w:p>
    <w:bookmarkEnd w:id="195"/>
    <w:bookmarkStart w:id="196" w:name="詳細說明-3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假性近視</w:t>
      </w:r>
      <w:r>
        <w:t xml:space="preserve">：</w:t>
      </w:r>
      <w:r>
        <w:t xml:space="preserve"> </w:t>
      </w:r>
      <w:r>
        <w:t xml:space="preserve">- 因用眼過度造成睫狀肌痙攣</w:t>
      </w:r>
      <w:r>
        <w:t xml:space="preserve"> </w:t>
      </w:r>
      <w:r>
        <w:t xml:space="preserve">- 休息或散瞳後可恢復</w:t>
      </w:r>
      <w:r>
        <w:t xml:space="preserve"> </w:t>
      </w:r>
      <w:r>
        <w:t xml:space="preserve">- 這是「可逆」的</w:t>
      </w:r>
    </w:p>
    <w:p>
      <w:pPr>
        <w:pStyle w:val="BodyText"/>
      </w:pPr>
      <w:r>
        <w:rPr>
          <w:bCs/>
          <w:b/>
        </w:rPr>
        <w:t xml:space="preserve">真性近視</w:t>
      </w:r>
      <w:r>
        <w:t xml:space="preserve">：</w:t>
      </w:r>
      <w:r>
        <w:t xml:space="preserve"> </w:t>
      </w:r>
      <w:r>
        <w:t xml:space="preserve">- 眼軸已經增長</w:t>
      </w:r>
      <w:r>
        <w:t xml:space="preserve"> </w:t>
      </w:r>
      <w:r>
        <w:t xml:space="preserve">- 眼軸增長是</w:t>
      </w:r>
      <w:r>
        <w:rPr>
          <w:bCs/>
          <w:b/>
        </w:rPr>
        <w:t xml:space="preserve">不可逆</w:t>
      </w:r>
      <w:r>
        <w:t xml:space="preserve">的</w:t>
      </w:r>
      <w:r>
        <w:t xml:space="preserve"> </w:t>
      </w:r>
      <w:r>
        <w:t xml:space="preserve">- 目前沒有任何方法可以縮短眼軸</w:t>
      </w:r>
    </w:p>
    <w:p>
      <w:pPr>
        <w:pStyle w:val="BodyText"/>
      </w:pPr>
      <w:r>
        <w:rPr>
          <w:bCs/>
          <w:b/>
        </w:rPr>
        <w:t xml:space="preserve">所謂的「治癒近視」</w:t>
      </w:r>
      <w:r>
        <w:t xml:space="preserve">：</w:t>
      </w:r>
      <w:r>
        <w:t xml:space="preserve"> </w:t>
      </w:r>
      <w:r>
        <w:t xml:space="preserve">- 網路上的「治癒」聲稱多為誇大或誤導</w:t>
      </w:r>
      <w:r>
        <w:t xml:space="preserve"> </w:t>
      </w:r>
      <w:r>
        <w:t xml:space="preserve">- 雷射手術是改變角膜曲率，不是「治癒」近視</w:t>
      </w:r>
      <w:r>
        <w:t xml:space="preserve"> </w:t>
      </w:r>
      <w:r>
        <w:t xml:space="preserve">- 眼軸過長的風險（如視網膜剝離）仍然存在</w:t>
      </w:r>
    </w:p>
    <w:p>
      <w:pPr>
        <w:pStyle w:val="BodyText"/>
      </w:pPr>
      <w:r>
        <w:rPr>
          <w:bCs/>
          <w:b/>
        </w:rPr>
        <w:t xml:space="preserve">正確觀念</w:t>
      </w:r>
      <w:r>
        <w:t xml:space="preserve">：</w:t>
      </w:r>
      <w:r>
        <w:t xml:space="preserve"> </w:t>
      </w:r>
      <w:r>
        <w:t xml:space="preserve">- 近視</w:t>
      </w:r>
      <w:r>
        <w:rPr>
          <w:bCs/>
          <w:b/>
        </w:rPr>
        <w:t xml:space="preserve">預防</w:t>
      </w:r>
      <w:r>
        <w:t xml:space="preserve">勝於控制</w:t>
      </w:r>
      <w:r>
        <w:t xml:space="preserve"> </w:t>
      </w:r>
      <w:r>
        <w:t xml:space="preserve">- 近視</w:t>
      </w:r>
      <w:r>
        <w:rPr>
          <w:bCs/>
          <w:b/>
        </w:rPr>
        <w:t xml:space="preserve">控制</w:t>
      </w:r>
      <w:r>
        <w:t xml:space="preserve">勝於放任</w:t>
      </w:r>
      <w:r>
        <w:t xml:space="preserve"> </w:t>
      </w:r>
      <w:r>
        <w:t xml:space="preserve">- 目標是</w:t>
      </w:r>
      <w:r>
        <w:rPr>
          <w:bCs/>
          <w:b/>
        </w:rPr>
        <w:t xml:space="preserve">減緩進展</w:t>
      </w:r>
      <w: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0" w:name="q5配眼鏡會讓近視加深嗎"/>
    <w:p>
      <w:pPr>
        <w:pStyle w:val="Heading2"/>
      </w:pPr>
      <w:r>
        <w:t xml:space="preserve">Q5：配眼鏡會讓近視加深嗎？</w:t>
      </w:r>
    </w:p>
    <w:bookmarkStart w:id="198" w:name="簡答-4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不會。研究證實，正確配鏡不會加速近視，反而欠矯（配不足）可能有害。</w:t>
      </w:r>
    </w:p>
    <w:bookmarkEnd w:id="198"/>
    <w:bookmarkStart w:id="199" w:name="詳細說明-4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常見迷思</w:t>
      </w:r>
      <w:r>
        <w:t xml:space="preserve">：</w:t>
      </w:r>
      <w:r>
        <w:t xml:space="preserve"> </w:t>
      </w:r>
      <w:r>
        <w:t xml:space="preserve">- 「戴眼鏡會越戴越深」</w:t>
      </w:r>
      <w:r>
        <w:t xml:space="preserve"> </w:t>
      </w:r>
      <w:r>
        <w:t xml:space="preserve">- 「能不戴就不戴」</w:t>
      </w:r>
    </w:p>
    <w:p>
      <w:pPr>
        <w:pStyle w:val="BodyText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研究證實：欠矯（配不足的度數）可能</w:t>
      </w:r>
      <w:r>
        <w:rPr>
          <w:bCs/>
          <w:b/>
        </w:rPr>
        <w:t xml:space="preserve">加速</w:t>
      </w:r>
      <w:r>
        <w:t xml:space="preserve">近視進展</w:t>
      </w:r>
      <w:r>
        <w:t xml:space="preserve"> </w:t>
      </w:r>
      <w:r>
        <w:t xml:space="preserve">- 正確足矯可維持清晰視力，不會加速近視</w:t>
      </w:r>
    </w:p>
    <w:p>
      <w:pPr>
        <w:pStyle w:val="BodyText"/>
      </w:pPr>
      <w:r>
        <w:rPr>
          <w:bCs/>
          <w:b/>
        </w:rPr>
        <w:t xml:space="preserve">為什麼近視會加深</w:t>
      </w:r>
      <w:r>
        <w:t xml:space="preserve">：</w:t>
      </w:r>
      <w:r>
        <w:t xml:space="preserve"> </w:t>
      </w:r>
      <w:r>
        <w:t xml:space="preserve">- 近視進展是眼軸增長造成</w:t>
      </w:r>
      <w:r>
        <w:t xml:space="preserve"> </w:t>
      </w:r>
      <w:r>
        <w:t xml:space="preserve">- 與是否戴眼鏡無關</w:t>
      </w:r>
      <w:r>
        <w:t xml:space="preserve"> </w:t>
      </w:r>
      <w:r>
        <w:t xml:space="preserve">- 不戴眼鏡反而影響學習與生活品質</w:t>
      </w:r>
    </w:p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配戴</w:t>
      </w:r>
      <w:r>
        <w:rPr>
          <w:bCs/>
          <w:b/>
        </w:rPr>
        <w:t xml:space="preserve">足夠度數</w:t>
      </w:r>
      <w:r>
        <w:t xml:space="preserve">的眼鏡</w:t>
      </w:r>
      <w:r>
        <w:t xml:space="preserve"> </w:t>
      </w:r>
      <w:r>
        <w:t xml:space="preserve">- 定期追蹤，度數變化時更換</w:t>
      </w:r>
      <w:r>
        <w:t xml:space="preserve"> </w:t>
      </w:r>
      <w:r>
        <w:t xml:space="preserve">- 考慮使用近視控制鏡片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3" w:name="q6什麼時候該帶孩子去檢查"/>
    <w:p>
      <w:pPr>
        <w:pStyle w:val="Heading2"/>
      </w:pPr>
      <w:r>
        <w:t xml:space="preserve">Q6：什麼時候該帶孩子去檢查？</w:t>
      </w:r>
    </w:p>
    <w:bookmarkStart w:id="201" w:name="簡答-5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建議在 3-4 歲開始第一次眼科或視覺檢查，之後至少每年一次。</w:t>
      </w:r>
    </w:p>
    <w:bookmarkEnd w:id="201"/>
    <w:bookmarkStart w:id="202" w:name="詳細說明-5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建議檢查時機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入學前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確認視覺功能正常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有異常時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隨時就醫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需要立即就醫的情況</w:t>
      </w:r>
      <w:r>
        <w:t xml:space="preserve">：</w:t>
      </w:r>
      <w:r>
        <w:t xml:space="preserve"> </w:t>
      </w:r>
      <w:r>
        <w:t xml:space="preserve">- 視力突然下降</w:t>
      </w:r>
      <w:r>
        <w:t xml:space="preserve"> </w:t>
      </w:r>
      <w:r>
        <w:t xml:space="preserve">- 眼睛紅腫、疼痛</w:t>
      </w:r>
      <w:r>
        <w:t xml:space="preserve"> </w:t>
      </w:r>
      <w:r>
        <w:t xml:space="preserve">- 看東西歪頭、瞇眼</w:t>
      </w:r>
      <w:r>
        <w:t xml:space="preserve"> </w:t>
      </w:r>
      <w:r>
        <w:t xml:space="preserve">- 抱怨頭痛、眼睛疲勞</w:t>
      </w:r>
      <w:r>
        <w:t xml:space="preserve"> </w:t>
      </w:r>
      <w:r>
        <w:t xml:space="preserve">- 看到閃光或飛蚊症</w:t>
      </w:r>
    </w:p>
    <w:p>
      <w:pPr>
        <w:pStyle w:val="BodyText"/>
      </w:pPr>
      <w:r>
        <w:rPr>
          <w:bCs/>
          <w:b/>
        </w:rPr>
        <w:t xml:space="preserve">檢查管道</w:t>
      </w:r>
      <w:r>
        <w:t xml:space="preserve">：</w:t>
      </w:r>
      <w:r>
        <w:t xml:space="preserve"> </w:t>
      </w:r>
      <w:r>
        <w:t xml:space="preserve">- 眼科診所/醫院（6 歲以下必須）</w:t>
      </w:r>
      <w:r>
        <w:t xml:space="preserve"> </w:t>
      </w:r>
      <w:r>
        <w:t xml:space="preserve">- 驗光所（6 歲以上可進行屈光檢查）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6" w:name="q7角膜塑型安全嗎"/>
    <w:p>
      <w:pPr>
        <w:pStyle w:val="Heading2"/>
      </w:pPr>
      <w:r>
        <w:t xml:space="preserve">Q7：角膜塑型安全嗎？</w:t>
      </w:r>
    </w:p>
    <w:bookmarkStart w:id="204" w:name="簡答-6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在正確使用與定期追蹤下，角膜塑型是安全的。但確實有感染風險，需嚴格遵守衛生規範。</w:t>
      </w:r>
    </w:p>
    <w:bookmarkEnd w:id="204"/>
    <w:bookmarkStart w:id="205" w:name="詳細說明-6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角膜塑型的優點</w:t>
      </w:r>
      <w:r>
        <w:t xml:space="preserve">：</w:t>
      </w:r>
      <w:r>
        <w:t xml:space="preserve"> </w:t>
      </w:r>
      <w:r>
        <w:t xml:space="preserve">- 白天不需戴眼鏡</w:t>
      </w:r>
      <w:r>
        <w:t xml:space="preserve"> </w:t>
      </w:r>
      <w:r>
        <w:t xml:space="preserve">- 近視控制效果佳（約 40-60%）</w:t>
      </w:r>
      <w:r>
        <w:t xml:space="preserve"> </w:t>
      </w:r>
      <w:r>
        <w:t xml:space="preserve">- 效果可逆（停戴後恢復）</w:t>
      </w:r>
    </w:p>
    <w:p>
      <w:pPr>
        <w:pStyle w:val="BodyText"/>
      </w:pPr>
      <w:r>
        <w:rPr>
          <w:bCs/>
          <w:b/>
        </w:rPr>
        <w:t xml:space="preserve">可能的風險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定期回診調整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安全使用原則</w:t>
      </w:r>
      <w:r>
        <w:t xml:space="preserve">：</w:t>
      </w:r>
      <w:r>
        <w:t xml:space="preserve"> </w:t>
      </w:r>
      <w:r>
        <w:t xml:space="preserve">1. 由</w:t>
      </w:r>
      <w:r>
        <w:rPr>
          <w:bCs/>
          <w:b/>
        </w:rPr>
        <w:t xml:space="preserve">合格專業人員</w:t>
      </w:r>
      <w:r>
        <w:t xml:space="preserve">驗配</w:t>
      </w:r>
      <w:r>
        <w:t xml:space="preserve"> </w:t>
      </w:r>
      <w:r>
        <w:t xml:space="preserve">2. 使用</w:t>
      </w:r>
      <w:r>
        <w:rPr>
          <w:bCs/>
          <w:b/>
        </w:rPr>
        <w:t xml:space="preserve">合格產品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嚴格遵守清潔程序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定期回診追蹤</w:t>
      </w:r>
      <w:r>
        <w:t xml:space="preserve">（建議每 3 個月）</w:t>
      </w:r>
      <w:r>
        <w:t xml:space="preserve"> </w:t>
      </w:r>
      <w:r>
        <w:t xml:space="preserve">5. 有任何不適</w:t>
      </w:r>
      <w:r>
        <w:rPr>
          <w:bCs/>
          <w:b/>
        </w:rPr>
        <w:t xml:space="preserve">立即就醫</w:t>
      </w:r>
    </w:p>
    <w:p>
      <w:pPr>
        <w:pStyle w:val="BodyText"/>
      </w:pPr>
      <w:r>
        <w:rPr>
          <w:bCs/>
          <w:b/>
        </w:rPr>
        <w:t xml:space="preserve">不適合的情況</w:t>
      </w:r>
      <w:r>
        <w:t xml:space="preserve">：</w:t>
      </w:r>
      <w:r>
        <w:t xml:space="preserve"> </w:t>
      </w:r>
      <w:r>
        <w:t xml:space="preserve">- 無法配合清潔與追蹤</w:t>
      </w:r>
      <w:r>
        <w:t xml:space="preserve"> </w:t>
      </w:r>
      <w:r>
        <w:t xml:space="preserve">- 有嚴重過敏或乾眼</w:t>
      </w:r>
      <w:r>
        <w:t xml:space="preserve"> </w:t>
      </w:r>
      <w:r>
        <w:t xml:space="preserve">- 角膜有疾病或異常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9" w:name="q8低濃度阿托品有副作用嗎"/>
    <w:p>
      <w:pPr>
        <w:pStyle w:val="Heading2"/>
      </w:pPr>
      <w:r>
        <w:t xml:space="preserve">Q8：低濃度阿托品有副作用嗎？</w:t>
      </w:r>
    </w:p>
    <w:bookmarkStart w:id="207" w:name="簡答-7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有，但比高濃度輕微很多。常見副作用包括輕微畏光與瞳孔稍微放大。</w:t>
      </w:r>
    </w:p>
    <w:bookmarkEnd w:id="207"/>
    <w:bookmarkStart w:id="208" w:name="詳細說明-7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低濃度阿托品（0.01-0.05%）的副作用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輕微，約 1-2mm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輕微，通常可適應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過敏反應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需停藥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與高濃度比較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需戴近用眼鏡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</w:t>
            </w:r>
          </w:p>
        </w:tc>
      </w:tr>
    </w:tbl>
    <w:p>
      <w:pPr>
        <w:pStyle w:val="BodyText"/>
      </w:pPr>
      <w:r>
        <w:rPr>
          <w:bCs/>
          <w:b/>
        </w:rPr>
        <w:t xml:space="preserve">處理方式</w:t>
      </w:r>
      <w:r>
        <w:t xml:space="preserve">：</w:t>
      </w:r>
      <w:r>
        <w:t xml:space="preserve"> </w:t>
      </w:r>
      <w:r>
        <w:t xml:space="preserve">- 輕微畏光：戶外可戴太陽眼鏡或變色鏡片</w:t>
      </w:r>
      <w:r>
        <w:t xml:space="preserve"> </w:t>
      </w:r>
      <w:r>
        <w:t xml:space="preserve">- 持續不適：與醫師討論調整濃度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3" w:name="其他常見問題"/>
    <w:p>
      <w:pPr>
        <w:pStyle w:val="Heading2"/>
      </w:pPr>
      <w:r>
        <w:t xml:space="preserve">其他常見問題</w:t>
      </w:r>
    </w:p>
    <w:bookmarkStart w:id="210" w:name="q9近視度數多少算嚴重"/>
    <w:p>
      <w:pPr>
        <w:pStyle w:val="Heading3"/>
      </w:pPr>
      <w: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顯著增加併發症風險</w:t>
            </w:r>
          </w:p>
        </w:tc>
      </w:tr>
    </w:tbl>
    <w:bookmarkEnd w:id="210"/>
    <w:bookmarkStart w:id="211" w:name="q10孩子不配合點藥或戴鏡片怎麼辦"/>
    <w:p>
      <w:pPr>
        <w:pStyle w:val="Heading3"/>
      </w:pPr>
      <w:r>
        <w:t xml:space="preserve">Q10：孩子不配合點藥或戴鏡片怎麼辦？</w:t>
      </w:r>
    </w:p>
    <w:p>
      <w:pPr>
        <w:numPr>
          <w:ilvl w:val="0"/>
          <w:numId w:val="1026"/>
        </w:numPr>
        <w:pStyle w:val="Compact"/>
      </w:pPr>
      <w:r>
        <w:t xml:space="preserve">了解孩子的顧慮</w:t>
      </w:r>
    </w:p>
    <w:p>
      <w:pPr>
        <w:numPr>
          <w:ilvl w:val="0"/>
          <w:numId w:val="1026"/>
        </w:numPr>
        <w:pStyle w:val="Compact"/>
      </w:pPr>
      <w:r>
        <w:t xml:space="preserve">選擇最適合孩子的方法</w:t>
      </w:r>
    </w:p>
    <w:p>
      <w:pPr>
        <w:numPr>
          <w:ilvl w:val="0"/>
          <w:numId w:val="1026"/>
        </w:numPr>
        <w:pStyle w:val="Compact"/>
      </w:pPr>
      <w:r>
        <w:t xml:space="preserve">從最容易配合的方式開始</w:t>
      </w:r>
    </w:p>
    <w:p>
      <w:pPr>
        <w:numPr>
          <w:ilvl w:val="0"/>
          <w:numId w:val="1026"/>
        </w:numPr>
        <w:pStyle w:val="Compact"/>
      </w:pPr>
      <w:r>
        <w:t xml:space="preserve">必要時諮詢專業人員</w:t>
      </w:r>
    </w:p>
    <w:bookmarkEnd w:id="211"/>
    <w:bookmarkStart w:id="212" w:name="q11控制效果不好怎麼辦"/>
    <w:p>
      <w:pPr>
        <w:pStyle w:val="Heading3"/>
      </w:pPr>
      <w:r>
        <w:t xml:space="preserve">Q11：控制效果不好怎麼辦？</w:t>
      </w:r>
    </w:p>
    <w:p>
      <w:pPr>
        <w:numPr>
          <w:ilvl w:val="0"/>
          <w:numId w:val="1027"/>
        </w:numPr>
        <w:pStyle w:val="Compact"/>
      </w:pPr>
      <w:r>
        <w:t xml:space="preserve">確認是否正確使用</w:t>
      </w:r>
    </w:p>
    <w:p>
      <w:pPr>
        <w:numPr>
          <w:ilvl w:val="0"/>
          <w:numId w:val="1027"/>
        </w:numPr>
        <w:pStyle w:val="Compact"/>
      </w:pPr>
      <w:r>
        <w:t xml:space="preserve">考慮更換或合併控制方法</w:t>
      </w:r>
    </w:p>
    <w:p>
      <w:pPr>
        <w:numPr>
          <w:ilvl w:val="0"/>
          <w:numId w:val="1027"/>
        </w:numPr>
        <w:pStyle w:val="Compact"/>
      </w:pPr>
      <w:r>
        <w:t xml:space="preserve">與專業人員討論調整方案</w:t>
      </w:r>
    </w:p>
    <w:p>
      <w:pPr>
        <w:numPr>
          <w:ilvl w:val="0"/>
          <w:numId w:val="1027"/>
        </w:numPr>
        <w:pStyle w:val="Compact"/>
      </w:pPr>
      <w: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4" w:name="本章重點摘要-6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散瞳劑必要嗎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 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近視可逆嗎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真性近視無法逆轉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戴眼鏡會加深嗎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歲開始，之後每年追蹤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角膜塑型安全嗎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附錄：表單、單張與參考資料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6" w:name="附錄"/>
    <w:p>
      <w:pPr>
        <w:pStyle w:val="Heading1"/>
      </w:pPr>
      <w:r>
        <w:t xml:space="preserve">附錄</w:t>
      </w:r>
    </w:p>
    <w:bookmarkEnd w:id="216"/>
    <w:bookmarkStart w:id="222" w:name="附錄一視力篩檢表單"/>
    <w:p>
      <w:pPr>
        <w:pStyle w:val="Heading1"/>
      </w:pPr>
      <w: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21" w:name="班級視力篩檢記錄表"/>
    <w:p>
      <w:pPr>
        <w:pStyle w:val="Heading2"/>
      </w:pPr>
      <w:r>
        <w:t xml:space="preserve">班級視力篩檢記錄表</w:t>
      </w:r>
    </w:p>
    <w:bookmarkStart w:id="217" w:name="基本資料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7"/>
    <w:bookmarkStart w:id="218" w:name="篩檢記錄"/>
    <w:p>
      <w:pPr>
        <w:pStyle w:val="Heading3"/>
      </w:pPr>
      <w:r>
        <w:t xml:space="preserve">篩檢記錄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座號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是否戴鏡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8"/>
    <w:bookmarkStart w:id="219" w:name="判定標準"/>
    <w:p>
      <w:pPr>
        <w:pStyle w:val="Heading3"/>
      </w:pPr>
      <w: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邊緣（加強追蹤）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9"/>
    <w:bookmarkStart w:id="220" w:name="統計"/>
    <w:p>
      <w:pPr>
        <w:pStyle w:val="Heading3"/>
      </w:pPr>
      <w: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視力正常（裸視 ≥ 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視力異常（裸視 ≤ 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檢查人員簽章：________________　　護理師簽章：________________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End w:id="222"/>
    <w:bookmarkStart w:id="230" w:name="附錄二視力檢查通知單與回條"/>
    <w:p>
      <w:pPr>
        <w:pStyle w:val="Heading1"/>
      </w:pPr>
      <w:r>
        <w:t xml:space="preserve">附錄二：視力檢查通知單與回條</w:t>
      </w:r>
    </w:p>
    <w:p>
      <w:r>
        <w:pict>
          <v:rect style="width:0;height:1.5pt" o:hralign="center" o:hrstd="t" o:hr="t"/>
        </w:pict>
      </w:r>
    </w:p>
    <w:bookmarkStart w:id="227" w:name="視力檢查通知單"/>
    <w:p>
      <w:pPr>
        <w:pStyle w:val="Heading2"/>
      </w:pPr>
      <w:r>
        <w:t xml:space="preserve">視力檢查通知單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○○國民小學（中學）視力檢查結果通知單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親愛的家長您好：</w:t>
      </w:r>
    </w:p>
    <w:p>
      <w:pPr>
        <w:pStyle w:val="BodyText"/>
      </w:pPr>
      <w:r>
        <w:t xml:space="preserve">本校於 ____年_</w:t>
      </w:r>
      <w:r>
        <w:rPr>
          <w:iCs/>
          <w:i/>
          <w:bCs/>
          <w:b/>
        </w:rPr>
        <w:t xml:space="preserve">月</w:t>
      </w:r>
      <w:r>
        <w:t xml:space="preserve">_日 進行視力篩檢，貴子弟 ____________ 的檢查結果如下：</w:t>
      </w:r>
    </w:p>
    <w:bookmarkStart w:id="223" w:name="篩檢結果"/>
    <w:p>
      <w:pPr>
        <w:pStyle w:val="Heading3"/>
      </w:pPr>
      <w:r>
        <w:t xml:space="preserve">篩檢結果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裸眼視力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矯正視力（如有戴鏡）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3"/>
    <w:bookmarkStart w:id="224" w:name="判定結果"/>
    <w:p>
      <w:pPr>
        <w:pStyle w:val="Heading3"/>
      </w:pPr>
      <w:r>
        <w:t xml:space="preserve">判定結果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正常</w:t>
      </w:r>
      <w:r>
        <w:t xml:space="preserve">：請繼續保持良好用眼習慣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異常</w:t>
      </w:r>
      <w:r>
        <w:t xml:space="preserve">：建議至眼科或驗光所進一步檢查</w:t>
      </w:r>
    </w:p>
    <w:p>
      <w:r>
        <w:pict>
          <v:rect style="width:0;height:1.5pt" o:hralign="center" o:hrstd="t" o:hr="t"/>
        </w:pict>
      </w:r>
    </w:p>
    <w:bookmarkEnd w:id="224"/>
    <w:bookmarkStart w:id="225" w:name="就醫建議"/>
    <w:p>
      <w:pPr>
        <w:pStyle w:val="Heading3"/>
      </w:pPr>
      <w:r>
        <w:t xml:space="preserve">就醫建議</w:t>
      </w:r>
    </w:p>
    <w:p>
      <w:pPr>
        <w:pStyle w:val="FirstParagraph"/>
      </w:pPr>
      <w:r>
        <w:t xml:space="preserve">若檢查結果為「異常」，請於收到通知後</w:t>
      </w:r>
      <w:r>
        <w:t xml:space="preserve"> </w:t>
      </w:r>
      <w:r>
        <w:rPr>
          <w:bCs/>
          <w:b/>
        </w:rPr>
        <w:t xml:space="preserve">2 週內</w:t>
      </w:r>
      <w:r>
        <w:t xml:space="preserve"> </w:t>
      </w:r>
      <w:r>
        <w:t xml:space="preserve">帶孩子至下列單位檢查：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眼科診所或醫院</w:t>
      </w:r>
    </w:p>
    <w:p>
      <w:pPr>
        <w:numPr>
          <w:ilvl w:val="1"/>
          <w:numId w:val="1030"/>
        </w:numPr>
        <w:pStyle w:val="Compact"/>
      </w:pPr>
      <w:r>
        <w:t xml:space="preserve">可進行散瞳驗光、眼睛健康檢查</w:t>
      </w:r>
    </w:p>
    <w:p>
      <w:pPr>
        <w:numPr>
          <w:ilvl w:val="1"/>
          <w:numId w:val="1030"/>
        </w:numPr>
        <w:pStyle w:val="Compact"/>
      </w:pPr>
      <w:r>
        <w:t xml:space="preserve">6 歲以下兒童須至眼科檢查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驗光所</w:t>
      </w:r>
    </w:p>
    <w:p>
      <w:pPr>
        <w:numPr>
          <w:ilvl w:val="1"/>
          <w:numId w:val="1031"/>
        </w:numPr>
        <w:pStyle w:val="Compact"/>
      </w:pPr>
      <w:r>
        <w:t xml:space="preserve">可進行屈光檢查與配鏡服務</w:t>
      </w:r>
    </w:p>
    <w:p>
      <w:pPr>
        <w:numPr>
          <w:ilvl w:val="1"/>
          <w:numId w:val="1031"/>
        </w:numPr>
        <w:pStyle w:val="Compact"/>
      </w:pPr>
      <w:r>
        <w:t xml:space="preserve">適用於 6 歲以上兒童</w:t>
      </w:r>
    </w:p>
    <w:p>
      <w:r>
        <w:pict>
          <v:rect style="width:0;height:1.5pt" o:hralign="center" o:hrstd="t" o:hr="t"/>
        </w:pict>
      </w:r>
    </w:p>
    <w:bookmarkEnd w:id="225"/>
    <w:bookmarkStart w:id="226" w:name="視力保健小叮嚀"/>
    <w:p>
      <w:pPr>
        <w:pStyle w:val="Heading3"/>
      </w:pPr>
      <w:r>
        <w:t xml:space="preserve">視力保健小叮嚀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每天戶外活動至少 2 小時</w:t>
      </w:r>
      <w:r>
        <w:t xml:space="preserve"> </w:t>
      </w:r>
      <w:r>
        <w:t xml:space="preserve">✅ 看書、寫字保持 35-40 公分距離</w:t>
      </w:r>
      <w:r>
        <w:t xml:space="preserve"> </w:t>
      </w:r>
      <w:r>
        <w:t xml:space="preserve">✅ 每用眼 30 分鐘，休息 10 分鐘看遠處</w:t>
      </w:r>
      <w:r>
        <w:t xml:space="preserve"> </w:t>
      </w:r>
      <w:r>
        <w:t xml:space="preserve">✅ 減少不必要的 3C 產品使用</w:t>
      </w:r>
      <w:r>
        <w:t xml:space="preserve"> </w:t>
      </w:r>
      <w:r>
        <w:t xml:space="preserve">✅ 確保閱讀環境光線充足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**請填寫下方回條並於 ____月____日 前繳回，謝謝配合！**</w:t>
      </w:r>
    </w:p>
    <w:p>
      <w:pPr>
        <w:pStyle w:val="BodyText"/>
      </w:pPr>
      <w:r>
        <w:t xml:space="preserve">學校護理師：____________　　聯絡電話：____________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29" w:name="回-條"/>
    <w:p>
      <w:pPr>
        <w:pStyle w:val="Heading2"/>
      </w:pPr>
      <w:r>
        <w:t xml:space="preserve">回　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○○國民小學（中學）視力檢查回條</w:t>
      </w:r>
    </w:p>
    <w:p>
      <w:pPr>
        <w:pStyle w:val="BodyText"/>
      </w:pPr>
      <w:r>
        <w:t xml:space="preserve">學生姓名：____________　　班級：____年_</w:t>
      </w:r>
      <w:r>
        <w:rPr>
          <w:iCs/>
          <w:i/>
          <w:bCs/>
          <w:b/>
        </w:rPr>
        <w:t xml:space="preserve">班</w:t>
      </w:r>
      <w:r>
        <w:t xml:space="preserve">_號</w:t>
      </w:r>
    </w:p>
    <w:p>
      <w:r>
        <w:pict>
          <v:rect style="width:0;height:1.5pt" o:hralign="center" o:hrstd="t" o:hr="t"/>
        </w:pict>
      </w:r>
    </w:p>
    <w:bookmarkStart w:id="228" w:name="就醫情形請勾選"/>
    <w:p>
      <w:pPr>
        <w:pStyle w:val="Heading3"/>
      </w:pPr>
      <w:r>
        <w:t xml:space="preserve">就醫情形（請勾選）</w:t>
      </w:r>
    </w:p>
    <w:p>
      <w:pPr>
        <w:numPr>
          <w:ilvl w:val="0"/>
          <w:numId w:val="1032"/>
        </w:numPr>
      </w:pPr>
      <w:r>
        <w:t xml:space="preserve">☐ 已就醫</w:t>
      </w:r>
    </w:p>
    <w:p>
      <w:pPr>
        <w:numPr>
          <w:ilvl w:val="0"/>
          <w:numId w:val="1000"/>
        </w:numPr>
      </w:pPr>
      <w:r>
        <w:t xml:space="preserve">就醫日期：____年_</w:t>
      </w:r>
      <w:r>
        <w:rPr>
          <w:iCs/>
          <w:i/>
          <w:bCs/>
          <w:b/>
        </w:rPr>
        <w:t xml:space="preserve">月</w:t>
      </w:r>
      <w:r>
        <w:t xml:space="preserve">_日</w:t>
      </w:r>
    </w:p>
    <w:p>
      <w:pPr>
        <w:numPr>
          <w:ilvl w:val="0"/>
          <w:numId w:val="1000"/>
        </w:numPr>
      </w:pPr>
      <w:r>
        <w:t xml:space="preserve">就醫地點：□ 眼科診所/醫院　□ 驗光所</w:t>
      </w:r>
    </w:p>
    <w:p>
      <w:pPr>
        <w:numPr>
          <w:ilvl w:val="0"/>
          <w:numId w:val="1000"/>
        </w:numPr>
      </w:pPr>
      <w:r>
        <w:t xml:space="preserve">醫療院所名稱：________________________</w:t>
      </w:r>
    </w:p>
    <w:p>
      <w:pPr>
        <w:numPr>
          <w:ilvl w:val="0"/>
          <w:numId w:val="1000"/>
        </w:numPr>
      </w:pPr>
      <w:r>
        <w:t xml:space="preserve">檢查結果：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右眼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左眼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0"/>
        </w:numPr>
      </w:pPr>
      <w:r>
        <w:t xml:space="preserve">處置建議：</w:t>
      </w:r>
    </w:p>
    <w:p>
      <w:pPr>
        <w:numPr>
          <w:ilvl w:val="1"/>
          <w:numId w:val="1033"/>
        </w:numPr>
        <w:pStyle w:val="Compact"/>
      </w:pPr>
      <w:r>
        <w:t xml:space="preserve">☐ 定期追蹤</w:t>
      </w:r>
    </w:p>
    <w:p>
      <w:pPr>
        <w:numPr>
          <w:ilvl w:val="1"/>
          <w:numId w:val="1033"/>
        </w:numPr>
        <w:pStyle w:val="Compact"/>
      </w:pPr>
      <w:r>
        <w:t xml:space="preserve">☐ 配戴眼鏡</w:t>
      </w:r>
    </w:p>
    <w:p>
      <w:pPr>
        <w:numPr>
          <w:ilvl w:val="1"/>
          <w:numId w:val="1033"/>
        </w:numPr>
        <w:pStyle w:val="Compact"/>
      </w:pPr>
      <w:r>
        <w:t xml:space="preserve">☐ 使用散瞳劑（阿托品）</w:t>
      </w:r>
    </w:p>
    <w:p>
      <w:pPr>
        <w:numPr>
          <w:ilvl w:val="1"/>
          <w:numId w:val="1033"/>
        </w:numPr>
        <w:pStyle w:val="Compact"/>
      </w:pPr>
      <w:r>
        <w:t xml:space="preserve">☐ 角膜塑型</w:t>
      </w:r>
    </w:p>
    <w:p>
      <w:pPr>
        <w:numPr>
          <w:ilvl w:val="1"/>
          <w:numId w:val="1033"/>
        </w:numPr>
        <w:pStyle w:val="Compact"/>
      </w:pPr>
      <w:r>
        <w:t xml:space="preserve">☐ 其他：____________</w:t>
      </w:r>
    </w:p>
    <w:p>
      <w:pPr>
        <w:numPr>
          <w:ilvl w:val="0"/>
          <w:numId w:val="1032"/>
        </w:numPr>
      </w:pPr>
      <w:r>
        <w:t xml:space="preserve">☐ 尚未就醫</w:t>
      </w:r>
    </w:p>
    <w:p>
      <w:pPr>
        <w:numPr>
          <w:ilvl w:val="0"/>
          <w:numId w:val="1000"/>
        </w:numPr>
      </w:pPr>
      <w:r>
        <w:t xml:space="preserve">原因：________________________</w:t>
      </w:r>
    </w:p>
    <w:p>
      <w:pPr>
        <w:numPr>
          <w:ilvl w:val="0"/>
          <w:numId w:val="1000"/>
        </w:numPr>
      </w:pPr>
      <w:r>
        <w:t xml:space="preserve">預計就醫日期：____年_</w:t>
      </w:r>
      <w:r>
        <w:rPr>
          <w:iCs/>
          <w:i/>
          <w:bCs/>
          <w:b/>
        </w:rPr>
        <w:t xml:space="preserve">月</w:t>
      </w:r>
      <w:r>
        <w:t xml:space="preserve">_日</w:t>
      </w:r>
    </w:p>
    <w:p>
      <w:pPr>
        <w:numPr>
          <w:ilvl w:val="0"/>
          <w:numId w:val="1032"/>
        </w:numPr>
      </w:pPr>
      <w:r>
        <w:t xml:space="preserve">☐ 原本已在追蹤治療中</w:t>
      </w:r>
    </w:p>
    <w:p>
      <w:pPr>
        <w:numPr>
          <w:ilvl w:val="0"/>
          <w:numId w:val="1000"/>
        </w:numPr>
      </w:pPr>
      <w:r>
        <w:t xml:space="preserve">追蹤醫療院所：________________________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家長簽章：________________　　日期：____年_</w:t>
      </w:r>
      <w:r>
        <w:rPr>
          <w:iCs/>
          <w:i/>
          <w:bCs/>
          <w:b/>
          <w:bCs/>
          <w:b/>
        </w:rPr>
        <w:t xml:space="preserve">月</w:t>
      </w:r>
      <w:r>
        <w:rPr>
          <w:bCs/>
          <w:b/>
        </w:rPr>
        <w:t xml:space="preserve">_日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請沿虛線撕下繳回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End w:id="230"/>
    <w:bookmarkStart w:id="231" w:name="附錄三家長衛教單張"/>
    <w:p>
      <w:pPr>
        <w:pStyle w:val="Heading1"/>
      </w:pPr>
      <w:r>
        <w:t xml:space="preserve">附錄三：家長衛教單張</w:t>
      </w:r>
    </w:p>
    <w:p>
      <w:r>
        <w:pict>
          <v:rect style="width:0;height:1.5pt" o:hralign="center" o:hrstd="t" o:hr="t"/>
        </w:pict>
      </w:r>
    </w:p>
    <w:bookmarkEnd w:id="231"/>
    <w:bookmarkStart w:id="234" w:name="保護孩子的視力從今天開始"/>
    <w:p>
      <w:pPr>
        <w:pStyle w:val="Heading1"/>
      </w:pPr>
      <w:r>
        <w:t xml:space="preserve">🔍 保護孩子的視力，從今天開始！</w:t>
      </w:r>
    </w:p>
    <w:bookmarkStart w:id="232" w:name="您知道嗎"/>
    <w:p>
      <w:pPr>
        <w:pStyle w:val="Heading2"/>
      </w:pPr>
      <w:r>
        <w:t xml:space="preserve">您知道嗎？</w:t>
      </w:r>
    </w:p>
    <w:p>
      <w:pPr>
        <w:numPr>
          <w:ilvl w:val="0"/>
          <w:numId w:val="1034"/>
        </w:numPr>
        <w:pStyle w:val="Compact"/>
      </w:pPr>
      <w:r>
        <w:t xml:space="preserve">台灣高中生近視率超過</w:t>
      </w:r>
      <w:r>
        <w:t xml:space="preserve"> </w:t>
      </w:r>
      <w:r>
        <w:rPr>
          <w:bCs/>
          <w:b/>
        </w:rPr>
        <w:t xml:space="preserve">80%</w:t>
      </w:r>
      <w:r>
        <w:t xml:space="preserve">，是全球最高的國家之一</w:t>
      </w:r>
    </w:p>
    <w:p>
      <w:pPr>
        <w:numPr>
          <w:ilvl w:val="0"/>
          <w:numId w:val="1034"/>
        </w:numPr>
        <w:pStyle w:val="Compact"/>
      </w:pPr>
      <w:r>
        <w:t xml:space="preserve">超過三分之一的高中生已達</w:t>
      </w:r>
      <w:r>
        <w:t xml:space="preserve"> </w:t>
      </w:r>
      <w:r>
        <w:rPr>
          <w:bCs/>
          <w:b/>
        </w:rPr>
        <w:t xml:space="preserve">高度近視</w:t>
      </w:r>
      <w:r>
        <w:t xml:space="preserve">（≥ 500 度）</w:t>
      </w:r>
    </w:p>
    <w:p>
      <w:pPr>
        <w:numPr>
          <w:ilvl w:val="0"/>
          <w:numId w:val="1034"/>
        </w:numPr>
        <w:pStyle w:val="Compact"/>
      </w:pPr>
      <w:r>
        <w:t xml:space="preserve">高度近視大幅增加</w:t>
      </w:r>
      <w:r>
        <w:t xml:space="preserve"> </w:t>
      </w:r>
      <w:r>
        <w:rPr>
          <w:bCs/>
          <w:b/>
        </w:rPr>
        <w:t xml:space="preserve">視網膜剝離、黃斑部病變</w:t>
      </w:r>
      <w:r>
        <w:t xml:space="preserve"> </w:t>
      </w:r>
      <w:r>
        <w:t xml:space="preserve">等失明風險</w:t>
      </w:r>
    </w:p>
    <w:p>
      <w:r>
        <w:pict>
          <v:rect style="width:0;height:1.5pt" o:hralign="center" o:hrstd="t" o:hr="t"/>
        </w:pict>
      </w:r>
    </w:p>
    <w:bookmarkEnd w:id="232"/>
    <w:bookmarkStart w:id="233" w:name="預防近視最有效的方法"/>
    <w:p>
      <w:pPr>
        <w:pStyle w:val="Heading2"/>
      </w:pPr>
      <w:r>
        <w:t xml:space="preserve">☀️ 預防近視最有效的方法</w:t>
      </w:r>
    </w:p>
    <w:bookmarkEnd w:id="233"/>
    <w:bookmarkEnd w:id="234"/>
    <w:bookmarkStart w:id="244" w:name="每天戶外活動至少-2-小時"/>
    <w:p>
      <w:pPr>
        <w:pStyle w:val="Heading1"/>
      </w:pPr>
      <w:r>
        <w:t xml:space="preserve">每天戶外活動至少 2 小時</w:t>
      </w:r>
    </w:p>
    <w:p>
      <w:pPr>
        <w:pStyle w:val="FirstParagraph"/>
      </w:pPr>
      <w:r>
        <w:t xml:space="preserve">✅ 這是目前</w:t>
      </w:r>
      <w:r>
        <w:t xml:space="preserve"> </w:t>
      </w:r>
      <w:r>
        <w:rPr>
          <w:bCs/>
          <w:b/>
        </w:rPr>
        <w:t xml:space="preserve">科學證據最充分</w:t>
      </w:r>
      <w:r>
        <w:t xml:space="preserve"> </w:t>
      </w:r>
      <w:r>
        <w:t xml:space="preserve">的預防策略</w:t>
      </w:r>
      <w:r>
        <w:t xml:space="preserve"> </w:t>
      </w:r>
      <w:r>
        <w:t xml:space="preserve">✅ 可減少近視發生率達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✅ 陰天也有效，重點是「戶外光線」</w:t>
      </w:r>
      <w:r>
        <w:t xml:space="preserve"> </w:t>
      </w:r>
      <w:r>
        <w:t xml:space="preserve">✅ 任何戶外活動都有幫助</w:t>
      </w:r>
    </w:p>
    <w:p>
      <w:r>
        <w:pict>
          <v:rect style="width:0;height:1.5pt" o:hralign="center" o:hrstd="t" o:hr="t"/>
        </w:pict>
      </w:r>
    </w:p>
    <w:bookmarkStart w:id="235" w:name="c-產品使用建議"/>
    <w:p>
      <w:pPr>
        <w:pStyle w:val="Heading2"/>
      </w:pPr>
      <w:r>
        <w:t xml:space="preserve">📱 3C 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建議使用時間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235"/>
    <w:bookmarkStart w:id="238" w:name="培養良好用眼習慣"/>
    <w:p>
      <w:pPr>
        <w:pStyle w:val="Heading2"/>
      </w:pPr>
      <w:r>
        <w:t xml:space="preserve">📚 培養良好用眼習慣</w:t>
      </w:r>
    </w:p>
    <w:bookmarkStart w:id="236" w:name="原則"/>
    <w:p>
      <w:pPr>
        <w:pStyle w:val="Heading3"/>
      </w:pPr>
      <w:r>
        <w:t xml:space="preserve">30-10 原則</w:t>
      </w:r>
    </w:p>
    <w:p>
      <w:pPr>
        <w:numPr>
          <w:ilvl w:val="0"/>
          <w:numId w:val="1035"/>
        </w:numPr>
        <w:pStyle w:val="Compact"/>
      </w:pPr>
      <w:r>
        <w:t xml:space="preserve">近距離用眼</w:t>
      </w:r>
      <w:r>
        <w:t xml:space="preserve"> </w:t>
      </w:r>
      <w:r>
        <w:rPr>
          <w:bCs/>
          <w:b/>
        </w:rPr>
        <w:t xml:space="preserve">30 分鐘</w:t>
      </w:r>
    </w:p>
    <w:p>
      <w:pPr>
        <w:numPr>
          <w:ilvl w:val="0"/>
          <w:numId w:val="1035"/>
        </w:numPr>
        <w:pStyle w:val="Compact"/>
      </w:pPr>
      <w:r>
        <w:t xml:space="preserve">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bookmarkEnd w:id="236"/>
    <w:bookmarkStart w:id="237" w:name="正確姿勢"/>
    <w:p>
      <w:pPr>
        <w:pStyle w:val="Heading3"/>
      </w:pPr>
      <w:r>
        <w:t xml:space="preserve">正確姿勢</w:t>
      </w:r>
    </w:p>
    <w:p>
      <w:pPr>
        <w:numPr>
          <w:ilvl w:val="0"/>
          <w:numId w:val="1036"/>
        </w:numPr>
        <w:pStyle w:val="Compact"/>
      </w:pPr>
      <w:r>
        <w:t xml:space="preserve">看書距離：</w:t>
      </w:r>
      <w:r>
        <w:rPr>
          <w:bCs/>
          <w:b/>
        </w:rPr>
        <w:t xml:space="preserve">35-40 公分</w:t>
      </w:r>
      <w:r>
        <w:t xml:space="preserve">（約手肘到指尖）</w:t>
      </w:r>
    </w:p>
    <w:p>
      <w:pPr>
        <w:numPr>
          <w:ilvl w:val="0"/>
          <w:numId w:val="1036"/>
        </w:numPr>
        <w:pStyle w:val="Compact"/>
      </w:pPr>
      <w:r>
        <w:t xml:space="preserve">坐姿端正，不趴著看書</w:t>
      </w:r>
    </w:p>
    <w:p>
      <w:pPr>
        <w:numPr>
          <w:ilvl w:val="0"/>
          <w:numId w:val="1036"/>
        </w:numPr>
        <w:pStyle w:val="Compact"/>
      </w:pPr>
      <w: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39" w:name="常見迷思"/>
    <w:p>
      <w:pPr>
        <w:pStyle w:val="Heading2"/>
      </w:pPr>
      <w:r>
        <w:t xml:space="preserve">❌ 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迷思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戴眼鏡會越戴越深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錯！正確配鏡不會加深近視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度數不深不用戴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錯！欠矯可能加速近視進展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點散瞳劑就夠了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不完全！需配合戶外活動與用眼習慣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近視可以治好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9"/>
    <w:bookmarkStart w:id="241" w:name="什麼時候該帶孩子檢查"/>
    <w:p>
      <w:pPr>
        <w:pStyle w:val="Heading2"/>
      </w:pPr>
      <w:r>
        <w:t xml:space="preserve">🏥 什麼時候該帶孩子檢查？</w:t>
      </w:r>
    </w:p>
    <w:p>
      <w:pPr>
        <w:numPr>
          <w:ilvl w:val="0"/>
          <w:numId w:val="1037"/>
        </w:numPr>
        <w:pStyle w:val="Compact"/>
      </w:pPr>
      <w:r>
        <w:t xml:space="preserve">✅ 3-4 歲：第一次眼科檢查</w:t>
      </w:r>
    </w:p>
    <w:p>
      <w:pPr>
        <w:numPr>
          <w:ilvl w:val="0"/>
          <w:numId w:val="1037"/>
        </w:numPr>
        <w:pStyle w:val="Compact"/>
      </w:pPr>
      <w:r>
        <w:t xml:space="preserve">✅ 入學前：確認視覺功能</w:t>
      </w:r>
    </w:p>
    <w:p>
      <w:pPr>
        <w:numPr>
          <w:ilvl w:val="0"/>
          <w:numId w:val="1037"/>
        </w:numPr>
        <w:pStyle w:val="Compact"/>
      </w:pPr>
      <w:r>
        <w:t xml:space="preserve">✅ 每學期：學校視力篩檢後追蹤</w:t>
      </w:r>
    </w:p>
    <w:p>
      <w:pPr>
        <w:numPr>
          <w:ilvl w:val="0"/>
          <w:numId w:val="1037"/>
        </w:numPr>
        <w:pStyle w:val="Compact"/>
      </w:pPr>
      <w:r>
        <w:t xml:space="preserve">⚠️ 有異常隨時就醫</w:t>
      </w:r>
    </w:p>
    <w:bookmarkStart w:id="240" w:name="需要立即就醫的情況"/>
    <w:p>
      <w:pPr>
        <w:pStyle w:val="Heading3"/>
      </w:pPr>
      <w:r>
        <w:t xml:space="preserve">需要立即就醫的情況</w:t>
      </w:r>
    </w:p>
    <w:p>
      <w:pPr>
        <w:numPr>
          <w:ilvl w:val="0"/>
          <w:numId w:val="1038"/>
        </w:numPr>
        <w:pStyle w:val="Compact"/>
      </w:pPr>
      <w:r>
        <w:t xml:space="preserve">視力突然下降</w:t>
      </w:r>
    </w:p>
    <w:p>
      <w:pPr>
        <w:numPr>
          <w:ilvl w:val="0"/>
          <w:numId w:val="1038"/>
        </w:numPr>
        <w:pStyle w:val="Compact"/>
      </w:pPr>
      <w:r>
        <w:t xml:space="preserve">看東西歪頭、瞇眼</w:t>
      </w:r>
    </w:p>
    <w:p>
      <w:pPr>
        <w:numPr>
          <w:ilvl w:val="0"/>
          <w:numId w:val="1038"/>
        </w:numPr>
        <w:pStyle w:val="Compact"/>
      </w:pPr>
      <w:r>
        <w:t xml:space="preserve">抱怨頭痛、眼睛疲勞</w:t>
      </w:r>
    </w:p>
    <w:p>
      <w:pPr>
        <w:numPr>
          <w:ilvl w:val="0"/>
          <w:numId w:val="1038"/>
        </w:numPr>
        <w:pStyle w:val="Compact"/>
      </w:pPr>
      <w: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2" w:name="近視控制方法"/>
    <w:p>
      <w:pPr>
        <w:pStyle w:val="Heading2"/>
      </w:pPr>
      <w:r>
        <w:t xml:space="preserve">💊 近視控制方法</w:t>
      </w:r>
    </w:p>
    <w:p>
      <w:pPr>
        <w:pStyle w:val="FirstParagraph"/>
      </w:pPr>
      <w:r>
        <w:t xml:space="preserve">如果孩子已經近視，以下方法可幫助</w:t>
      </w:r>
      <w:r>
        <w:t xml:space="preserve"> </w:t>
      </w:r>
      <w:r>
        <w:rPr>
          <w:bCs/>
          <w:b/>
        </w:rPr>
        <w:t xml:space="preserve">減緩進展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</w:tr>
    </w:tbl>
    <w:p>
      <w:pPr>
        <w:pStyle w:val="BodyText"/>
      </w:pPr>
      <w:r>
        <w:rPr>
          <w:bCs/>
          <w:b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42"/>
    <w:bookmarkStart w:id="243" w:name="諮詢管道"/>
    <w:p>
      <w:pPr>
        <w:pStyle w:val="Heading2"/>
      </w:pPr>
      <w:r>
        <w:t xml:space="preserve">📞 諮詢管道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眼科診所/醫院</w:t>
      </w:r>
      <w:r>
        <w:t xml:space="preserve">：疾病診斷、散瞳驗光、藥物治療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驗光所</w:t>
      </w:r>
      <w: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5" w:name="保護視力從小開始"/>
    <w:p>
      <w:pPr>
        <w:pStyle w:val="Heading1"/>
      </w:pPr>
      <w:r>
        <w:t xml:space="preserve">🌟 保護視力，從小開始！</w:t>
      </w:r>
    </w:p>
    <w:p>
      <w:pPr>
        <w:pStyle w:val="FirstParagraph"/>
      </w:pPr>
      <w:r>
        <w:rPr>
          <w:bCs/>
          <w:b/>
        </w:rPr>
        <w:t xml:space="preserve">每天 2 小時戶外活動 + 良好用眼習慣 = 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本單張由臺灣視光視力保健學會編製</w:t>
      </w:r>
    </w:p>
    <w:p>
      <w:r>
        <w:pict>
          <v:rect style="width:0;height:1.5pt" o:hralign="center" o:hrstd="t" o:hr="t"/>
        </w:pict>
      </w:r>
    </w:p>
    <w:bookmarkEnd w:id="245"/>
    <w:bookmarkStart w:id="263" w:name="附錄四教室環境檢核表"/>
    <w:p>
      <w:pPr>
        <w:pStyle w:val="Heading1"/>
      </w:pPr>
      <w:r>
        <w:t xml:space="preserve">附錄四：教室環境檢核表</w:t>
      </w:r>
    </w:p>
    <w:p>
      <w:r>
        <w:pict>
          <v:rect style="width:0;height:1.5pt" o:hralign="center" o:hrstd="t" o:hr="t"/>
        </w:pict>
      </w:r>
    </w:p>
    <w:bookmarkStart w:id="247" w:name="教室視力保健環境檢核表"/>
    <w:p>
      <w:pPr>
        <w:pStyle w:val="Heading2"/>
      </w:pPr>
      <w:r>
        <w:t xml:space="preserve">教室視力保健環境檢核表</w:t>
      </w:r>
    </w:p>
    <w:bookmarkStart w:id="246" w:name="基本資料-1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6"/>
    <w:bookmarkEnd w:id="247"/>
    <w:bookmarkStart w:id="251" w:name="一照明環境"/>
    <w:p>
      <w:pPr>
        <w:pStyle w:val="Heading2"/>
      </w:pPr>
      <w:r>
        <w:t xml:space="preserve">一、照明環境</w:t>
      </w:r>
    </w:p>
    <w:bookmarkStart w:id="248" w:name="桌面照度"/>
    <w:p>
      <w:pPr>
        <w:pStyle w:val="Heading3"/>
      </w:pPr>
      <w:r>
        <w:t xml:space="preserve">1.1 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是否有陰暗角落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8"/>
    <w:bookmarkStart w:id="249" w:name="黑板照明"/>
    <w:p>
      <w:pPr>
        <w:pStyle w:val="Heading3"/>
      </w:pPr>
      <w:r>
        <w:t xml:space="preserve">1.2 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黑板是否有反光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黑板專用燈是否正常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9"/>
    <w:bookmarkStart w:id="250" w:name="光源狀況"/>
    <w:p>
      <w:pPr>
        <w:pStyle w:val="Heading3"/>
      </w:pPr>
      <w:r>
        <w:t xml:space="preserve">1.3 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燈管是否正常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無閃爍、不暗淡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無直射眩光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自然採光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充足且不刺眼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窗簾/遮陽設備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可調節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0"/>
    <w:bookmarkEnd w:id="251"/>
    <w:bookmarkStart w:id="254" w:name="二課桌椅"/>
    <w:p>
      <w:pPr>
        <w:pStyle w:val="Heading2"/>
      </w:pPr>
      <w:r>
        <w:t xml:space="preserve">二、課桌椅</w:t>
      </w:r>
    </w:p>
    <w:bookmarkStart w:id="252" w:name="桌椅配置"/>
    <w:p>
      <w:pPr>
        <w:pStyle w:val="Heading3"/>
      </w:pPr>
      <w:r>
        <w:t xml:space="preserve">2.1 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有多種尺寸可選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是否依學生身高配置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穩固、無損壞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2"/>
    <w:bookmarkStart w:id="253" w:name="座位安排"/>
    <w:p>
      <w:pPr>
        <w:pStyle w:val="Heading3"/>
      </w:pPr>
      <w:r>
        <w:t xml:space="preserve">2.2 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最前排與黑板距離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最後排與黑板距離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座位是否定期輪換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視力不良學生座位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優先安排前排或中間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3"/>
    <w:bookmarkEnd w:id="254"/>
    <w:bookmarkStart w:id="257" w:name="三黑板與投影"/>
    <w:p>
      <w:pPr>
        <w:pStyle w:val="Heading2"/>
      </w:pPr>
      <w:r>
        <w:t xml:space="preserve">三、黑板與投影</w:t>
      </w:r>
    </w:p>
    <w:bookmarkStart w:id="255" w:name="黑板"/>
    <w:p>
      <w:pPr>
        <w:pStyle w:val="Heading3"/>
      </w:pPr>
      <w:r>
        <w:t xml:space="preserve">3.1 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平整、無裂痕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書寫清晰度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字跡清晰可辨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擦拭狀況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容易擦乾淨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5"/>
    <w:bookmarkStart w:id="256" w:name="投影設備"/>
    <w:p>
      <w:pPr>
        <w:pStyle w:val="Heading3"/>
      </w:pPr>
      <w:r>
        <w:t xml:space="preserve">3.2 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全班可看清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使用時是否關燈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避免全暗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6"/>
    <w:bookmarkEnd w:id="257"/>
    <w:bookmarkStart w:id="258" w:name="四戶外活動"/>
    <w:p>
      <w:pPr>
        <w:pStyle w:val="Heading2"/>
      </w:pPr>
      <w: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下課時間是否鼓勵到戶外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是否有「淨空教室」措施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體育課是否在戶外進行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校園戶外空間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8"/>
    <w:bookmarkStart w:id="261" w:name="五檢核結果彙整"/>
    <w:p>
      <w:pPr>
        <w:pStyle w:val="Heading2"/>
      </w:pPr>
      <w:r>
        <w:t xml:space="preserve">五、檢核結果彙整</w:t>
      </w:r>
    </w:p>
    <w:bookmarkStart w:id="259" w:name="符合項目數"/>
    <w:p>
      <w:pPr>
        <w:pStyle w:val="Heading3"/>
      </w:pPr>
      <w: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/26</w:t>
            </w:r>
          </w:p>
        </w:tc>
      </w:tr>
    </w:tbl>
    <w:bookmarkEnd w:id="259"/>
    <w:bookmarkStart w:id="260" w:name="改善建議"/>
    <w:p>
      <w:pPr>
        <w:pStyle w:val="Heading3"/>
      </w:pPr>
      <w: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預計完成日期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End w:id="261"/>
    <w:bookmarkStart w:id="262" w:name="六簽核"/>
    <w:p>
      <w:pPr>
        <w:pStyle w:val="Heading2"/>
      </w:pPr>
      <w: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建議每學期初進行檢核，並於發現問題後 1 個月內改善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82" w:name="附錄五相關法規彙整"/>
    <w:p>
      <w:pPr>
        <w:pStyle w:val="Heading1"/>
      </w:pPr>
      <w:r>
        <w:t xml:space="preserve">附錄五：相關法規彙整</w:t>
      </w:r>
    </w:p>
    <w:p>
      <w:r>
        <w:pict>
          <v:rect style="width:0;height:1.5pt" o:hralign="center" o:hrstd="t" o:hr="t"/>
        </w:pict>
      </w:r>
    </w:p>
    <w:bookmarkStart w:id="266" w:name="一驗光人員法"/>
    <w:p>
      <w:pPr>
        <w:pStyle w:val="Heading2"/>
      </w:pPr>
      <w:r>
        <w:t xml:space="preserve">一、驗光人員法</w:t>
      </w:r>
    </w:p>
    <w:bookmarkStart w:id="264" w:name="第-12-條驗光師業務範圍"/>
    <w:p>
      <w:pPr>
        <w:pStyle w:val="Heading3"/>
      </w:pPr>
      <w:r>
        <w:t xml:space="preserve">第 12 條（驗光師業務範圍）</w:t>
      </w:r>
    </w:p>
    <w:p>
      <w:pPr>
        <w:pStyle w:val="FirstParagraph"/>
      </w:pPr>
      <w:r>
        <w:t xml:space="preserve">驗光師之業務範圍如下：</w:t>
      </w:r>
    </w:p>
    <w:p>
      <w:pPr>
        <w:pStyle w:val="BodyText"/>
      </w:pPr>
      <w:r>
        <w:t xml:space="preserve">一、非侵入性之眼球屈光狀態測量及相關驗光，包含為一般隱形眼鏡配鏡所為之驗光；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三、低視力者輔助器具之教導使用。</w:t>
      </w:r>
    </w:p>
    <w:p>
      <w:pPr>
        <w:pStyle w:val="BodyText"/>
      </w:pPr>
      <w:r>
        <w:t xml:space="preserve">四、其他依醫師開具之照會單或醫囑單所為之驗光。</w:t>
      </w:r>
    </w:p>
    <w:bookmarkEnd w:id="264"/>
    <w:bookmarkStart w:id="265" w:name="第-13-條驗光生業務範圍"/>
    <w:p>
      <w:pPr>
        <w:pStyle w:val="Heading3"/>
      </w:pPr>
      <w:r>
        <w:t xml:space="preserve">第 13 條（驗光生業務範圍）</w:t>
      </w:r>
    </w:p>
    <w:p>
      <w:pPr>
        <w:pStyle w:val="FirstParagraph"/>
      </w:pPr>
      <w:r>
        <w:t xml:space="preserve">驗光生之業務範圍如下：</w:t>
      </w:r>
    </w:p>
    <w:p>
      <w:pPr>
        <w:pStyle w:val="BodyText"/>
      </w:pPr>
      <w:r>
        <w:t xml:space="preserve">一、一般性近視、遠視、散光及老花之驗光，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265"/>
    <w:bookmarkEnd w:id="266"/>
    <w:bookmarkStart w:id="269" w:name="二學校衛生法"/>
    <w:p>
      <w:pPr>
        <w:pStyle w:val="Heading2"/>
      </w:pPr>
      <w:r>
        <w:t xml:space="preserve">二、學校衛生法</w:t>
      </w:r>
    </w:p>
    <w:bookmarkStart w:id="267" w:name="第-8-條"/>
    <w:p>
      <w:pPr>
        <w:pStyle w:val="Heading3"/>
      </w:pPr>
      <w:r>
        <w:t xml:space="preserve">第 8 條</w:t>
      </w:r>
    </w:p>
    <w:p>
      <w:pPr>
        <w:pStyle w:val="FirstParagraph"/>
      </w:pPr>
      <w: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t xml:space="preserve">前項學生健康檢查之對象、項目、方法及其他相關事項之實施辦法，由中央主管機關會同中央衛生主管機關定之。</w:t>
      </w:r>
    </w:p>
    <w:bookmarkEnd w:id="267"/>
    <w:bookmarkStart w:id="268" w:name="第-10-條"/>
    <w:p>
      <w:pPr>
        <w:pStyle w:val="Heading3"/>
      </w:pPr>
      <w:r>
        <w:t xml:space="preserve">第 10 條</w:t>
      </w:r>
    </w:p>
    <w:p>
      <w:pPr>
        <w:pStyle w:val="FirstParagraph"/>
      </w:pPr>
      <w: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Start w:id="272" w:name="三學生健康檢查實施辦法"/>
    <w:p>
      <w:pPr>
        <w:pStyle w:val="Heading2"/>
      </w:pPr>
      <w:r>
        <w:t xml:space="preserve">三、學生健康檢查實施辦法</w:t>
      </w:r>
    </w:p>
    <w:bookmarkStart w:id="270" w:name="第-3-條"/>
    <w:p>
      <w:pPr>
        <w:pStyle w:val="Heading3"/>
      </w:pPr>
      <w:r>
        <w:t xml:space="preserve">第 3 條</w:t>
      </w:r>
    </w:p>
    <w:p>
      <w:pPr>
        <w:pStyle w:val="FirstParagraph"/>
      </w:pPr>
      <w:r>
        <w:t xml:space="preserve">學校應對下列對象，定期實施健康檢查：</w:t>
      </w:r>
      <w:r>
        <w:t xml:space="preserve"> </w:t>
      </w:r>
      <w:r>
        <w:t xml:space="preserve">一、各級學校新生。</w:t>
      </w:r>
      <w:r>
        <w:t xml:space="preserve"> </w:t>
      </w:r>
      <w:r>
        <w:t xml:space="preserve">二、國民小學學生。</w:t>
      </w:r>
      <w:r>
        <w:t xml:space="preserve"> </w:t>
      </w:r>
      <w:r>
        <w:t xml:space="preserve">三、國民中學學生。</w:t>
      </w:r>
      <w:r>
        <w:t xml:space="preserve"> </w:t>
      </w:r>
      <w:r>
        <w:t xml:space="preserve">四、高級中等學校學生。</w:t>
      </w:r>
    </w:p>
    <w:bookmarkEnd w:id="270"/>
    <w:bookmarkStart w:id="271" w:name="第-4-條檢查項目"/>
    <w:p>
      <w:pPr>
        <w:pStyle w:val="Heading3"/>
      </w:pPr>
      <w:r>
        <w:t xml:space="preserve">第 4 條（檢查項目）</w:t>
      </w:r>
    </w:p>
    <w:p>
      <w:pPr>
        <w:pStyle w:val="FirstParagraph"/>
      </w:pPr>
      <w:r>
        <w:t xml:space="preserve">學生健康檢查之項目如下：</w:t>
      </w:r>
      <w:r>
        <w:t xml:space="preserve"> </w:t>
      </w:r>
      <w:r>
        <w:t xml:space="preserve">一、一般健康檢查：</w:t>
      </w:r>
      <w:r>
        <w:t xml:space="preserve"> </w:t>
      </w:r>
      <w:r>
        <w:t xml:space="preserve">（一）</w:t>
      </w:r>
      <w:r>
        <w:rPr>
          <w:bCs/>
          <w:b/>
        </w:rPr>
        <w:t xml:space="preserve">視力檢查</w:t>
      </w:r>
      <w:r>
        <w:t xml:space="preserve">。</w:t>
      </w:r>
      <w:r>
        <w:t xml:space="preserve"> </w:t>
      </w:r>
      <w:r>
        <w:t xml:space="preserve">（二）辨色力檢查。</w:t>
      </w:r>
      <w:r>
        <w:t xml:space="preserve"> </w:t>
      </w:r>
      <w:r>
        <w:t xml:space="preserve">（三）聽力檢查。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4" w:name="四兒童及少年福利與權益保障法"/>
    <w:p>
      <w:pPr>
        <w:pStyle w:val="Heading2"/>
      </w:pPr>
      <w:r>
        <w:t xml:space="preserve">四、兒童及少年福利與權益保障法</w:t>
      </w:r>
    </w:p>
    <w:bookmarkStart w:id="273" w:name="第-43-條"/>
    <w:p>
      <w:pPr>
        <w:pStyle w:val="Heading3"/>
      </w:pPr>
      <w:r>
        <w:t xml:space="preserve">第 43 條</w:t>
      </w:r>
    </w:p>
    <w:p>
      <w:pPr>
        <w:pStyle w:val="FirstParagraph"/>
      </w:pPr>
      <w:r>
        <w:t xml:space="preserve">兒童及少年不得為下列行為：</w:t>
      </w:r>
      <w:r>
        <w:t xml:space="preserve"> </w:t>
      </w:r>
      <w:r>
        <w:t xml:space="preserve">…</w:t>
      </w:r>
      <w:r>
        <w:t xml:space="preserve"> </w:t>
      </w:r>
      <w:r>
        <w:t xml:space="preserve">四、</w:t>
      </w:r>
      <w:r>
        <w:rPr>
          <w:bCs/>
          <w:b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273"/>
    <w:bookmarkEnd w:id="274"/>
    <w:bookmarkStart w:id="277" w:name="五近視相關政策文件"/>
    <w:p>
      <w:pPr>
        <w:pStyle w:val="Heading2"/>
      </w:pPr>
      <w:r>
        <w:t xml:space="preserve">五、近視相關政策文件</w:t>
      </w:r>
    </w:p>
    <w:bookmarkStart w:id="275" w:name="教育部學童視力保健計畫"/>
    <w:p>
      <w:pPr>
        <w:pStyle w:val="Heading3"/>
      </w:pPr>
      <w:r>
        <w:t xml:space="preserve">教育部「學童視力保健計畫」</w:t>
      </w:r>
    </w:p>
    <w:p>
      <w:pPr>
        <w:numPr>
          <w:ilvl w:val="0"/>
          <w:numId w:val="1040"/>
        </w:numPr>
        <w:pStyle w:val="Compact"/>
      </w:pPr>
      <w:r>
        <w:t xml:space="preserve">推動各級學校視力保健工作</w:t>
      </w:r>
    </w:p>
    <w:p>
      <w:pPr>
        <w:numPr>
          <w:ilvl w:val="0"/>
          <w:numId w:val="1040"/>
        </w:numPr>
        <w:pStyle w:val="Compact"/>
      </w:pPr>
      <w:r>
        <w:t xml:space="preserve">辦理學生視力篩檢與轉介</w:t>
      </w:r>
    </w:p>
    <w:p>
      <w:pPr>
        <w:numPr>
          <w:ilvl w:val="0"/>
          <w:numId w:val="1040"/>
        </w:numPr>
        <w:pStyle w:val="Compact"/>
      </w:pPr>
      <w:r>
        <w:t xml:space="preserve">推動視力保健衛生教育</w:t>
      </w:r>
    </w:p>
    <w:p>
      <w:pPr>
        <w:numPr>
          <w:ilvl w:val="0"/>
          <w:numId w:val="1040"/>
        </w:numPr>
        <w:pStyle w:val="Compact"/>
      </w:pPr>
      <w:r>
        <w:t xml:space="preserve">改善教室照明環境</w:t>
      </w:r>
    </w:p>
    <w:bookmarkEnd w:id="275"/>
    <w:bookmarkStart w:id="276" w:name="衛生福利部國民健康署兒童近視防治資源網"/>
    <w:p>
      <w:pPr>
        <w:pStyle w:val="Heading3"/>
      </w:pPr>
      <w:r>
        <w:t xml:space="preserve">衛生福利部國民健康署「兒童近視防治資源網」</w:t>
      </w:r>
    </w:p>
    <w:p>
      <w:pPr>
        <w:numPr>
          <w:ilvl w:val="0"/>
          <w:numId w:val="1041"/>
        </w:numPr>
        <w:pStyle w:val="Compact"/>
      </w:pPr>
      <w:r>
        <w:t xml:space="preserve">提供近視防治衛教資源</w:t>
      </w:r>
    </w:p>
    <w:p>
      <w:pPr>
        <w:numPr>
          <w:ilvl w:val="0"/>
          <w:numId w:val="1041"/>
        </w:numPr>
        <w:pStyle w:val="Compact"/>
      </w:pPr>
      <w:r>
        <w:t xml:space="preserve">推動「護眼六招」：</w:t>
      </w:r>
    </w:p>
    <w:p>
      <w:pPr>
        <w:numPr>
          <w:ilvl w:val="1"/>
          <w:numId w:val="1042"/>
        </w:numPr>
        <w:pStyle w:val="Compact"/>
      </w:pPr>
      <w:r>
        <w:t xml:space="preserve">每日戶外活動 2-3 小時</w:t>
      </w:r>
    </w:p>
    <w:p>
      <w:pPr>
        <w:numPr>
          <w:ilvl w:val="1"/>
          <w:numId w:val="1042"/>
        </w:numPr>
        <w:pStyle w:val="Compact"/>
      </w:pPr>
      <w:r>
        <w:t xml:space="preserve">2 歲以下避免看螢幕</w:t>
      </w:r>
    </w:p>
    <w:p>
      <w:pPr>
        <w:numPr>
          <w:ilvl w:val="1"/>
          <w:numId w:val="1042"/>
        </w:numPr>
        <w:pStyle w:val="Compact"/>
      </w:pPr>
      <w:r>
        <w:t xml:space="preserve">用眼 30 分鐘休息 10 分鐘</w:t>
      </w:r>
    </w:p>
    <w:p>
      <w:pPr>
        <w:numPr>
          <w:ilvl w:val="1"/>
          <w:numId w:val="1042"/>
        </w:numPr>
        <w:pStyle w:val="Compact"/>
      </w:pPr>
      <w:r>
        <w:t xml:space="preserve">早睡早起充分休息</w:t>
      </w:r>
    </w:p>
    <w:p>
      <w:pPr>
        <w:numPr>
          <w:ilvl w:val="1"/>
          <w:numId w:val="1042"/>
        </w:numPr>
        <w:pStyle w:val="Compact"/>
      </w:pPr>
      <w:r>
        <w:t xml:space="preserve">均衡飲食</w:t>
      </w:r>
    </w:p>
    <w:p>
      <w:pPr>
        <w:numPr>
          <w:ilvl w:val="1"/>
          <w:numId w:val="1042"/>
        </w:numPr>
        <w:pStyle w:val="Compact"/>
      </w:pPr>
      <w: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276"/>
    <w:bookmarkEnd w:id="277"/>
    <w:bookmarkStart w:id="279" w:name="六照明標準"/>
    <w:p>
      <w:pPr>
        <w:pStyle w:val="Heading2"/>
      </w:pPr>
      <w:r>
        <w:t xml:space="preserve">六、照明標準</w:t>
      </w:r>
    </w:p>
    <w:bookmarkStart w:id="278" w:name="cns-國家標準"/>
    <w:p>
      <w:pPr>
        <w:pStyle w:val="Heading3"/>
      </w:pPr>
      <w:r>
        <w:t xml:space="preserve">CNS 國家標準</w:t>
      </w:r>
    </w:p>
    <w:p>
      <w:pPr>
        <w:pStyle w:val="FirstParagraph"/>
      </w:pPr>
      <w:r>
        <w:rPr>
          <w:bCs/>
          <w:b/>
        </w:rPr>
        <w:t xml:space="preserve">教室照明標準（CNS 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照度標準 (lux)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美術教室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iCs/>
          <w:i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278"/>
    <w:bookmarkEnd w:id="279"/>
    <w:bookmarkStart w:id="281" w:name="七法規更新追蹤"/>
    <w:p>
      <w:pPr>
        <w:pStyle w:val="Heading2"/>
      </w:pPr>
      <w:r>
        <w:t xml:space="preserve">七、法規更新追蹤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最新修正日期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查詢網址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驗光人員法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2016.01.06</w:t>
            </w:r>
          </w:p>
        </w:tc>
        <w:tc>
          <w:tcPr/>
          <w:p>
            <w:pPr>
              <w:pStyle w:val="Compact"/>
              <w:jc w:val="left"/>
            </w:pPr>
            <w:hyperlink r:id="rId280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學校衛生法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2021.01.13</w:t>
            </w:r>
          </w:p>
        </w:tc>
        <w:tc>
          <w:tcPr/>
          <w:p>
            <w:pPr>
              <w:pStyle w:val="Compact"/>
              <w:jc w:val="left"/>
            </w:pPr>
            <w:hyperlink r:id="rId280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學生健康檢查實施辦法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2023.09.20</w:t>
            </w:r>
          </w:p>
        </w:tc>
        <w:tc>
          <w:tcPr/>
          <w:p>
            <w:pPr>
              <w:pStyle w:val="Compact"/>
              <w:jc w:val="left"/>
            </w:pPr>
            <w:hyperlink r:id="rId280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本附錄僅摘錄與視力保健相關之重要條文，完整法規請參閱全國法規資料庫</w:t>
      </w:r>
    </w:p>
    <w:p>
      <w:r>
        <w:pict>
          <v:rect style="width:0;height:1.5pt" o:hralign="center" o:hrstd="t" o:hr="t"/>
        </w:pict>
      </w:r>
    </w:p>
    <w:bookmarkEnd w:id="281"/>
    <w:bookmarkEnd w:id="282"/>
    <w:bookmarkStart w:id="291" w:name="附錄六參考文獻"/>
    <w:p>
      <w:pPr>
        <w:pStyle w:val="Heading1"/>
      </w:pPr>
      <w:r>
        <w:t xml:space="preserve">附錄六：參考文獻</w:t>
      </w:r>
    </w:p>
    <w:p>
      <w:r>
        <w:pict>
          <v:rect style="width:0;height:1.5pt" o:hralign="center" o:hrstd="t" o:hr="t"/>
        </w:pict>
      </w:r>
    </w:p>
    <w:bookmarkStart w:id="283" w:name="系統性回顧與統合分析"/>
    <w:p>
      <w:pPr>
        <w:pStyle w:val="Heading2"/>
      </w:pPr>
      <w:r>
        <w:t xml:space="preserve">系統性回顧與統合分析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Lawrenson JG</w:t>
      </w:r>
      <w:r>
        <w:t xml:space="preserve">, Huntjens B, Virgili G, et al. Interventions for myopia control in children: a living systematic review and network meta-analysis.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2023;2(2):CD014758. doi:10.1002/14651858.CD014758.pub2.</w:t>
      </w:r>
      <w:r>
        <w:t xml:space="preserve"> </w:t>
      </w:r>
      <w:r>
        <w:rPr>
          <w:bCs/>
          <w:b/>
        </w:rPr>
        <w:t xml:space="preserve">PMID: 36809645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</w:t>
      </w:r>
      <w:r>
        <w:t xml:space="preserve"> </w:t>
      </w:r>
      <w:r>
        <w:rPr>
          <w:iCs/>
          <w:i/>
        </w:rPr>
        <w:t xml:space="preserve">Acta Ophthalmologica</w:t>
      </w:r>
      <w:r>
        <w:t xml:space="preserve">. 2017;95(6):551-566. doi:10.1111/aos.13403.</w:t>
      </w:r>
      <w:r>
        <w:t xml:space="preserve"> </w:t>
      </w:r>
      <w:r>
        <w:rPr>
          <w:bCs/>
          <w:b/>
        </w:rPr>
        <w:t xml:space="preserve">PMID: 28251836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Ha A</w:t>
      </w:r>
      <w:r>
        <w:t xml:space="preserve">, Kim SJ, Shim SR, et al. Efficacy and Safety of 8 Atropine Concentrations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2022;129(3):322-333. doi:10.1016/j.ophtha.2021.10.016.</w:t>
      </w:r>
      <w:r>
        <w:t xml:space="preserve"> </w:t>
      </w:r>
      <w:r>
        <w:rPr>
          <w:bCs/>
          <w:b/>
        </w:rPr>
        <w:t xml:space="preserve">PMID: 34688698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Kido A</w:t>
      </w:r>
      <w:r>
        <w:t xml:space="preserve">, Stark S, Goh Y, et al. Interventions to increase time spent outdoors for preventing incidence and progression of myopia in children.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2024;6(6):CD013549. doi:10.1002/14651858.CD013549.pub2.</w:t>
      </w:r>
      <w:r>
        <w:t xml:space="preserve"> </w:t>
      </w:r>
      <w:r>
        <w:rPr>
          <w:bCs/>
          <w:b/>
        </w:rPr>
        <w:t xml:space="preserve">PMID: 38864362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Huang J</w:t>
      </w:r>
      <w:r>
        <w:t xml:space="preserve">, Wen D, Wang Q, et al. Efficacy Comparison of 16 Interventions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2016;123(4):697-708. doi:10.1016/j.ophtha.2015.11.010.</w:t>
      </w:r>
      <w:r>
        <w:t xml:space="preserve"> </w:t>
      </w:r>
      <w:r>
        <w:rPr>
          <w:bCs/>
          <w:b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283"/>
    <w:bookmarkStart w:id="284" w:name="戶外活動與近視"/>
    <w:p>
      <w:pPr>
        <w:pStyle w:val="Heading2"/>
      </w:pPr>
      <w:r>
        <w:t xml:space="preserve">戶外活動與近視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He M</w:t>
      </w:r>
      <w:r>
        <w:t xml:space="preserve">, Xiang F, Zeng Y, et al. Effect of Time Spent Outdoors at School on the Development of Myopia Among Children in China: A Randomized Clinical Trial.</w:t>
      </w:r>
      <w:r>
        <w:t xml:space="preserve"> </w:t>
      </w:r>
      <w:r>
        <w:rPr>
          <w:iCs/>
          <w:i/>
        </w:rPr>
        <w:t xml:space="preserve">JAMA</w:t>
      </w:r>
      <w:r>
        <w:t xml:space="preserve">. 2015;314(11):1142-1148. doi:10.1001/jama.2015.10803.</w:t>
      </w:r>
      <w:r>
        <w:t xml:space="preserve"> </w:t>
      </w:r>
      <w:r>
        <w:rPr>
          <w:bCs/>
          <w:b/>
        </w:rPr>
        <w:t xml:space="preserve">PMID: 26372583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Wu PC</w:t>
      </w:r>
      <w:r>
        <w:t xml:space="preserve">, Tsai CL, Wu HL, Yang YH, Kuo HK. Outdoor activity during class recess reduces myopia onset and progression in school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2013;120(5):1080-1085. doi:10.1016/j.ophtha.2012.11.009.</w:t>
      </w:r>
      <w:r>
        <w:t xml:space="preserve"> </w:t>
      </w:r>
      <w:r>
        <w:rPr>
          <w:bCs/>
          <w:b/>
        </w:rPr>
        <w:t xml:space="preserve">PMID: 23462271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Rose KA</w:t>
      </w:r>
      <w:r>
        <w:t xml:space="preserve">, Morgan IG, Ip J, et al. Outdoor activity reduces the prevalence of myopia in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2008;115(8):1279-1285. doi:10.1016/j.ophtha.2007.12.019.</w:t>
      </w:r>
      <w:r>
        <w:t xml:space="preserve"> </w:t>
      </w:r>
      <w:r>
        <w:rPr>
          <w:bCs/>
          <w:b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284"/>
    <w:bookmarkStart w:id="285" w:name="阿托品研究"/>
    <w:p>
      <w:pPr>
        <w:pStyle w:val="Heading2"/>
      </w:pPr>
      <w:r>
        <w:t xml:space="preserve">阿托品研究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2019;126(1):113-124. doi:10.1016/j.ophtha.2018.05.029.</w:t>
      </w:r>
      <w:r>
        <w:t xml:space="preserve"> </w:t>
      </w:r>
      <w:r>
        <w:rPr>
          <w:bCs/>
          <w:b/>
        </w:rPr>
        <w:t xml:space="preserve">PMID: 30514630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亞洲人群權威研究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Yam JC</w:t>
      </w:r>
      <w:r>
        <w:t xml:space="preserve">, Li FF, Zhang X, et al. Two-Year Clinical Trial of the Low-Concentration Atropine for Myopia Progression (LAMP) Study: Phase 2 Report.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2020;127(7):910-919. doi:10.1016/j.ophtha.2019.12.011.</w:t>
      </w:r>
      <w:r>
        <w:t xml:space="preserve"> </w:t>
      </w:r>
      <w:r>
        <w:rPr>
          <w:bCs/>
          <w:b/>
        </w:rPr>
        <w:t xml:space="preserve">PMID: 32019728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2012;119(2):347-354. doi:10.1016/j.ophtha.2011.07.031.</w:t>
      </w:r>
      <w:r>
        <w:t xml:space="preserve"> </w:t>
      </w:r>
      <w:r>
        <w:rPr>
          <w:bCs/>
          <w:b/>
        </w:rPr>
        <w:t xml:space="preserve">PMID: 21963266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Chua WH</w:t>
      </w:r>
      <w:r>
        <w:t xml:space="preserve">, Balakrishnan V, Chan YH, et al. Atropine for the treatment of childhood myopia.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2006;113(12):2285-2291. doi:10.1016/j.ophtha.2006.05.062.</w:t>
      </w:r>
      <w:r>
        <w:t xml:space="preserve"> </w:t>
      </w:r>
      <w:r>
        <w:rPr>
          <w:bCs/>
          <w:b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285"/>
    <w:bookmarkStart w:id="286" w:name="光學控制方法"/>
    <w:p>
      <w:pPr>
        <w:pStyle w:val="Heading2"/>
      </w:pPr>
      <w:r>
        <w:t xml:space="preserve">光學控制方法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Cho P</w:t>
      </w:r>
      <w:r>
        <w:t xml:space="preserve">, Cheung SW. Retardation of myopia in Orthokeratology (ROMIO) study: a 2-year randomized clinical trial.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2012;53(11):7077-7085. doi:10.1167/iovs.12-10565.</w:t>
      </w:r>
      <w:r>
        <w:t xml:space="preserve"> </w:t>
      </w:r>
      <w:r>
        <w:rPr>
          <w:bCs/>
          <w:b/>
        </w:rPr>
        <w:t xml:space="preserve">PMID: 22969068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Lam CSY</w:t>
      </w:r>
      <w:r>
        <w:t xml:space="preserve">, Tang WC, Tse DY, et al. Defocus Incorporated Multiple Segments (DIMS) spectacle lenses slow myopia progression: a 2-year randomised clinical trial.</w:t>
      </w:r>
      <w:r>
        <w:t xml:space="preserve"> </w:t>
      </w:r>
      <w:r>
        <w:rPr>
          <w:iCs/>
          <w:i/>
        </w:rPr>
        <w:t xml:space="preserve">British Journal of Ophthalmology</w:t>
      </w:r>
      <w:r>
        <w:t xml:space="preserve">. 2020;104(3):363-368. doi:10.1136/bjophthalmol-2018-313739.</w:t>
      </w:r>
      <w:r>
        <w:t xml:space="preserve"> </w:t>
      </w:r>
      <w:r>
        <w:rPr>
          <w:bCs/>
          <w:b/>
        </w:rPr>
        <w:t xml:space="preserve">PMID: 31142465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Walline JJ</w:t>
      </w:r>
      <w:r>
        <w:t xml:space="preserve">, Greiner KL, McVey ME, Jones-Jordan LA. Multifocal contact lens myopia control.</w:t>
      </w:r>
      <w:r>
        <w:t xml:space="preserve"> </w:t>
      </w:r>
      <w:r>
        <w:rPr>
          <w:iCs/>
          <w:i/>
        </w:rPr>
        <w:t xml:space="preserve">Optometry and Vision Science</w:t>
      </w:r>
      <w:r>
        <w:t xml:space="preserve">. 2013;90(11):1207-1214. doi:10.1097/OPX.0000000000000036.</w:t>
      </w:r>
      <w:r>
        <w:t xml:space="preserve"> </w:t>
      </w:r>
      <w:r>
        <w:rPr>
          <w:bCs/>
          <w:b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286"/>
    <w:bookmarkStart w:id="287" w:name="流行病學"/>
    <w:p>
      <w:pPr>
        <w:pStyle w:val="Heading2"/>
      </w:pPr>
      <w:r>
        <w:t xml:space="preserve">流行病學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Holden BA</w:t>
      </w:r>
      <w:r>
        <w:t xml:space="preserve">, Fricke TR, Wilson DA, et al. Global Prevalence of Myopia and High Myopia and Temporal Trends from 2000 through 2050.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2016;123(5):1036-1042. doi:10.1016/j.ophtha.2016.01.006.</w:t>
      </w:r>
      <w:r>
        <w:t xml:space="preserve"> </w:t>
      </w:r>
      <w:r>
        <w:rPr>
          <w:bCs/>
          <w:b/>
        </w:rPr>
        <w:t xml:space="preserve">PMID: 26875007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Morgan IG</w:t>
      </w:r>
      <w:r>
        <w:t xml:space="preserve">, French AN, Ashby RS, et al. The epidemics of myopia: Aetiology and prevention.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2018;62:134-149. doi:10.1016/j.preteyeres.2017.09.004.</w:t>
      </w:r>
      <w:r>
        <w:t xml:space="preserve"> </w:t>
      </w:r>
      <w:r>
        <w:rPr>
          <w:bCs/>
          <w:b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287"/>
    <w:bookmarkStart w:id="288" w:name="高度近視併發症"/>
    <w:p>
      <w:pPr>
        <w:pStyle w:val="Heading2"/>
      </w:pPr>
      <w:r>
        <w:t xml:space="preserve">高度近視併發症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Flitcroft DI</w:t>
      </w:r>
      <w:r>
        <w:t xml:space="preserve">. The complex interactions of retinal, optical and environmental factors in myopia aetiology.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2012;31(6):622-660. doi:10.1016/j.preteyeres.2012.06.004.</w:t>
      </w:r>
      <w:r>
        <w:t xml:space="preserve"> </w:t>
      </w:r>
      <w:r>
        <w:rPr>
          <w:bCs/>
          <w:b/>
        </w:rPr>
        <w:t xml:space="preserve">PMID: 22772022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Saw SM</w:t>
      </w:r>
      <w:r>
        <w:t xml:space="preserve">, Gazzard G, Shih-Yen EC, Chua WH. Myopia and associated pathological complications.</w:t>
      </w:r>
      <w:r>
        <w:t xml:space="preserve"> </w:t>
      </w:r>
      <w:r>
        <w:rPr>
          <w:iCs/>
          <w:i/>
        </w:rPr>
        <w:t xml:space="preserve">Ophthalmic and Physiological Optics</w:t>
      </w:r>
      <w:r>
        <w:t xml:space="preserve">. 2005;25(5):381-391. doi:10.1111/j.1475-1313.2005.00298.x.</w:t>
      </w:r>
      <w:r>
        <w:t xml:space="preserve"> </w:t>
      </w:r>
      <w:r>
        <w:rPr>
          <w:bCs/>
          <w:b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288"/>
    <w:bookmarkStart w:id="289" w:name="指引與共識"/>
    <w:p>
      <w:pPr>
        <w:pStyle w:val="Heading2"/>
      </w:pPr>
      <w:r>
        <w:t xml:space="preserve">指引與共識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International Myopia Institute</w:t>
      </w:r>
      <w:r>
        <w:t xml:space="preserve">. IMI – Defining and Classifying Myopia: A Proposed Set of Standards for Clinical and Epidemiologic Studies.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2019;60(9):M9-M30. doi:10.1167/iovs.18-25957.</w:t>
      </w:r>
      <w:r>
        <w:t xml:space="preserve"> </w:t>
      </w:r>
      <w:r>
        <w:rPr>
          <w:bCs/>
          <w:b/>
        </w:rPr>
        <w:t xml:space="preserve">PMID: 30817826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Wolffsohn JS</w:t>
      </w:r>
      <w:r>
        <w:t xml:space="preserve">, Flitcroft DI, Gifford KL, et al. IMI – Myopia Control Reports Overview and Introduction.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2019;60(3):M1-M8. doi:10.1167/iovs.18-25980.</w:t>
      </w:r>
      <w:r>
        <w:t xml:space="preserve"> </w:t>
      </w:r>
      <w:r>
        <w:rPr>
          <w:bCs/>
          <w:b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289"/>
    <w:bookmarkStart w:id="290" w:name="台灣相關數據"/>
    <w:p>
      <w:pPr>
        <w:pStyle w:val="Heading2"/>
      </w:pPr>
      <w:r>
        <w:t xml:space="preserve">台灣相關數據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教育部統計處</w:t>
      </w:r>
      <w:r>
        <w:t xml:space="preserve">. 各級學校學生視力不良率. 2005-2024. https://stats.moe.gov.tw/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兒童青少年視力監測調查. 2017.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國民健康訪問調查.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本手冊之建議皆以上述高品質研究證據為基礎</w:t>
      </w:r>
    </w:p>
    <w:bookmarkEnd w:id="290"/>
    <w:bookmarkEnd w:id="2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9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5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0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0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2026-01-31T06:16:24Z</dcterms:created>
  <dcterms:modified xsi:type="dcterms:W3CDTF">2026-01-31T06:16:24Z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