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1650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572" w:rsidRDefault="00A21572" w:rsidP="00D63B93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:rsidR="00D44E08" w:rsidRDefault="00A2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44E08" w:rsidRPr="00C219FA">
            <w:rPr>
              <w:rStyle w:val="a3"/>
              <w:noProof/>
            </w:rPr>
            <w:fldChar w:fldCharType="begin"/>
          </w:r>
          <w:r w:rsidR="00D44E08" w:rsidRPr="00C219FA">
            <w:rPr>
              <w:rStyle w:val="a3"/>
              <w:noProof/>
            </w:rPr>
            <w:instrText xml:space="preserve"> </w:instrText>
          </w:r>
          <w:r w:rsidR="00D44E08">
            <w:rPr>
              <w:noProof/>
            </w:rPr>
            <w:instrText>HYPERLINK \l "_Toc457580762"</w:instrText>
          </w:r>
          <w:r w:rsidR="00D44E08" w:rsidRPr="00C219FA">
            <w:rPr>
              <w:rStyle w:val="a3"/>
              <w:noProof/>
            </w:rPr>
            <w:instrText xml:space="preserve"> </w:instrText>
          </w:r>
          <w:r w:rsidR="00D44E08" w:rsidRPr="00C219FA">
            <w:rPr>
              <w:rStyle w:val="a3"/>
              <w:noProof/>
            </w:rPr>
          </w:r>
          <w:r w:rsidR="00D44E08" w:rsidRPr="00C219FA">
            <w:rPr>
              <w:rStyle w:val="a3"/>
              <w:noProof/>
            </w:rPr>
            <w:fldChar w:fldCharType="separate"/>
          </w:r>
          <w:r w:rsidR="00D44E08" w:rsidRPr="00C219FA">
            <w:rPr>
              <w:rStyle w:val="a3"/>
              <w:noProof/>
            </w:rPr>
            <w:t>1</w:t>
          </w:r>
          <w:r w:rsidR="00D44E08">
            <w:rPr>
              <w:noProof/>
            </w:rPr>
            <w:tab/>
          </w:r>
          <w:r w:rsidR="00D44E08" w:rsidRPr="00C219FA">
            <w:rPr>
              <w:rStyle w:val="a3"/>
              <w:noProof/>
            </w:rPr>
            <w:t>simple-base</w:t>
          </w:r>
          <w:r w:rsidR="00D44E08">
            <w:rPr>
              <w:noProof/>
              <w:webHidden/>
            </w:rPr>
            <w:tab/>
          </w:r>
          <w:r w:rsidR="00D44E08">
            <w:rPr>
              <w:noProof/>
              <w:webHidden/>
            </w:rPr>
            <w:fldChar w:fldCharType="begin"/>
          </w:r>
          <w:r w:rsidR="00D44E08">
            <w:rPr>
              <w:noProof/>
              <w:webHidden/>
            </w:rPr>
            <w:instrText xml:space="preserve"> PAGEREF _Toc457580762 \h </w:instrText>
          </w:r>
          <w:r w:rsidR="00D44E08">
            <w:rPr>
              <w:noProof/>
              <w:webHidden/>
            </w:rPr>
          </w:r>
          <w:r w:rsidR="00D44E08">
            <w:rPr>
              <w:noProof/>
              <w:webHidden/>
            </w:rPr>
            <w:fldChar w:fldCharType="separate"/>
          </w:r>
          <w:r w:rsidR="00D44E08">
            <w:rPr>
              <w:noProof/>
              <w:webHidden/>
            </w:rPr>
            <w:t>1</w:t>
          </w:r>
          <w:r w:rsidR="00D44E08">
            <w:rPr>
              <w:noProof/>
              <w:webHidden/>
            </w:rPr>
            <w:fldChar w:fldCharType="end"/>
          </w:r>
          <w:r w:rsidR="00D44E08" w:rsidRPr="00C219FA">
            <w:rPr>
              <w:rStyle w:val="a3"/>
              <w:noProof/>
            </w:rPr>
            <w:fldChar w:fldCharType="end"/>
          </w:r>
        </w:p>
        <w:p w:rsidR="00D44E08" w:rsidRDefault="00D44E0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80763" w:history="1">
            <w:r w:rsidRPr="00C219FA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C219FA">
              <w:rPr>
                <w:rStyle w:val="a3"/>
                <w:rFonts w:hint="eastAsia"/>
                <w:noProof/>
              </w:rPr>
              <w:t>配置文件读取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08" w:rsidRDefault="00D44E0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80764" w:history="1">
            <w:r w:rsidRPr="00C219FA">
              <w:rPr>
                <w:rStyle w:val="a3"/>
                <w:noProof/>
              </w:rPr>
              <w:t>1.2</w:t>
            </w:r>
            <w:r>
              <w:rPr>
                <w:noProof/>
              </w:rPr>
              <w:tab/>
            </w:r>
            <w:r w:rsidRPr="00C219FA">
              <w:rPr>
                <w:rStyle w:val="a3"/>
                <w:noProof/>
              </w:rPr>
              <w:t>Simplexml</w:t>
            </w:r>
            <w:r w:rsidRPr="00C219FA">
              <w:rPr>
                <w:rStyle w:val="a3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08" w:rsidRDefault="00D44E0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80765" w:history="1">
            <w:r w:rsidRPr="00C219FA">
              <w:rPr>
                <w:rStyle w:val="a3"/>
                <w:noProof/>
              </w:rPr>
              <w:t>1.3</w:t>
            </w:r>
            <w:r>
              <w:rPr>
                <w:noProof/>
              </w:rPr>
              <w:tab/>
            </w:r>
            <w:r w:rsidRPr="00C219FA">
              <w:rPr>
                <w:rStyle w:val="a3"/>
                <w:noProof/>
              </w:rPr>
              <w:t>BeanParser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08" w:rsidRDefault="00D44E0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80766" w:history="1">
            <w:r w:rsidRPr="00C219FA">
              <w:rPr>
                <w:rStyle w:val="a3"/>
                <w:noProof/>
              </w:rPr>
              <w:t>1.4</w:t>
            </w:r>
            <w:r>
              <w:rPr>
                <w:noProof/>
              </w:rPr>
              <w:tab/>
            </w:r>
            <w:r w:rsidRPr="00C219FA">
              <w:rPr>
                <w:rStyle w:val="a3"/>
                <w:rFonts w:hint="eastAsia"/>
                <w:noProof/>
              </w:rPr>
              <w:t>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08" w:rsidRDefault="00D44E0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580767" w:history="1">
            <w:r w:rsidRPr="00C219FA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C219FA">
              <w:rPr>
                <w:rStyle w:val="a3"/>
                <w:noProof/>
              </w:rPr>
              <w:t>simple-dao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08" w:rsidRDefault="00D44E0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80768" w:history="1">
            <w:r w:rsidRPr="00C219FA">
              <w:rPr>
                <w:rStyle w:val="a3"/>
                <w:noProof/>
              </w:rPr>
              <w:t>2.1</w:t>
            </w:r>
            <w:r>
              <w:rPr>
                <w:noProof/>
              </w:rPr>
              <w:tab/>
            </w:r>
            <w:r w:rsidRPr="00C219FA">
              <w:rPr>
                <w:rStyle w:val="a3"/>
                <w:rFonts w:hint="eastAsia"/>
                <w:noProof/>
              </w:rPr>
              <w:t>注解说明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08" w:rsidRDefault="00D44E0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580769" w:history="1">
            <w:r w:rsidRPr="00C219FA">
              <w:rPr>
                <w:rStyle w:val="a3"/>
                <w:noProof/>
              </w:rPr>
              <w:t>2.2</w:t>
            </w:r>
            <w:r>
              <w:rPr>
                <w:noProof/>
              </w:rPr>
              <w:tab/>
            </w:r>
            <w:r w:rsidRPr="00C219FA">
              <w:rPr>
                <w:rStyle w:val="a3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08" w:rsidRDefault="00D44E0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580770" w:history="1">
            <w:r w:rsidRPr="00C219FA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C219FA">
              <w:rPr>
                <w:rStyle w:val="a3"/>
                <w:noProof/>
              </w:rPr>
              <w:t>simple-kv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572" w:rsidRDefault="00A21572">
          <w:r>
            <w:rPr>
              <w:b/>
              <w:bCs/>
              <w:lang w:val="zh-CN"/>
            </w:rPr>
            <w:fldChar w:fldCharType="end"/>
          </w:r>
        </w:p>
      </w:sdtContent>
    </w:sdt>
    <w:p w:rsidR="00113BA9" w:rsidRDefault="00113BA9"/>
    <w:p w:rsidR="00A21572" w:rsidRDefault="00A21572"/>
    <w:p w:rsidR="00A21572" w:rsidRDefault="00A21572"/>
    <w:p w:rsidR="00B6202A" w:rsidRDefault="00B6202A"/>
    <w:p w:rsidR="00B6202A" w:rsidRDefault="00B6202A"/>
    <w:p w:rsidR="00B6202A" w:rsidRDefault="00B6202A"/>
    <w:p w:rsidR="00A21572" w:rsidRDefault="00A21572"/>
    <w:p w:rsidR="00A21572" w:rsidRDefault="00A21572"/>
    <w:p w:rsidR="00A21572" w:rsidRDefault="00A21572" w:rsidP="00A21572">
      <w:pPr>
        <w:pStyle w:val="1"/>
      </w:pPr>
      <w:bookmarkStart w:id="1" w:name="_Toc457580762"/>
      <w:proofErr w:type="gramStart"/>
      <w:r>
        <w:t>s</w:t>
      </w:r>
      <w:r>
        <w:rPr>
          <w:rFonts w:hint="eastAsia"/>
        </w:rPr>
        <w:t>imple-</w:t>
      </w:r>
      <w:r>
        <w:t>base</w:t>
      </w:r>
      <w:bookmarkEnd w:id="1"/>
      <w:proofErr w:type="gramEnd"/>
    </w:p>
    <w:p w:rsidR="00701888" w:rsidRDefault="00701888" w:rsidP="00701888">
      <w:pPr>
        <w:pStyle w:val="2"/>
      </w:pPr>
      <w:bookmarkStart w:id="2" w:name="_Toc457580763"/>
      <w:r>
        <w:rPr>
          <w:rFonts w:hint="eastAsia"/>
        </w:rPr>
        <w:t>配</w:t>
      </w:r>
      <w:r>
        <w:t>置文件读取</w:t>
      </w:r>
      <w:bookmarkEnd w:id="2"/>
    </w:p>
    <w:p w:rsidR="00C54631" w:rsidRDefault="00C54631" w:rsidP="00361F8C">
      <w:r>
        <w:rPr>
          <w:rFonts w:hint="eastAsia"/>
        </w:rPr>
        <w:t>通</w:t>
      </w:r>
      <w:r>
        <w:t>过使用</w:t>
      </w:r>
      <w:proofErr w:type="spellStart"/>
      <w:r>
        <w:rPr>
          <w:rFonts w:hint="eastAsia"/>
        </w:rPr>
        <w:t>simplexml</w:t>
      </w:r>
      <w:proofErr w:type="spellEnd"/>
      <w:r>
        <w:rPr>
          <w:rFonts w:hint="eastAsia"/>
        </w:rPr>
        <w:t>来</w:t>
      </w:r>
      <w:r>
        <w:t>实现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件的读取，</w:t>
      </w:r>
      <w:r>
        <w:rPr>
          <w:rFonts w:hint="eastAsia"/>
        </w:rPr>
        <w:t>并</w:t>
      </w:r>
      <w:r>
        <w:t>反序列化为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4845CF" w:rsidRDefault="004845CF" w:rsidP="00361F8C"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引</w:t>
      </w:r>
      <w:r>
        <w:t>用</w:t>
      </w:r>
    </w:p>
    <w:p w:rsidR="004845CF" w:rsidRDefault="00CE64B3" w:rsidP="00361F8C">
      <w:r>
        <w:rPr>
          <w:noProof/>
        </w:rPr>
        <w:drawing>
          <wp:inline distT="0" distB="0" distL="0" distR="0" wp14:anchorId="2F09A041" wp14:editId="628D95C8">
            <wp:extent cx="37052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CF" w:rsidRDefault="004845CF" w:rsidP="00361F8C"/>
    <w:p w:rsidR="00361F8C" w:rsidRDefault="00361F8C" w:rsidP="00361F8C">
      <w:r>
        <w:rPr>
          <w:rFonts w:hint="eastAsia"/>
        </w:rPr>
        <w:t>核</w:t>
      </w:r>
      <w:r>
        <w:t>心</w:t>
      </w:r>
      <w:r>
        <w:rPr>
          <w:rFonts w:hint="eastAsia"/>
        </w:rPr>
        <w:t>类：</w:t>
      </w:r>
      <w:proofErr w:type="spellStart"/>
      <w:r w:rsidRPr="00361F8C">
        <w:t>com.simple.base.config.XmlConfig</w:t>
      </w:r>
      <w:proofErr w:type="spellEnd"/>
    </w:p>
    <w:p w:rsidR="00CE64B3" w:rsidRDefault="00CE64B3" w:rsidP="00361F8C"/>
    <w:p w:rsidR="00CE64B3" w:rsidRDefault="00CE64B3" w:rsidP="00361F8C">
      <w:r>
        <w:rPr>
          <w:rFonts w:hint="eastAsia"/>
        </w:rPr>
        <w:t>使</w:t>
      </w:r>
      <w:r>
        <w:t>用方法</w:t>
      </w:r>
    </w:p>
    <w:p w:rsidR="00CE64B3" w:rsidRDefault="00CE64B3" w:rsidP="00CE64B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</w:t>
      </w:r>
      <w:r>
        <w:t>义</w:t>
      </w:r>
      <w:r>
        <w:t>xml</w:t>
      </w:r>
      <w:r>
        <w:rPr>
          <w:rFonts w:hint="eastAsia"/>
        </w:rPr>
        <w:t>文</w:t>
      </w:r>
      <w:r>
        <w:t>件</w:t>
      </w:r>
    </w:p>
    <w:p w:rsidR="002E2992" w:rsidRDefault="002E2992" w:rsidP="002E2992">
      <w:r>
        <w:rPr>
          <w:noProof/>
        </w:rPr>
        <w:lastRenderedPageBreak/>
        <w:drawing>
          <wp:inline distT="0" distB="0" distL="0" distR="0" wp14:anchorId="21319858" wp14:editId="074B5712">
            <wp:extent cx="433387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</w:t>
      </w:r>
      <w:r>
        <w:t>义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对</w:t>
      </w:r>
      <w:r>
        <w:t>像</w:t>
      </w:r>
    </w:p>
    <w:p w:rsidR="002E2992" w:rsidRDefault="002E2992" w:rsidP="002E2992">
      <w:pPr>
        <w:pStyle w:val="a4"/>
        <w:ind w:left="420" w:firstLineChars="0" w:firstLine="0"/>
      </w:pPr>
    </w:p>
    <w:p w:rsidR="002E2992" w:rsidRDefault="002E2992" w:rsidP="002E299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2EB89CC" wp14:editId="6689976C">
            <wp:extent cx="5274310" cy="233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>
      <w:pPr>
        <w:pStyle w:val="a4"/>
        <w:ind w:left="420" w:firstLineChars="0" w:firstLine="0"/>
      </w:pPr>
    </w:p>
    <w:p w:rsidR="002E2992" w:rsidRDefault="00ED30E4" w:rsidP="002E299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0DFD3A9" wp14:editId="7C4D9916">
            <wp:extent cx="3571875" cy="33444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542" cy="33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/>
    <w:p w:rsidR="00C54631" w:rsidRDefault="00C54631" w:rsidP="00361F8C"/>
    <w:p w:rsidR="00ED30E4" w:rsidRDefault="00ED30E4" w:rsidP="00361F8C">
      <w:r>
        <w:rPr>
          <w:rFonts w:hint="eastAsia"/>
        </w:rPr>
        <w:t>请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件放入项目约定目录下</w:t>
      </w:r>
    </w:p>
    <w:p w:rsidR="00ED30E4" w:rsidRDefault="00ED30E4" w:rsidP="00361F8C">
      <w:r>
        <w:t>默认支持如下目录：</w:t>
      </w:r>
    </w:p>
    <w:p w:rsidR="00ED30E4" w:rsidRDefault="00ED30E4" w:rsidP="00361F8C">
      <w:r>
        <w:rPr>
          <w:noProof/>
        </w:rPr>
        <w:drawing>
          <wp:inline distT="0" distB="0" distL="0" distR="0" wp14:anchorId="69F521F4" wp14:editId="68BC5212">
            <wp:extent cx="5274310" cy="683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E4" w:rsidRDefault="00ED30E4" w:rsidP="00361F8C">
      <w:r>
        <w:rPr>
          <w:rFonts w:hint="eastAsia"/>
        </w:rPr>
        <w:t>如</w:t>
      </w:r>
      <w:r>
        <w:t>果需</w:t>
      </w:r>
      <w:r>
        <w:rPr>
          <w:rFonts w:hint="eastAsia"/>
        </w:rPr>
        <w:t>要</w:t>
      </w:r>
      <w:r>
        <w:t>放置在其它目录，</w:t>
      </w:r>
    </w:p>
    <w:p w:rsidR="00ED30E4" w:rsidRDefault="00ED30E4" w:rsidP="00361F8C">
      <w:r>
        <w:rPr>
          <w:rFonts w:hint="eastAsia"/>
        </w:rPr>
        <w:t>可以</w:t>
      </w:r>
      <w:r>
        <w:t>通过修改源代码或者设置自定义目录</w:t>
      </w:r>
      <w:r>
        <w:rPr>
          <w:rFonts w:hint="eastAsia"/>
        </w:rPr>
        <w:t>位</w:t>
      </w:r>
      <w:r>
        <w:t>置来实现</w:t>
      </w:r>
    </w:p>
    <w:p w:rsidR="00ED30E4" w:rsidRDefault="00ED30E4" w:rsidP="00361F8C">
      <w:r>
        <w:rPr>
          <w:noProof/>
        </w:rPr>
        <w:drawing>
          <wp:inline distT="0" distB="0" distL="0" distR="0" wp14:anchorId="56DCBBA4" wp14:editId="6BC7F123">
            <wp:extent cx="5274310" cy="219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7C" w:rsidRDefault="00C3657C" w:rsidP="00361F8C"/>
    <w:p w:rsidR="00C3657C" w:rsidRDefault="00C3657C" w:rsidP="00361F8C"/>
    <w:p w:rsidR="006F1458" w:rsidRDefault="006F1458" w:rsidP="006F14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取配置文件</w:t>
      </w:r>
    </w:p>
    <w:p w:rsidR="00C3657C" w:rsidRDefault="00C3657C" w:rsidP="00361F8C"/>
    <w:p w:rsidR="0088763E" w:rsidRDefault="008D1349" w:rsidP="00361F8C">
      <w:r>
        <w:rPr>
          <w:noProof/>
        </w:rPr>
        <w:drawing>
          <wp:inline distT="0" distB="0" distL="0" distR="0" wp14:anchorId="3ADB901F" wp14:editId="2B2E01E8">
            <wp:extent cx="493395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3E" w:rsidRDefault="0088763E" w:rsidP="00361F8C"/>
    <w:p w:rsidR="00BA0440" w:rsidRDefault="00BA0440" w:rsidP="001B366D">
      <w:pPr>
        <w:pStyle w:val="a4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ogger</w:t>
      </w:r>
      <w:r>
        <w:rPr>
          <w:rFonts w:hint="eastAsia"/>
        </w:rPr>
        <w:t>名</w:t>
      </w:r>
      <w:r>
        <w:t>字</w:t>
      </w:r>
      <w:r w:rsidR="001B366D">
        <w:rPr>
          <w:rFonts w:hint="eastAsia"/>
        </w:rPr>
        <w:t xml:space="preserve"> </w:t>
      </w:r>
      <w:proofErr w:type="spellStart"/>
      <w:r w:rsidR="001B366D" w:rsidRPr="001B366D">
        <w:t>com.simple.base</w:t>
      </w:r>
      <w:proofErr w:type="spellEnd"/>
      <w:r w:rsidR="00C60212">
        <w:t xml:space="preserve">  </w:t>
      </w:r>
      <w:r w:rsidR="00C60212">
        <w:rPr>
          <w:rFonts w:hint="eastAsia"/>
        </w:rPr>
        <w:t>如</w:t>
      </w:r>
      <w:r w:rsidR="00C60212">
        <w:t>果需要</w:t>
      </w:r>
      <w:r w:rsidR="00C60212">
        <w:rPr>
          <w:rFonts w:hint="eastAsia"/>
        </w:rPr>
        <w:t>查</w:t>
      </w:r>
      <w:r w:rsidR="00C60212">
        <w:t>看</w:t>
      </w:r>
      <w:r w:rsidR="00C60212">
        <w:rPr>
          <w:rFonts w:hint="eastAsia"/>
        </w:rPr>
        <w:t>log4j</w:t>
      </w:r>
      <w:r w:rsidR="00C60212">
        <w:rPr>
          <w:rFonts w:hint="eastAsia"/>
        </w:rPr>
        <w:t>日</w:t>
      </w:r>
      <w:r w:rsidR="00C60212">
        <w:t>志，</w:t>
      </w:r>
      <w:r w:rsidR="00C60212">
        <w:rPr>
          <w:rFonts w:hint="eastAsia"/>
        </w:rPr>
        <w:t>添</w:t>
      </w:r>
      <w:r w:rsidR="00C60212">
        <w:t>加这个</w:t>
      </w:r>
      <w:r w:rsidR="00C60212">
        <w:rPr>
          <w:rFonts w:hint="eastAsia"/>
        </w:rPr>
        <w:t>logger</w:t>
      </w:r>
    </w:p>
    <w:p w:rsidR="00652F99" w:rsidRDefault="00652F99" w:rsidP="00652F99"/>
    <w:p w:rsidR="00313390" w:rsidRDefault="00313390" w:rsidP="00652F99"/>
    <w:p w:rsidR="00313390" w:rsidRDefault="00313390" w:rsidP="00313390">
      <w:pPr>
        <w:pStyle w:val="2"/>
      </w:pPr>
      <w:bookmarkStart w:id="3" w:name="_Toc457580764"/>
      <w:proofErr w:type="spellStart"/>
      <w:r>
        <w:t>S</w:t>
      </w:r>
      <w:r>
        <w:rPr>
          <w:rFonts w:hint="eastAsia"/>
        </w:rPr>
        <w:t>implexml</w:t>
      </w:r>
      <w:proofErr w:type="spellEnd"/>
      <w:r>
        <w:rPr>
          <w:rFonts w:hint="eastAsia"/>
        </w:rPr>
        <w:t>用</w:t>
      </w:r>
      <w:r>
        <w:t>法</w:t>
      </w:r>
      <w:bookmarkEnd w:id="3"/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 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属性名和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XML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元素名称必须一致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从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层向下依次类推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假设解析类名为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则此类需要具有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copyList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的属性和其相应注解规则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如果想另起别名可以使用注解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"name"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标注对应的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XML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元素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version="15"&gt;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 &lt;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     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="1"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="copy1"/&gt; 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     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="2"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="copy2"/&gt;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  &lt;/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</w:tc>
      </w:tr>
    </w:tbl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2. xml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元素类型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xml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元素的基本类型和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类型必须一一对应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如果是字符串的类型则在解析类内也必须是字符串类型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否则会解析失败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普遍只有两种基本类型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字符串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整型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3. inline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注解特性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    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注解代表取</w:t>
      </w:r>
      <w:proofErr w:type="gram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当前类</w:t>
      </w:r>
      <w:proofErr w:type="gram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内的第一层条目列表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,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确认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是否为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可</w:t>
      </w:r>
      <w:proofErr w:type="gram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参考此</w:t>
      </w:r>
      <w:proofErr w:type="gram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方法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: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第一确定当前解析类的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ROOT"(root);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第二确认要读取的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"(name).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三确认要读取的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列表条目名称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"(entry). (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ROOT=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)  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或者说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 xml:space="preserve">  (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列表条目名称是工作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第一层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)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时则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true.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 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实例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读取的列表名称为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读取的列表条目名称为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copy.  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即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ROOT=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同时列表条目名称是工作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第一层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这种情况下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inline=true;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version="15"&gt;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="1"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="copy1"/&gt;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="2"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="copy2"/&gt;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ElementList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(entry = "copy", inline = true)</w:t>
            </w:r>
          </w:p>
        </w:tc>
      </w:tr>
    </w:tbl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2) 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注解具有欺骗性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即使解析失败他也会正常返回对象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但对象会没有属性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4. entry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注解特性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 xml:space="preserve"> 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此注解的真实意思为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条目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不是入口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一般作用于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属性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主要根据当前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entry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指定的值确认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列表的条目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的名称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;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如下面的例子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xml: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version="15"&gt;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="1"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="copy1"/&gt;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="2"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="copy2"/&gt;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&lt;/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解析类: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ElementList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(required = false, inline = false, entry = "copy")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private List&lt;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copyItem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</w:p>
        </w:tc>
      </w:tr>
    </w:tbl>
    <w:p w:rsidR="00313390" w:rsidRDefault="00313390" w:rsidP="00313390"/>
    <w:p w:rsidR="00313390" w:rsidRPr="00313390" w:rsidRDefault="00313390" w:rsidP="00313390"/>
    <w:p w:rsidR="00652F99" w:rsidRDefault="00A322A2" w:rsidP="00A322A2">
      <w:pPr>
        <w:pStyle w:val="2"/>
      </w:pPr>
      <w:bookmarkStart w:id="4" w:name="_Toc457580765"/>
      <w:proofErr w:type="spellStart"/>
      <w:r>
        <w:rPr>
          <w:rFonts w:hint="eastAsia"/>
        </w:rPr>
        <w:t>BeanParser</w:t>
      </w:r>
      <w:bookmarkEnd w:id="4"/>
      <w:proofErr w:type="spellEnd"/>
    </w:p>
    <w:p w:rsidR="00652F99" w:rsidRDefault="00B63D43" w:rsidP="00652F99">
      <w:r>
        <w:rPr>
          <w:rFonts w:hint="eastAsia"/>
        </w:rPr>
        <w:t>通</w:t>
      </w:r>
      <w:r>
        <w:t>过反</w:t>
      </w:r>
      <w:r>
        <w:rPr>
          <w:rFonts w:hint="eastAsia"/>
        </w:rPr>
        <w:t>射</w:t>
      </w:r>
      <w:r>
        <w:t>操作类的属性，反射结果</w:t>
      </w:r>
      <w:r>
        <w:rPr>
          <w:rFonts w:hint="eastAsia"/>
        </w:rPr>
        <w:t>会</w:t>
      </w:r>
      <w:r>
        <w:t>缓存</w:t>
      </w:r>
    </w:p>
    <w:p w:rsidR="00B63D43" w:rsidRDefault="00B63D43" w:rsidP="00652F99"/>
    <w:p w:rsidR="00B63D43" w:rsidRDefault="00B63D43" w:rsidP="00652F99">
      <w:r>
        <w:rPr>
          <w:rFonts w:hint="eastAsia"/>
        </w:rPr>
        <w:t>伪代码</w:t>
      </w:r>
      <w:r>
        <w:t>：</w:t>
      </w:r>
    </w:p>
    <w:p w:rsidR="00B63D43" w:rsidRDefault="00B63D43" w:rsidP="00B63D43">
      <w:proofErr w:type="spellStart"/>
      <w:r>
        <w:t>BeanParser</w:t>
      </w:r>
      <w:proofErr w:type="spellEnd"/>
      <w:r>
        <w:t xml:space="preserve"> parser = </w:t>
      </w:r>
      <w:proofErr w:type="spellStart"/>
      <w:proofErr w:type="gramStart"/>
      <w:r>
        <w:t>BeanParser.getBeanParser</w:t>
      </w:r>
      <w:proofErr w:type="spellEnd"/>
      <w:r>
        <w:t>(</w:t>
      </w:r>
      <w:proofErr w:type="spellStart"/>
      <w:proofErr w:type="gramEnd"/>
      <w:r>
        <w:t>beanClass</w:t>
      </w:r>
      <w:proofErr w:type="spellEnd"/>
      <w:r>
        <w:t>);</w:t>
      </w:r>
    </w:p>
    <w:p w:rsidR="00B63D43" w:rsidRDefault="00B63D43" w:rsidP="00B63D43">
      <w:proofErr w:type="spellStart"/>
      <w:r>
        <w:t>BeanParser.FieldStruct</w:t>
      </w:r>
      <w:proofErr w:type="spellEnd"/>
      <w:r>
        <w:t xml:space="preserve"> </w:t>
      </w:r>
      <w:proofErr w:type="spellStart"/>
      <w:r>
        <w:t>bfi</w:t>
      </w:r>
      <w:proofErr w:type="spellEnd"/>
      <w:r>
        <w:t xml:space="preserve"> = </w:t>
      </w:r>
      <w:proofErr w:type="spellStart"/>
      <w:proofErr w:type="gramStart"/>
      <w:r>
        <w:t>parser.getFieldStruct</w:t>
      </w:r>
      <w:proofErr w:type="spellEnd"/>
      <w:r>
        <w:t>(</w:t>
      </w:r>
      <w:proofErr w:type="spellStart"/>
      <w:proofErr w:type="gramEnd"/>
      <w:r>
        <w:t>fieldName</w:t>
      </w:r>
      <w:proofErr w:type="spellEnd"/>
      <w:r>
        <w:t>);</w:t>
      </w:r>
    </w:p>
    <w:p w:rsidR="00B63D43" w:rsidRPr="00B63D43" w:rsidRDefault="00B63D43" w:rsidP="00B63D43">
      <w:proofErr w:type="spellStart"/>
      <w:proofErr w:type="gramStart"/>
      <w:r>
        <w:t>bfi.set</w:t>
      </w:r>
      <w:proofErr w:type="spellEnd"/>
      <w:r>
        <w:t>(</w:t>
      </w:r>
      <w:proofErr w:type="spellStart"/>
      <w:proofErr w:type="gramEnd"/>
      <w:r>
        <w:t>destObject,value</w:t>
      </w:r>
      <w:proofErr w:type="spellEnd"/>
      <w:r>
        <w:t>);</w:t>
      </w:r>
    </w:p>
    <w:p w:rsidR="00652F99" w:rsidRDefault="00652F99" w:rsidP="00652F99"/>
    <w:p w:rsidR="00652F99" w:rsidRDefault="00906A80" w:rsidP="00906A80">
      <w:pPr>
        <w:pStyle w:val="2"/>
      </w:pPr>
      <w:bookmarkStart w:id="5" w:name="_Toc457580766"/>
      <w:r>
        <w:rPr>
          <w:rFonts w:hint="eastAsia"/>
        </w:rPr>
        <w:t>工</w:t>
      </w:r>
      <w:r>
        <w:t>具类</w:t>
      </w:r>
      <w:bookmarkEnd w:id="5"/>
    </w:p>
    <w:p w:rsidR="00906A80" w:rsidRDefault="00906A80" w:rsidP="00906A80">
      <w:r>
        <w:rPr>
          <w:rFonts w:hint="eastAsia"/>
        </w:rPr>
        <w:t>提</w:t>
      </w:r>
      <w:r>
        <w:t>供了一些常用的工具类包</w:t>
      </w:r>
    </w:p>
    <w:p w:rsidR="00906A80" w:rsidRDefault="006C6240" w:rsidP="00906A80">
      <w:r>
        <w:rPr>
          <w:noProof/>
        </w:rPr>
        <w:lastRenderedPageBreak/>
        <w:drawing>
          <wp:inline distT="0" distB="0" distL="0" distR="0" wp14:anchorId="1E2CD993" wp14:editId="01DE5B9E">
            <wp:extent cx="395287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73" w:rsidRDefault="00696073" w:rsidP="00906A80"/>
    <w:p w:rsidR="00696073" w:rsidRDefault="00AF33E6" w:rsidP="00AF33E6">
      <w:pPr>
        <w:pStyle w:val="1"/>
      </w:pPr>
      <w:bookmarkStart w:id="6" w:name="_Toc457580767"/>
      <w:proofErr w:type="gramStart"/>
      <w:r>
        <w:t>s</w:t>
      </w:r>
      <w:r>
        <w:rPr>
          <w:rFonts w:hint="eastAsia"/>
        </w:rPr>
        <w:t>imple-</w:t>
      </w:r>
      <w:proofErr w:type="spellStart"/>
      <w:r>
        <w:t>dao</w:t>
      </w:r>
      <w:bookmarkEnd w:id="6"/>
      <w:proofErr w:type="spellEnd"/>
      <w:proofErr w:type="gramEnd"/>
    </w:p>
    <w:p w:rsidR="00526E87" w:rsidRDefault="00526E87" w:rsidP="00526E87"/>
    <w:p w:rsidR="00526E87" w:rsidRDefault="00526E87" w:rsidP="00526E87">
      <w:r>
        <w:rPr>
          <w:rFonts w:hint="eastAsia"/>
        </w:rPr>
        <w:t>通</w:t>
      </w:r>
      <w:r>
        <w:t>过</w:t>
      </w:r>
      <w:r>
        <w:rPr>
          <w:rFonts w:hint="eastAsia"/>
        </w:rPr>
        <w:t>java</w:t>
      </w:r>
      <w:r>
        <w:rPr>
          <w:rFonts w:hint="eastAsia"/>
        </w:rPr>
        <w:t>注</w:t>
      </w:r>
      <w:r>
        <w:t>解，动态代理实现在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解</w:t>
      </w:r>
      <w:r>
        <w:t>析，</w:t>
      </w:r>
      <w:proofErr w:type="spellStart"/>
      <w:r>
        <w:rPr>
          <w:rFonts w:hint="eastAsia"/>
        </w:rPr>
        <w:t>result</w:t>
      </w:r>
      <w:r>
        <w:t>Set</w:t>
      </w:r>
      <w:proofErr w:type="spellEnd"/>
      <w:r>
        <w:rPr>
          <w:rFonts w:hint="eastAsia"/>
        </w:rPr>
        <w:t>处</w:t>
      </w:r>
      <w:r>
        <w:t>理</w:t>
      </w:r>
      <w:r w:rsidR="00E17ED0">
        <w:rPr>
          <w:rFonts w:hint="eastAsia"/>
        </w:rPr>
        <w:t>，支</w:t>
      </w:r>
      <w:r w:rsidR="00E17ED0">
        <w:t>持</w:t>
      </w:r>
      <w:r w:rsidR="00E17ED0">
        <w:rPr>
          <w:rFonts w:hint="eastAsia"/>
        </w:rPr>
        <w:t>散</w:t>
      </w:r>
      <w:r w:rsidR="00E17ED0">
        <w:t>表散库</w:t>
      </w:r>
    </w:p>
    <w:p w:rsidR="00526E87" w:rsidRDefault="00526E87" w:rsidP="00526E87"/>
    <w:p w:rsidR="00526E87" w:rsidRDefault="00526E87" w:rsidP="00526E87">
      <w:r>
        <w:rPr>
          <w:rFonts w:hint="eastAsia"/>
        </w:rPr>
        <w:t>传</w:t>
      </w:r>
      <w:r>
        <w:t>统的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处</w:t>
      </w:r>
      <w:r>
        <w:t>理方式</w:t>
      </w:r>
    </w:p>
    <w:p w:rsidR="00526E87" w:rsidRDefault="00221FDA" w:rsidP="00526E87">
      <w:r>
        <w:rPr>
          <w:noProof/>
        </w:rPr>
        <w:drawing>
          <wp:inline distT="0" distB="0" distL="0" distR="0" wp14:anchorId="1C94953C" wp14:editId="679F4B95">
            <wp:extent cx="5238750" cy="2314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A" w:rsidRDefault="00221FDA" w:rsidP="00526E87"/>
    <w:p w:rsidR="00221FDA" w:rsidRDefault="00221FDA" w:rsidP="00526E87"/>
    <w:p w:rsidR="00221FDA" w:rsidRDefault="00221FDA" w:rsidP="00526E87">
      <w:proofErr w:type="spellStart"/>
      <w:r>
        <w:rPr>
          <w:rFonts w:hint="eastAsia"/>
        </w:rPr>
        <w:t>simpleDao</w:t>
      </w:r>
      <w:proofErr w:type="spellEnd"/>
      <w:r>
        <w:rPr>
          <w:rFonts w:hint="eastAsia"/>
        </w:rPr>
        <w:t>的</w:t>
      </w:r>
      <w:r>
        <w:t>处理方式</w:t>
      </w:r>
    </w:p>
    <w:p w:rsidR="007C751B" w:rsidRDefault="008A3299" w:rsidP="00526E87">
      <w:r>
        <w:rPr>
          <w:rFonts w:hint="eastAsia"/>
        </w:rPr>
        <w:t>仅</w:t>
      </w:r>
      <w:r>
        <w:t>仅需要一个接口</w:t>
      </w:r>
    </w:p>
    <w:p w:rsidR="007C751B" w:rsidRDefault="00332511" w:rsidP="00526E87">
      <w:r>
        <w:rPr>
          <w:noProof/>
        </w:rPr>
        <w:lastRenderedPageBreak/>
        <w:drawing>
          <wp:inline distT="0" distB="0" distL="0" distR="0" wp14:anchorId="75365149" wp14:editId="6C11854F">
            <wp:extent cx="5274310" cy="305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D" w:rsidRDefault="000B368D" w:rsidP="00526E87"/>
    <w:p w:rsidR="00A424E4" w:rsidRDefault="00A424E4" w:rsidP="00526E87">
      <w:r w:rsidRPr="00CD2FF7">
        <w:rPr>
          <w:rFonts w:hint="eastAsia"/>
          <w:color w:val="FF0000"/>
        </w:rPr>
        <w:t>特</w:t>
      </w:r>
      <w:r w:rsidRPr="00CD2FF7">
        <w:rPr>
          <w:color w:val="FF0000"/>
        </w:rPr>
        <w:t>别重要</w:t>
      </w:r>
      <w:r>
        <w:t>：</w:t>
      </w:r>
    </w:p>
    <w:p w:rsidR="00A424E4" w:rsidRDefault="00A424E4" w:rsidP="00526E87">
      <w:r>
        <w:rPr>
          <w:rFonts w:hint="eastAsia"/>
        </w:rPr>
        <w:t>Bean</w:t>
      </w:r>
      <w:r>
        <w:rPr>
          <w:rFonts w:hint="eastAsia"/>
        </w:rPr>
        <w:t>对</w:t>
      </w:r>
      <w:proofErr w:type="gramStart"/>
      <w:r>
        <w:t>像必须</w:t>
      </w:r>
      <w:proofErr w:type="gramEnd"/>
      <w:r>
        <w:t>实现</w:t>
      </w:r>
      <w:proofErr w:type="spellStart"/>
      <w:r>
        <w:rPr>
          <w:rFonts w:hint="eastAsia"/>
        </w:rPr>
        <w:t>DaoMod</w:t>
      </w:r>
      <w:r>
        <w:t>el</w:t>
      </w:r>
      <w:proofErr w:type="spellEnd"/>
      <w:r>
        <w:rPr>
          <w:rFonts w:hint="eastAsia"/>
        </w:rPr>
        <w:t>接</w:t>
      </w:r>
      <w:r>
        <w:t>口，如：</w:t>
      </w:r>
    </w:p>
    <w:p w:rsidR="00A424E4" w:rsidRDefault="00A424E4" w:rsidP="00526E87">
      <w:r>
        <w:rPr>
          <w:noProof/>
        </w:rPr>
        <w:drawing>
          <wp:inline distT="0" distB="0" distL="0" distR="0" wp14:anchorId="3F3F3F70" wp14:editId="24CF3FC6">
            <wp:extent cx="4486275" cy="2324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E4" w:rsidRDefault="00A424E4" w:rsidP="00526E87"/>
    <w:p w:rsidR="00A424E4" w:rsidRDefault="00A424E4" w:rsidP="00526E87"/>
    <w:p w:rsidR="00CD2FF7" w:rsidRPr="00CD2FF7" w:rsidRDefault="00CD2FF7" w:rsidP="00526E87">
      <w:r>
        <w:rPr>
          <w:rFonts w:hint="eastAsia"/>
        </w:rPr>
        <w:t>属</w:t>
      </w:r>
      <w:r>
        <w:t>性名字与</w:t>
      </w:r>
      <w:r>
        <w:t>DB</w:t>
      </w:r>
      <w:r>
        <w:t>表字段名字需要</w:t>
      </w:r>
      <w:r>
        <w:rPr>
          <w:rFonts w:hint="eastAsia"/>
        </w:rPr>
        <w:t>对</w:t>
      </w:r>
      <w:r>
        <w:t>应</w:t>
      </w:r>
    </w:p>
    <w:p w:rsidR="00CD2FF7" w:rsidRPr="00CD2FF7" w:rsidRDefault="00CD2FF7" w:rsidP="00526E87"/>
    <w:p w:rsidR="00CD2FF7" w:rsidRDefault="00CD2FF7" w:rsidP="00526E87">
      <w:r>
        <w:rPr>
          <w:rFonts w:hint="eastAsia"/>
        </w:rPr>
        <w:t>如</w:t>
      </w:r>
      <w:proofErr w:type="spellStart"/>
      <w:r>
        <w:rPr>
          <w:rFonts w:hint="eastAsia"/>
        </w:rPr>
        <w:t>testBlob</w:t>
      </w:r>
      <w:proofErr w:type="spellEnd"/>
      <w:r>
        <w:rPr>
          <w:rFonts w:hint="eastAsia"/>
        </w:rPr>
        <w:t>这</w:t>
      </w:r>
      <w:r>
        <w:t>个属性，在</w:t>
      </w:r>
      <w:r>
        <w:t>DB</w:t>
      </w:r>
      <w:r>
        <w:t>里需要</w:t>
      </w:r>
      <w:r>
        <w:rPr>
          <w:rFonts w:hint="eastAsia"/>
        </w:rPr>
        <w:t>将</w:t>
      </w:r>
      <w:r>
        <w:t>B</w:t>
      </w:r>
      <w:r>
        <w:t>变</w:t>
      </w:r>
      <w:r>
        <w:rPr>
          <w:rFonts w:hint="eastAsia"/>
        </w:rPr>
        <w:t>为</w:t>
      </w:r>
      <w:r>
        <w:t>小写，并在</w:t>
      </w:r>
      <w:r>
        <w:rPr>
          <w:rFonts w:hint="eastAsia"/>
        </w:rPr>
        <w:t>B</w:t>
      </w:r>
      <w:r>
        <w:t>字母之前加入下划线</w:t>
      </w:r>
    </w:p>
    <w:p w:rsidR="00CD2FF7" w:rsidRPr="00CD2FF7" w:rsidRDefault="00CD2FF7" w:rsidP="00526E87">
      <w:r>
        <w:rPr>
          <w:noProof/>
        </w:rPr>
        <w:drawing>
          <wp:inline distT="0" distB="0" distL="0" distR="0" wp14:anchorId="0036BA30" wp14:editId="3A6E4144">
            <wp:extent cx="5274310" cy="6115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D" w:rsidRDefault="000B368D" w:rsidP="00526E87"/>
    <w:p w:rsidR="000B368D" w:rsidRDefault="000B368D" w:rsidP="00526E87">
      <w:r>
        <w:rPr>
          <w:noProof/>
        </w:rPr>
        <w:lastRenderedPageBreak/>
        <w:drawing>
          <wp:inline distT="0" distB="0" distL="0" distR="0" wp14:anchorId="4B16722B" wp14:editId="628247BF">
            <wp:extent cx="5048250" cy="108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7B" w:rsidRDefault="0087127B" w:rsidP="00526E87"/>
    <w:p w:rsidR="0087127B" w:rsidRDefault="0087127B" w:rsidP="00526E87"/>
    <w:p w:rsidR="0087127B" w:rsidRDefault="00A50FB7" w:rsidP="00A50FB7">
      <w:pPr>
        <w:pStyle w:val="2"/>
      </w:pPr>
      <w:bookmarkStart w:id="7" w:name="_Toc457580768"/>
      <w:r>
        <w:rPr>
          <w:rFonts w:hint="eastAsia"/>
        </w:rPr>
        <w:t>注</w:t>
      </w:r>
      <w:r>
        <w:t>解说明</w:t>
      </w:r>
      <w:bookmarkEnd w:id="7"/>
    </w:p>
    <w:p w:rsidR="0087127B" w:rsidRDefault="00934FD2" w:rsidP="00526E87">
      <w:r>
        <w:rPr>
          <w:rFonts w:hint="eastAsia"/>
        </w:rPr>
        <w:t>@</w:t>
      </w:r>
      <w:proofErr w:type="spellStart"/>
      <w:r>
        <w:t>Datesource</w:t>
      </w:r>
      <w:proofErr w:type="spellEnd"/>
      <w:r>
        <w:t xml:space="preserve">  </w:t>
      </w:r>
      <w:r>
        <w:rPr>
          <w:rFonts w:hint="eastAsia"/>
        </w:rPr>
        <w:t>指</w:t>
      </w:r>
      <w:r>
        <w:t>定数据源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据源在</w:t>
      </w:r>
      <w:proofErr w:type="spellStart"/>
      <w:r>
        <w:rPr>
          <w:rFonts w:hint="eastAsia"/>
        </w:rPr>
        <w:t>db_conf</w:t>
      </w:r>
      <w:proofErr w:type="spellEnd"/>
      <w:r>
        <w:rPr>
          <w:rFonts w:hint="eastAsia"/>
        </w:rPr>
        <w:t>进</w:t>
      </w:r>
      <w:r>
        <w:t>行配置</w:t>
      </w:r>
    </w:p>
    <w:p w:rsidR="00DD17BC" w:rsidRDefault="00DD17BC" w:rsidP="00526E87">
      <w:r>
        <w:rPr>
          <w:rFonts w:hint="eastAsia"/>
        </w:rPr>
        <w:t>@</w:t>
      </w:r>
      <w:r>
        <w:t xml:space="preserve">SQL </w:t>
      </w:r>
      <w:r>
        <w:rPr>
          <w:rFonts w:hint="eastAsia"/>
        </w:rPr>
        <w:t>指</w:t>
      </w:r>
      <w:r>
        <w:t>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</w:t>
      </w:r>
      <w:r>
        <w:t>句，其实变量用占位符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: “  in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 xml:space="preserve"> $_</w:t>
      </w:r>
    </w:p>
    <w:p w:rsidR="00416B90" w:rsidRDefault="00416B90" w:rsidP="00526E87"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t>数的注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</w:p>
    <w:p w:rsidR="00416B90" w:rsidRDefault="00416B90" w:rsidP="00526E87"/>
    <w:p w:rsidR="0087127B" w:rsidRDefault="004F7FD8" w:rsidP="004F7FD8">
      <w:pPr>
        <w:pStyle w:val="2"/>
      </w:pPr>
      <w:bookmarkStart w:id="8" w:name="_Toc457580769"/>
      <w:r>
        <w:rPr>
          <w:rFonts w:hint="eastAsia"/>
        </w:rPr>
        <w:t>配</w:t>
      </w:r>
      <w:r>
        <w:t>置文件</w:t>
      </w:r>
      <w:bookmarkEnd w:id="8"/>
    </w:p>
    <w:p w:rsidR="00504073" w:rsidRDefault="00504073" w:rsidP="00504073">
      <w:r>
        <w:t>d</w:t>
      </w:r>
      <w:r>
        <w:rPr>
          <w:rFonts w:hint="eastAsia"/>
        </w:rPr>
        <w:t>b_</w:t>
      </w:r>
      <w:r>
        <w:t xml:space="preserve">conf.xml </w:t>
      </w:r>
    </w:p>
    <w:p w:rsidR="00504073" w:rsidRDefault="00504073" w:rsidP="00504073"/>
    <w:p w:rsidR="00504073" w:rsidRDefault="00504073" w:rsidP="00504073">
      <w:r>
        <w:rPr>
          <w:rFonts w:hint="eastAsia"/>
        </w:rPr>
        <w:t>示例</w:t>
      </w:r>
    </w:p>
    <w:p w:rsidR="00504073" w:rsidRDefault="00285E1F" w:rsidP="00504073">
      <w:r>
        <w:rPr>
          <w:noProof/>
        </w:rPr>
        <w:drawing>
          <wp:inline distT="0" distB="0" distL="0" distR="0" wp14:anchorId="0027AF38" wp14:editId="2D24569A">
            <wp:extent cx="5274310" cy="9817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1F" w:rsidRDefault="00285E1F" w:rsidP="00504073"/>
    <w:p w:rsidR="00285E1F" w:rsidRDefault="00285E1F" w:rsidP="00504073">
      <w:r>
        <w:t>t</w:t>
      </w:r>
      <w:r>
        <w:rPr>
          <w:rFonts w:hint="eastAsia"/>
        </w:rPr>
        <w:t>able_</w:t>
      </w:r>
      <w:r>
        <w:t>conf.xml</w:t>
      </w:r>
    </w:p>
    <w:p w:rsidR="00D0069A" w:rsidRDefault="00D0069A" w:rsidP="00504073"/>
    <w:p w:rsidR="00D0069A" w:rsidRDefault="00C70D54" w:rsidP="00504073">
      <w:r>
        <w:rPr>
          <w:noProof/>
        </w:rPr>
        <w:drawing>
          <wp:inline distT="0" distB="0" distL="0" distR="0" wp14:anchorId="5E196384" wp14:editId="4B998D23">
            <wp:extent cx="4429125" cy="1990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54" w:rsidRDefault="00C70D54" w:rsidP="00504073"/>
    <w:p w:rsidR="00C70D54" w:rsidRDefault="00C70D54" w:rsidP="00504073">
      <w:r>
        <w:rPr>
          <w:rFonts w:hint="eastAsia"/>
        </w:rPr>
        <w:t>示例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>test</w:t>
      </w:r>
      <w:r>
        <w:rPr>
          <w:rFonts w:hint="eastAsia"/>
        </w:rPr>
        <w:t>这</w:t>
      </w:r>
      <w:r>
        <w:t>个表按</w:t>
      </w:r>
      <w:r>
        <w:rPr>
          <w:rFonts w:hint="eastAsia"/>
        </w:rPr>
        <w:t>id</w:t>
      </w:r>
      <w:r>
        <w:rPr>
          <w:rFonts w:hint="eastAsia"/>
        </w:rPr>
        <w:t>这</w:t>
      </w:r>
      <w:r>
        <w:t>个字段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t>模</w:t>
      </w:r>
      <w:r>
        <w:rPr>
          <w:rFonts w:hint="eastAsia"/>
        </w:rPr>
        <w:t>%5</w:t>
      </w:r>
      <w:r>
        <w:t xml:space="preserve"> 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生</w:t>
      </w:r>
      <w:r>
        <w:t>成新表名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为</w:t>
      </w:r>
      <w:r>
        <w:rPr>
          <w:rFonts w:hint="eastAsia"/>
        </w:rPr>
        <w:t xml:space="preserve">14 </w:t>
      </w:r>
      <w:r>
        <w:rPr>
          <w:rFonts w:hint="eastAsia"/>
        </w:rPr>
        <w:t>散</w:t>
      </w:r>
      <w:r>
        <w:t>表后为</w:t>
      </w:r>
      <w:r>
        <w:rPr>
          <w:rFonts w:hint="eastAsia"/>
        </w:rPr>
        <w:lastRenderedPageBreak/>
        <w:t>test4</w:t>
      </w:r>
    </w:p>
    <w:p w:rsidR="00C70D54" w:rsidRDefault="00C70D54" w:rsidP="00504073"/>
    <w:p w:rsidR="00C70D54" w:rsidRDefault="00F73525" w:rsidP="00504073">
      <w:r>
        <w:rPr>
          <w:rFonts w:hint="eastAsia"/>
        </w:rPr>
        <w:t>上</w:t>
      </w:r>
      <w:r>
        <w:t>边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文件放</w:t>
      </w:r>
      <w:r>
        <w:rPr>
          <w:rFonts w:hint="eastAsia"/>
        </w:rPr>
        <w:t>入</w:t>
      </w:r>
      <w:r>
        <w:t>约定的</w:t>
      </w:r>
      <w:r>
        <w:rPr>
          <w:rFonts w:hint="eastAsia"/>
        </w:rPr>
        <w:t>配</w:t>
      </w:r>
      <w:r>
        <w:t>置文件后即可自动读取</w:t>
      </w:r>
      <w:r w:rsidR="000F6BD5">
        <w:rPr>
          <w:rFonts w:hint="eastAsia"/>
        </w:rPr>
        <w:t>，配置</w:t>
      </w:r>
      <w:r w:rsidR="000F6BD5">
        <w:t>文件的默认目录可以参照</w:t>
      </w:r>
      <w:r w:rsidR="000F6BD5">
        <w:rPr>
          <w:rFonts w:hint="eastAsia"/>
        </w:rPr>
        <w:t>第</w:t>
      </w:r>
      <w:r w:rsidR="000F6BD5">
        <w:rPr>
          <w:rFonts w:hint="eastAsia"/>
        </w:rPr>
        <w:t>1</w:t>
      </w:r>
      <w:r w:rsidR="000F6BD5">
        <w:rPr>
          <w:rFonts w:hint="eastAsia"/>
        </w:rPr>
        <w:t>章</w:t>
      </w:r>
      <w:proofErr w:type="spellStart"/>
      <w:r w:rsidR="000F6BD5">
        <w:rPr>
          <w:rFonts w:hint="eastAsia"/>
        </w:rPr>
        <w:t>simple_base</w:t>
      </w:r>
      <w:proofErr w:type="spellEnd"/>
    </w:p>
    <w:p w:rsidR="002424C5" w:rsidRDefault="002424C5" w:rsidP="00504073"/>
    <w:p w:rsidR="002424C5" w:rsidRDefault="002424C5" w:rsidP="00504073"/>
    <w:p w:rsidR="002424C5" w:rsidRDefault="00B47AEC" w:rsidP="00504073">
      <w:r>
        <w:rPr>
          <w:rFonts w:hint="eastAsia"/>
        </w:rPr>
        <w:t>如</w:t>
      </w:r>
      <w:r>
        <w:t>果不想采用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件的方式</w:t>
      </w:r>
    </w:p>
    <w:p w:rsidR="002346D3" w:rsidRDefault="002346D3" w:rsidP="00504073">
      <w:r>
        <w:rPr>
          <w:rFonts w:hint="eastAsia"/>
        </w:rPr>
        <w:t>可</w:t>
      </w:r>
      <w:r>
        <w:t>以通过实现</w:t>
      </w:r>
      <w:proofErr w:type="spellStart"/>
      <w:r>
        <w:rPr>
          <w:rFonts w:hint="eastAsia"/>
        </w:rPr>
        <w:t>DBConfig</w:t>
      </w:r>
      <w:proofErr w:type="spellEnd"/>
      <w:r w:rsidR="00030AE8">
        <w:rPr>
          <w:rFonts w:hint="eastAsia"/>
        </w:rPr>
        <w:t>，</w:t>
      </w:r>
      <w:r w:rsidR="00030AE8">
        <w:rPr>
          <w:rFonts w:hint="eastAsia"/>
        </w:rPr>
        <w:t xml:space="preserve"> </w:t>
      </w:r>
      <w:proofErr w:type="spellStart"/>
      <w:r w:rsidR="00030AE8">
        <w:t>TableConfig</w:t>
      </w:r>
      <w:proofErr w:type="spellEnd"/>
      <w:r>
        <w:rPr>
          <w:rFonts w:hint="eastAsia"/>
        </w:rPr>
        <w:t>的接</w:t>
      </w:r>
      <w:r>
        <w:t>口</w:t>
      </w:r>
    </w:p>
    <w:p w:rsidR="002346D3" w:rsidRDefault="002346D3" w:rsidP="00504073">
      <w:r>
        <w:rPr>
          <w:noProof/>
        </w:rPr>
        <w:drawing>
          <wp:inline distT="0" distB="0" distL="0" distR="0" wp14:anchorId="5216A39C" wp14:editId="1FF9B524">
            <wp:extent cx="5067300" cy="2705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3F" w:rsidRDefault="0045673F" w:rsidP="00504073"/>
    <w:p w:rsidR="0045673F" w:rsidRDefault="0045673F" w:rsidP="00504073"/>
    <w:p w:rsidR="0045673F" w:rsidRDefault="0045673F" w:rsidP="00504073">
      <w:r>
        <w:rPr>
          <w:noProof/>
        </w:rPr>
        <w:drawing>
          <wp:inline distT="0" distB="0" distL="0" distR="0" wp14:anchorId="784A7F96" wp14:editId="4C4FE273">
            <wp:extent cx="477202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F3" w:rsidRDefault="00A17AF3" w:rsidP="00504073"/>
    <w:p w:rsidR="00A17AF3" w:rsidRDefault="00A17AF3" w:rsidP="00504073">
      <w:r>
        <w:rPr>
          <w:rFonts w:hint="eastAsia"/>
        </w:rPr>
        <w:t>以</w:t>
      </w:r>
      <w:r>
        <w:t>下图所示的方式进行</w:t>
      </w:r>
      <w:r>
        <w:t>DB</w:t>
      </w:r>
      <w:r>
        <w:t>的配置</w:t>
      </w:r>
    </w:p>
    <w:p w:rsidR="00A17AF3" w:rsidRDefault="00A17AF3" w:rsidP="00504073">
      <w:r>
        <w:rPr>
          <w:noProof/>
        </w:rPr>
        <w:drawing>
          <wp:inline distT="0" distB="0" distL="0" distR="0" wp14:anchorId="2DD133AB" wp14:editId="10393BAC">
            <wp:extent cx="5274310" cy="24676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9A" w:rsidRDefault="00D0069A" w:rsidP="00504073"/>
    <w:p w:rsidR="00E57D94" w:rsidRDefault="00E57D94" w:rsidP="00504073"/>
    <w:p w:rsidR="00E57D94" w:rsidRDefault="00B94F66" w:rsidP="00B94F66">
      <w:pPr>
        <w:pStyle w:val="1"/>
      </w:pPr>
      <w:bookmarkStart w:id="9" w:name="_Toc457580770"/>
      <w:proofErr w:type="gramStart"/>
      <w:r>
        <w:t>s</w:t>
      </w:r>
      <w:r>
        <w:rPr>
          <w:rFonts w:hint="eastAsia"/>
        </w:rPr>
        <w:t>imple-</w:t>
      </w:r>
      <w:proofErr w:type="spellStart"/>
      <w:r>
        <w:t>kv</w:t>
      </w:r>
      <w:bookmarkEnd w:id="9"/>
      <w:proofErr w:type="spellEnd"/>
      <w:proofErr w:type="gramEnd"/>
    </w:p>
    <w:p w:rsidR="00C6776E" w:rsidRDefault="00C6776E" w:rsidP="00C6776E"/>
    <w:p w:rsidR="00C6776E" w:rsidRDefault="00C6776E" w:rsidP="00C6776E">
      <w:r>
        <w:rPr>
          <w:rFonts w:hint="eastAsia"/>
        </w:rPr>
        <w:t>原理</w:t>
      </w:r>
      <w:r>
        <w:t>基本和</w:t>
      </w:r>
      <w:proofErr w:type="spellStart"/>
      <w:r>
        <w:rPr>
          <w:rFonts w:hint="eastAsia"/>
        </w:rPr>
        <w:t>simpleDao</w:t>
      </w:r>
      <w:proofErr w:type="spellEnd"/>
      <w:r>
        <w:rPr>
          <w:rFonts w:hint="eastAsia"/>
        </w:rPr>
        <w:t>类似</w:t>
      </w:r>
      <w:r>
        <w:t>，将对像以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的</w:t>
      </w:r>
      <w:r>
        <w:t>方式存在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CMEM</w:t>
      </w:r>
    </w:p>
    <w:p w:rsidR="00083C11" w:rsidRDefault="00083C11" w:rsidP="00C6776E"/>
    <w:p w:rsidR="00083C11" w:rsidRDefault="00FC1C8A" w:rsidP="00C6776E">
      <w:r>
        <w:rPr>
          <w:rFonts w:hint="eastAsia"/>
        </w:rPr>
        <w:t>使</w:t>
      </w:r>
      <w:r>
        <w:t>用步聚：</w:t>
      </w:r>
    </w:p>
    <w:p w:rsidR="00FC1C8A" w:rsidRDefault="00FC1C8A" w:rsidP="00C6776E"/>
    <w:p w:rsidR="00FC1C8A" w:rsidRDefault="00FC1C8A" w:rsidP="00C6776E">
      <w:r>
        <w:rPr>
          <w:rFonts w:hint="eastAsia"/>
        </w:rPr>
        <w:t>先创</w:t>
      </w:r>
      <w:r>
        <w:t>建一个</w:t>
      </w:r>
      <w:proofErr w:type="gramStart"/>
      <w:r>
        <w:t>抽像</w:t>
      </w:r>
      <w:proofErr w:type="gramEnd"/>
      <w:r>
        <w:t>类，实现</w:t>
      </w:r>
      <w:proofErr w:type="spellStart"/>
      <w:r>
        <w:rPr>
          <w:rFonts w:hint="eastAsia"/>
        </w:rPr>
        <w:t>s</w:t>
      </w:r>
      <w:r>
        <w:t>t</w:t>
      </w:r>
      <w:r>
        <w:rPr>
          <w:rFonts w:hint="eastAsia"/>
        </w:rPr>
        <w:t>orageConfig</w:t>
      </w:r>
      <w:proofErr w:type="spellEnd"/>
      <w:r>
        <w:rPr>
          <w:rFonts w:hint="eastAsia"/>
        </w:rPr>
        <w:t>接</w:t>
      </w:r>
      <w:r>
        <w:t>口</w:t>
      </w:r>
      <w:r w:rsidR="00F13FFF">
        <w:rPr>
          <w:rFonts w:hint="eastAsia"/>
        </w:rPr>
        <w:t>，可</w:t>
      </w:r>
      <w:r w:rsidR="00F13FFF">
        <w:t>以查看</w:t>
      </w:r>
      <w:proofErr w:type="spellStart"/>
      <w:r w:rsidR="00F13FFF">
        <w:rPr>
          <w:rFonts w:hint="eastAsia"/>
        </w:rPr>
        <w:t>storageConfig</w:t>
      </w:r>
      <w:proofErr w:type="spellEnd"/>
      <w:r w:rsidR="00F13FFF">
        <w:rPr>
          <w:rFonts w:hint="eastAsia"/>
        </w:rPr>
        <w:t>源</w:t>
      </w:r>
      <w:r w:rsidR="00F13FFF">
        <w:t>代码查看更</w:t>
      </w:r>
      <w:r w:rsidR="00F13FFF">
        <w:rPr>
          <w:rFonts w:hint="eastAsia"/>
        </w:rPr>
        <w:t>多</w:t>
      </w:r>
      <w:r w:rsidR="00F13FFF">
        <w:t>注释</w:t>
      </w:r>
    </w:p>
    <w:p w:rsidR="00415A5D" w:rsidRDefault="00DC0236" w:rsidP="00C6776E">
      <w:r>
        <w:rPr>
          <w:noProof/>
        </w:rPr>
        <w:drawing>
          <wp:inline distT="0" distB="0" distL="0" distR="0" wp14:anchorId="6DA43C7A" wp14:editId="22045932">
            <wp:extent cx="5274310" cy="2816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5D">
        <w:rPr>
          <w:rFonts w:hint="eastAsia"/>
        </w:rPr>
        <w:t>示例</w:t>
      </w:r>
      <w:r w:rsidR="00415A5D">
        <w:t>：</w:t>
      </w:r>
    </w:p>
    <w:p w:rsidR="00415A5D" w:rsidRDefault="00415A5D" w:rsidP="00C6776E">
      <w:proofErr w:type="spellStart"/>
      <w:r>
        <w:rPr>
          <w:rFonts w:hint="eastAsia"/>
        </w:rPr>
        <w:t>UserInfoDao</w:t>
      </w:r>
      <w:proofErr w:type="spellEnd"/>
      <w:r>
        <w:rPr>
          <w:rFonts w:hint="eastAsia"/>
        </w:rPr>
        <w:t>继</w:t>
      </w:r>
      <w:r>
        <w:t>续</w:t>
      </w:r>
      <w:proofErr w:type="spellStart"/>
      <w:r>
        <w:rPr>
          <w:rFonts w:hint="eastAsia"/>
        </w:rPr>
        <w:t>BaseDao</w:t>
      </w:r>
      <w:proofErr w:type="spellEnd"/>
    </w:p>
    <w:p w:rsidR="0088519E" w:rsidRDefault="0088519E" w:rsidP="00C6776E"/>
    <w:p w:rsidR="00415A5D" w:rsidRDefault="00415A5D" w:rsidP="00C6776E"/>
    <w:p w:rsidR="000E0FAB" w:rsidRDefault="00415A5D" w:rsidP="00C6776E">
      <w:r>
        <w:rPr>
          <w:noProof/>
        </w:rPr>
        <w:lastRenderedPageBreak/>
        <w:drawing>
          <wp:inline distT="0" distB="0" distL="0" distR="0" wp14:anchorId="25E888B1" wp14:editId="5BAF79B9">
            <wp:extent cx="5274310" cy="4140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5D" w:rsidRDefault="00415A5D" w:rsidP="00C6776E"/>
    <w:p w:rsidR="00224363" w:rsidRDefault="00224363" w:rsidP="00C6776E"/>
    <w:p w:rsidR="00224363" w:rsidRDefault="00224363" w:rsidP="00C6776E"/>
    <w:p w:rsidR="00224363" w:rsidRDefault="00224363" w:rsidP="00224363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A50D161" wp14:editId="097D5CBE">
            <wp:extent cx="5274310" cy="328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63" w:rsidRDefault="00224363" w:rsidP="00224363">
      <w:r>
        <w:rPr>
          <w:rFonts w:hint="eastAsia"/>
        </w:rPr>
        <w:t>这</w:t>
      </w:r>
      <w:r>
        <w:t>个注解指明了要用之前在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中</w:t>
      </w:r>
      <w:r>
        <w:t>注册的</w:t>
      </w:r>
      <w:proofErr w:type="spellStart"/>
      <w:r>
        <w:rPr>
          <w:rFonts w:hint="eastAsia"/>
        </w:rPr>
        <w:t>storageConfig</w:t>
      </w:r>
      <w:proofErr w:type="spellEnd"/>
      <w:r>
        <w:rPr>
          <w:rFonts w:hint="eastAsia"/>
        </w:rPr>
        <w:t>，</w:t>
      </w:r>
      <w:r>
        <w:t>然后</w:t>
      </w:r>
      <w:r>
        <w:rPr>
          <w:rFonts w:hint="eastAsia"/>
        </w:rPr>
        <w:t>定</w:t>
      </w:r>
      <w:r>
        <w:t>义了本次操作的操作类型</w:t>
      </w:r>
    </w:p>
    <w:p w:rsidR="00224363" w:rsidRDefault="00224363" w:rsidP="002243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果要使用字段组合</w:t>
      </w:r>
      <w:proofErr w:type="gramStart"/>
      <w:r>
        <w:t>做为</w:t>
      </w:r>
      <w:proofErr w:type="gramEnd"/>
      <w:r>
        <w:rPr>
          <w:rFonts w:hint="eastAsia"/>
        </w:rPr>
        <w:t>ke</w:t>
      </w:r>
      <w:r>
        <w:t>y</w:t>
      </w:r>
      <w:r>
        <w:rPr>
          <w:rFonts w:hint="eastAsia"/>
        </w:rPr>
        <w:t>，</w:t>
      </w:r>
      <w:r>
        <w:t>则可以使用</w:t>
      </w:r>
      <w:proofErr w:type="spellStart"/>
      <w:r>
        <w:rPr>
          <w:rFonts w:hint="eastAsia"/>
        </w:rPr>
        <w:t>TwoTuple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ThreeTuple</w:t>
      </w:r>
      <w:proofErr w:type="spellEnd"/>
      <w:r>
        <w:rPr>
          <w:rFonts w:hint="eastAsia"/>
        </w:rPr>
        <w:t>来</w:t>
      </w:r>
      <w:r>
        <w:t>实现</w:t>
      </w:r>
    </w:p>
    <w:p w:rsidR="00414190" w:rsidRDefault="00414190" w:rsidP="00414190"/>
    <w:p w:rsidR="00414190" w:rsidRDefault="00414190" w:rsidP="00414190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710BB28" wp14:editId="219FC41B">
            <wp:extent cx="1838325" cy="304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  <w:r>
        <w:t>为实际</w:t>
      </w:r>
      <w:r>
        <w:rPr>
          <w:rFonts w:hint="eastAsia"/>
        </w:rPr>
        <w:t>存</w:t>
      </w:r>
      <w:r>
        <w:t>储的内容</w:t>
      </w:r>
    </w:p>
    <w:p w:rsidR="00F17374" w:rsidRDefault="00F17374" w:rsidP="00414190">
      <w:pPr>
        <w:pStyle w:val="a4"/>
        <w:numPr>
          <w:ilvl w:val="0"/>
          <w:numId w:val="2"/>
        </w:numPr>
        <w:ind w:firstLineChars="0"/>
      </w:pPr>
    </w:p>
    <w:p w:rsidR="00224363" w:rsidRDefault="00224363" w:rsidP="00224363"/>
    <w:p w:rsidR="00224363" w:rsidRDefault="00224363" w:rsidP="00224363"/>
    <w:p w:rsidR="00415A5D" w:rsidRPr="00224363" w:rsidRDefault="00415A5D" w:rsidP="00C6776E"/>
    <w:p w:rsidR="00415A5D" w:rsidRDefault="00415A5D" w:rsidP="00C6776E">
      <w:r>
        <w:rPr>
          <w:noProof/>
        </w:rPr>
        <w:lastRenderedPageBreak/>
        <w:drawing>
          <wp:inline distT="0" distB="0" distL="0" distR="0" wp14:anchorId="4FF7DA82" wp14:editId="5746F7ED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74" w:rsidRDefault="00F17374" w:rsidP="00C6776E"/>
    <w:p w:rsidR="00F17374" w:rsidRDefault="00F17374" w:rsidP="00C677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由</w:t>
      </w:r>
      <w:r>
        <w:t>于是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存</w:t>
      </w:r>
      <w:r>
        <w:t>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数据也是以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bytes value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的形式被存储的。所以对象需要满足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HeSerializable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，以便被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he-storage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序列化</w:t>
      </w:r>
    </w:p>
    <w:p w:rsidR="00F17374" w:rsidRDefault="00F17374" w:rsidP="00C677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17374" w:rsidRDefault="00F17374" w:rsidP="00C6776E">
      <w:r>
        <w:rPr>
          <w:noProof/>
        </w:rPr>
        <w:drawing>
          <wp:inline distT="0" distB="0" distL="0" distR="0" wp14:anchorId="27ECC931" wp14:editId="755DA164">
            <wp:extent cx="5274310" cy="2106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0D" w:rsidRDefault="0051330D" w:rsidP="00C6776E"/>
    <w:p w:rsidR="0051330D" w:rsidRDefault="0051330D" w:rsidP="00C6776E">
      <w:r>
        <w:rPr>
          <w:rFonts w:hint="eastAsia"/>
        </w:rPr>
        <w:t>实</w:t>
      </w:r>
      <w:r>
        <w:t>现</w:t>
      </w:r>
      <w:proofErr w:type="spellStart"/>
      <w:r>
        <w:rPr>
          <w:rFonts w:hint="eastAsia"/>
        </w:rPr>
        <w:t>KeyParamAward</w:t>
      </w:r>
      <w:proofErr w:type="spellEnd"/>
    </w:p>
    <w:p w:rsidR="0051330D" w:rsidRDefault="0051330D" w:rsidP="00C6776E"/>
    <w:p w:rsidR="0051330D" w:rsidRDefault="004F283F" w:rsidP="00C6776E">
      <w:r>
        <w:rPr>
          <w:noProof/>
        </w:rPr>
        <w:drawing>
          <wp:inline distT="0" distB="0" distL="0" distR="0" wp14:anchorId="29A61AF8" wp14:editId="54F77845">
            <wp:extent cx="5274310" cy="24231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1C" w:rsidRDefault="008A161C" w:rsidP="00C6776E"/>
    <w:p w:rsidR="008A161C" w:rsidRDefault="008A161C" w:rsidP="00C6776E"/>
    <w:p w:rsidR="0028322F" w:rsidRDefault="008A161C" w:rsidP="0028322F">
      <w:pPr>
        <w:rPr>
          <w:rFonts w:ascii="Arial" w:hAnsi="Arial" w:cs="Arial"/>
          <w:color w:val="00000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552051AD" wp14:editId="69151F4A">
            <wp:extent cx="5274310" cy="31591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2F" w:rsidRDefault="0028322F" w:rsidP="0028322F">
      <w:pPr>
        <w:rPr>
          <w:rFonts w:ascii="Arial" w:hAnsi="Arial" w:cs="Arial"/>
          <w:color w:val="000000"/>
          <w:sz w:val="34"/>
          <w:szCs w:val="34"/>
        </w:rPr>
      </w:pPr>
    </w:p>
    <w:p w:rsidR="0028322F" w:rsidRDefault="0028322F" w:rsidP="0028322F">
      <w:pPr>
        <w:rPr>
          <w:rFonts w:ascii="Arial" w:hAnsi="Arial" w:cs="Arial"/>
          <w:color w:val="000000"/>
          <w:sz w:val="34"/>
          <w:szCs w:val="34"/>
        </w:rPr>
      </w:pPr>
    </w:p>
    <w:p w:rsidR="0028322F" w:rsidRPr="0028322F" w:rsidRDefault="0028322F" w:rsidP="0028322F">
      <w:r>
        <w:rPr>
          <w:rFonts w:ascii="Arial" w:hAnsi="Arial" w:cs="Arial"/>
          <w:color w:val="000000"/>
          <w:sz w:val="34"/>
          <w:szCs w:val="34"/>
        </w:rPr>
        <w:t>he-storage</w:t>
      </w:r>
      <w:r>
        <w:rPr>
          <w:rFonts w:ascii="Arial" w:hAnsi="Arial" w:cs="Arial"/>
          <w:color w:val="000000"/>
          <w:sz w:val="34"/>
          <w:szCs w:val="34"/>
        </w:rPr>
        <w:t>的几个</w:t>
      </w:r>
      <w:r>
        <w:rPr>
          <w:rFonts w:ascii="Arial" w:hAnsi="Arial" w:cs="Arial"/>
          <w:color w:val="000000"/>
          <w:sz w:val="34"/>
          <w:szCs w:val="34"/>
        </w:rPr>
        <w:t>annotation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Pkey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该注解加在作为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的参数上，如果是多个字段作为联合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，请使用元组传参，具体参见元组工厂类</w:t>
      </w:r>
      <w:r>
        <w:rPr>
          <w:rFonts w:ascii="Arial" w:hAnsi="Arial" w:cs="Arial"/>
          <w:color w:val="333333"/>
          <w:sz w:val="20"/>
          <w:szCs w:val="20"/>
        </w:rPr>
        <w:t xml:space="preserve">@link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com.happyelements.rdcenter.commons.util.tuple.Tuple</w:t>
      </w:r>
      <w:proofErr w:type="spellEnd"/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19"/>
          <w:szCs w:val="19"/>
        </w:rPr>
      </w:pP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8322F" w:rsidTr="0028322F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28322F" w:rsidRDefault="0028322F" w:rsidP="0028322F">
            <w:pPr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Style w:val="HTML"/>
                <w:color w:val="333333"/>
              </w:rPr>
              <w:t>实际存储为</w:t>
            </w:r>
            <w:proofErr w:type="spellStart"/>
            <w:r>
              <w:rPr>
                <w:rStyle w:val="HTML"/>
                <w:color w:val="333333"/>
              </w:rPr>
              <w:t>db</w:t>
            </w:r>
            <w:proofErr w:type="spellEnd"/>
            <w:r>
              <w:rPr>
                <w:rStyle w:val="HTML"/>
                <w:color w:val="333333"/>
              </w:rPr>
              <w:t>时，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('xxx')的value对应</w:t>
            </w:r>
            <w:proofErr w:type="spellStart"/>
            <w:r>
              <w:rPr>
                <w:rStyle w:val="HTML"/>
                <w:color w:val="333333"/>
              </w:rPr>
              <w:t>db</w:t>
            </w:r>
            <w:proofErr w:type="spellEnd"/>
            <w:r>
              <w:rPr>
                <w:rStyle w:val="HTML"/>
                <w:color w:val="333333"/>
              </w:rPr>
              <w:t>中table的primary key 'xxx'，当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({'xxx','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'})的value为多个键时，</w:t>
            </w:r>
            <w:proofErr w:type="spellStart"/>
            <w:r>
              <w:rPr>
                <w:rStyle w:val="HTML"/>
                <w:color w:val="333333"/>
              </w:rPr>
              <w:t>db</w:t>
            </w:r>
            <w:proofErr w:type="spellEnd"/>
            <w:r>
              <w:rPr>
                <w:rStyle w:val="HTML"/>
                <w:color w:val="333333"/>
              </w:rPr>
              <w:t>中table需要对应的多个键位'xxx','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'联合唯一索引</w:t>
            </w:r>
          </w:p>
          <w:p w:rsidR="0028322F" w:rsidRDefault="0028322F" w:rsidP="0028322F">
            <w:pPr>
              <w:rPr>
                <w:color w:val="333333"/>
              </w:rPr>
            </w:pPr>
            <w:r>
              <w:rPr>
                <w:rStyle w:val="HTML"/>
                <w:color w:val="333333"/>
              </w:rPr>
              <w:t>实际存储为cache或</w:t>
            </w:r>
            <w:proofErr w:type="spellStart"/>
            <w:r>
              <w:rPr>
                <w:rStyle w:val="HTML"/>
                <w:color w:val="333333"/>
              </w:rPr>
              <w:t>cmem</w:t>
            </w:r>
            <w:proofErr w:type="spellEnd"/>
            <w:r>
              <w:rPr>
                <w:rStyle w:val="HTML"/>
                <w:color w:val="333333"/>
              </w:rPr>
              <w:t>时，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('xxx') 的value对应cache中的key，为StorageConfig.</w:t>
            </w:r>
            <w:proofErr w:type="spellStart"/>
            <w:r>
              <w:rPr>
                <w:rStyle w:val="HTML"/>
                <w:color w:val="333333"/>
              </w:rPr>
              <w:t>keyPrefix</w:t>
            </w:r>
            <w:proofErr w:type="spellEnd"/>
            <w:r>
              <w:rPr>
                <w:rStyle w:val="HTML"/>
                <w:color w:val="333333"/>
              </w:rPr>
              <w:t>_'xxx';当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({'xxx','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'})的value为多个键时，cache中key为StorageConfig.</w:t>
            </w:r>
            <w:proofErr w:type="spellStart"/>
            <w:r>
              <w:rPr>
                <w:rStyle w:val="HTML"/>
                <w:color w:val="333333"/>
              </w:rPr>
              <w:t>keyPrefxi</w:t>
            </w:r>
            <w:proofErr w:type="spellEnd"/>
            <w:r>
              <w:rPr>
                <w:rStyle w:val="HTML"/>
                <w:color w:val="333333"/>
              </w:rPr>
              <w:t>_'xxx'_'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</w:t>
            </w:r>
          </w:p>
        </w:tc>
      </w:tr>
    </w:tbl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get</w:t>
      </w:r>
      <w:r>
        <w:rPr>
          <w:rFonts w:ascii="Arial" w:hAnsi="Arial" w:cs="Arial"/>
          <w:color w:val="333333"/>
          <w:sz w:val="20"/>
          <w:szCs w:val="20"/>
        </w:rPr>
        <w:t>或批量</w:t>
      </w:r>
      <w:r>
        <w:rPr>
          <w:rFonts w:ascii="Arial" w:hAnsi="Arial" w:cs="Arial"/>
          <w:color w:val="333333"/>
          <w:sz w:val="20"/>
          <w:szCs w:val="20"/>
        </w:rPr>
        <w:t>delete</w:t>
      </w:r>
      <w:r>
        <w:rPr>
          <w:rFonts w:ascii="Arial" w:hAnsi="Arial" w:cs="Arial"/>
          <w:color w:val="333333"/>
          <w:sz w:val="20"/>
          <w:szCs w:val="20"/>
        </w:rPr>
        <w:t>时，加在用于传递多个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的集合上；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set</w:t>
      </w:r>
      <w:r>
        <w:rPr>
          <w:rFonts w:ascii="Arial" w:hAnsi="Arial" w:cs="Arial"/>
          <w:color w:val="333333"/>
          <w:sz w:val="20"/>
          <w:szCs w:val="20"/>
        </w:rPr>
        <w:t>时，加在用于传递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及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Map</w:t>
      </w:r>
      <w:r>
        <w:rPr>
          <w:rFonts w:ascii="Arial" w:hAnsi="Arial" w:cs="Arial"/>
          <w:color w:val="333333"/>
          <w:sz w:val="20"/>
          <w:szCs w:val="20"/>
        </w:rPr>
        <w:t>上</w:t>
      </w:r>
      <w:r>
        <w:rPr>
          <w:rFonts w:ascii="Arial" w:hAnsi="Arial" w:cs="Arial"/>
          <w:color w:val="333333"/>
          <w:sz w:val="20"/>
          <w:szCs w:val="20"/>
        </w:rPr>
        <w:t>(Map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作为</w:t>
      </w:r>
      <w:r>
        <w:rPr>
          <w:rFonts w:ascii="Arial" w:hAnsi="Arial" w:cs="Arial"/>
          <w:color w:val="333333"/>
          <w:sz w:val="20"/>
          <w:szCs w:val="20"/>
        </w:rPr>
        <w:t>key)</w:t>
      </w:r>
      <w:r>
        <w:rPr>
          <w:rFonts w:ascii="Arial" w:hAnsi="Arial" w:cs="Arial"/>
          <w:color w:val="333333"/>
          <w:sz w:val="20"/>
          <w:szCs w:val="20"/>
        </w:rPr>
        <w:t>，或是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由实现</w:t>
      </w:r>
      <w:proofErr w:type="gramEnd"/>
      <w:r>
        <w:rPr>
          <w:rFonts w:ascii="Arial" w:hAnsi="Arial" w:cs="Arial"/>
          <w:color w:val="333333"/>
          <w:sz w:val="20"/>
          <w:szCs w:val="20"/>
        </w:rPr>
        <w:t>了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KeyParamAware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接口的元素组成的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集合上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通常情况下该注解标记的参数同时也作为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分表计算的参数；如果是联合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，则以元组中第一个参数作为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分表计算的参数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PValue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当执行新增或修改操作时，该注解加在作为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的字段上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get</w:t>
      </w:r>
      <w:r>
        <w:rPr>
          <w:rFonts w:ascii="Arial" w:hAnsi="Arial" w:cs="Arial"/>
          <w:color w:val="333333"/>
          <w:sz w:val="20"/>
          <w:szCs w:val="20"/>
        </w:rPr>
        <w:t>或批量</w:t>
      </w:r>
      <w:r>
        <w:rPr>
          <w:rFonts w:ascii="Arial" w:hAnsi="Arial" w:cs="Arial"/>
          <w:color w:val="333333"/>
          <w:sz w:val="20"/>
          <w:szCs w:val="20"/>
        </w:rPr>
        <w:t>delete</w:t>
      </w:r>
      <w:r>
        <w:rPr>
          <w:rFonts w:ascii="Arial" w:hAnsi="Arial" w:cs="Arial"/>
          <w:color w:val="333333"/>
          <w:sz w:val="20"/>
          <w:szCs w:val="20"/>
        </w:rPr>
        <w:t>时，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加在用于传递多个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的集合上；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set</w:t>
      </w:r>
      <w:r>
        <w:rPr>
          <w:rFonts w:ascii="Arial" w:hAnsi="Arial" w:cs="Arial"/>
          <w:color w:val="333333"/>
          <w:sz w:val="20"/>
          <w:szCs w:val="20"/>
        </w:rPr>
        <w:t>时，加在用于传递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及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Map</w:t>
      </w:r>
      <w:r>
        <w:rPr>
          <w:rFonts w:ascii="Arial" w:hAnsi="Arial" w:cs="Arial"/>
          <w:color w:val="333333"/>
          <w:sz w:val="20"/>
          <w:szCs w:val="20"/>
        </w:rPr>
        <w:t>上</w:t>
      </w:r>
      <w:r>
        <w:rPr>
          <w:rFonts w:ascii="Arial" w:hAnsi="Arial" w:cs="Arial"/>
          <w:color w:val="333333"/>
          <w:sz w:val="20"/>
          <w:szCs w:val="20"/>
        </w:rPr>
        <w:t>(Map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作为</w:t>
      </w:r>
      <w:r>
        <w:rPr>
          <w:rFonts w:ascii="Arial" w:hAnsi="Arial" w:cs="Arial"/>
          <w:color w:val="333333"/>
          <w:sz w:val="20"/>
          <w:szCs w:val="20"/>
        </w:rPr>
        <w:t>value)</w:t>
      </w:r>
      <w:r>
        <w:rPr>
          <w:rFonts w:ascii="Arial" w:hAnsi="Arial" w:cs="Arial"/>
          <w:color w:val="333333"/>
          <w:sz w:val="20"/>
          <w:szCs w:val="20"/>
        </w:rPr>
        <w:t>，或是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由实现</w:t>
      </w:r>
      <w:proofErr w:type="gramEnd"/>
      <w:r>
        <w:rPr>
          <w:rFonts w:ascii="Arial" w:hAnsi="Arial" w:cs="Arial"/>
          <w:color w:val="333333"/>
          <w:sz w:val="20"/>
          <w:szCs w:val="20"/>
        </w:rPr>
        <w:t>了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KeyParamAware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接口的元素组成的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集合上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的存储使用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HeSerialization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机制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对于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所在的列名为</w:t>
      </w:r>
      <w:r>
        <w:rPr>
          <w:rFonts w:ascii="Arial" w:hAnsi="Arial" w:cs="Arial"/>
          <w:color w:val="333333"/>
          <w:sz w:val="20"/>
          <w:szCs w:val="20"/>
        </w:rPr>
        <w:t>"value"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@Storage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标记在方法上的注解，表明这是一个需要生成实现的持久化相关方法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参数</w:t>
      </w:r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storageConfigKey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：存储配置的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，根据这个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可以从注册的配置中找到具体的存储配置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参数</w:t>
      </w:r>
      <w:r>
        <w:rPr>
          <w:rFonts w:ascii="Arial" w:hAnsi="Arial" w:cs="Arial"/>
          <w:color w:val="333333"/>
          <w:sz w:val="20"/>
          <w:szCs w:val="20"/>
        </w:rPr>
        <w:t>-type</w:t>
      </w:r>
      <w:r>
        <w:rPr>
          <w:rFonts w:ascii="Arial" w:hAnsi="Arial" w:cs="Arial"/>
          <w:color w:val="333333"/>
          <w:sz w:val="20"/>
          <w:szCs w:val="20"/>
        </w:rPr>
        <w:t>：操作类型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CasVersion</w:t>
      </w:r>
      <w:proofErr w:type="spellEnd"/>
    </w:p>
    <w:p w:rsidR="0028322F" w:rsidRDefault="0028322F" w:rsidP="0028322F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执行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操作时，加在作为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version</w:t>
      </w:r>
      <w:r>
        <w:rPr>
          <w:rFonts w:ascii="Arial" w:hAnsi="Arial" w:cs="Arial"/>
          <w:color w:val="333333"/>
          <w:sz w:val="20"/>
          <w:szCs w:val="20"/>
        </w:rPr>
        <w:t>的参数上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he-storage</w:t>
      </w:r>
      <w:r>
        <w:rPr>
          <w:rFonts w:ascii="Arial" w:hAnsi="Arial" w:cs="Arial"/>
          <w:color w:val="333333"/>
          <w:sz w:val="20"/>
          <w:szCs w:val="20"/>
        </w:rPr>
        <w:t>，目前支持</w:t>
      </w:r>
      <w:r>
        <w:rPr>
          <w:rFonts w:ascii="Arial" w:hAnsi="Arial" w:cs="Arial"/>
          <w:color w:val="333333"/>
          <w:sz w:val="20"/>
          <w:szCs w:val="20"/>
        </w:rPr>
        <w:t>set/get/delete</w:t>
      </w:r>
      <w:r>
        <w:rPr>
          <w:rFonts w:ascii="Arial" w:hAnsi="Arial" w:cs="Arial"/>
          <w:color w:val="333333"/>
          <w:sz w:val="20"/>
          <w:szCs w:val="20"/>
        </w:rPr>
        <w:t>及它们的批量操作，以及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28322F" w:rsidRDefault="0028322F" w:rsidP="00C6776E"/>
    <w:p w:rsidR="0028322F" w:rsidRDefault="0028322F" w:rsidP="00C6776E"/>
    <w:p w:rsidR="0028322F" w:rsidRDefault="0028322F" w:rsidP="00C6776E"/>
    <w:p w:rsidR="006B2024" w:rsidRDefault="006B2024" w:rsidP="00C6776E"/>
    <w:p w:rsidR="006B2024" w:rsidRDefault="006B2024" w:rsidP="006B20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</w:t>
      </w:r>
      <w:r>
        <w:t>用</w:t>
      </w:r>
    </w:p>
    <w:p w:rsidR="006B2024" w:rsidRDefault="00BE4FB6" w:rsidP="00C6776E">
      <w:r>
        <w:rPr>
          <w:noProof/>
        </w:rPr>
        <w:drawing>
          <wp:inline distT="0" distB="0" distL="0" distR="0" wp14:anchorId="391D5032" wp14:editId="73084F99">
            <wp:extent cx="5274310" cy="1146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46" w:rsidRDefault="00BA0946" w:rsidP="00C6776E"/>
    <w:p w:rsidR="00BA0946" w:rsidRDefault="00BA0946" w:rsidP="00C6776E"/>
    <w:p w:rsidR="00BA0946" w:rsidRPr="00BA0946" w:rsidRDefault="00BA0946" w:rsidP="00BA0946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Memcached</w:t>
      </w:r>
      <w:proofErr w:type="spellEnd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的标准协议存在部分缺陷，其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Get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操作没有设计返回码，不能明确说明拉取数据失败的具体情况，所以</w:t>
      </w:r>
      <w:proofErr w:type="spellStart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Memcached</w:t>
      </w:r>
      <w:proofErr w:type="spellEnd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API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返回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NO_DATA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时，有可能是网络原因造成的，不能完全信任。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使用如下流程将是非常危险的，将造成用户数据初始化：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BA0946" w:rsidRPr="00BA0946" w:rsidTr="00BA0946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BA0946" w:rsidRPr="00BA0946" w:rsidRDefault="00BA0946" w:rsidP="00BA0946">
            <w:pPr>
              <w:widowControl/>
              <w:jc w:val="left"/>
              <w:divId w:val="314333811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A094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if（NO_DATA） </w:t>
            </w:r>
            <w:proofErr w:type="spellStart"/>
            <w:r w:rsidRPr="00BA094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InitData</w:t>
            </w:r>
            <w:proofErr w:type="spellEnd"/>
            <w:r w:rsidRPr="00BA094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</w:tc>
      </w:tr>
    </w:tbl>
    <w:p w:rsidR="00BA0946" w:rsidRPr="00BA0946" w:rsidRDefault="00BA0946" w:rsidP="00C6776E"/>
    <w:sectPr w:rsidR="00BA0946" w:rsidRPr="00BA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7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3A45B88"/>
    <w:multiLevelType w:val="hybridMultilevel"/>
    <w:tmpl w:val="684ED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5B4C8D"/>
    <w:multiLevelType w:val="hybridMultilevel"/>
    <w:tmpl w:val="C922A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9B737F"/>
    <w:multiLevelType w:val="multilevel"/>
    <w:tmpl w:val="55C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6B5626"/>
    <w:multiLevelType w:val="multilevel"/>
    <w:tmpl w:val="8E3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5479C6"/>
    <w:multiLevelType w:val="multilevel"/>
    <w:tmpl w:val="D32E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1F5BF5"/>
    <w:multiLevelType w:val="multilevel"/>
    <w:tmpl w:val="10D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17"/>
    <w:rsid w:val="00030AE8"/>
    <w:rsid w:val="00083C11"/>
    <w:rsid w:val="000B368D"/>
    <w:rsid w:val="000E0FAB"/>
    <w:rsid w:val="000F6BD5"/>
    <w:rsid w:val="00113BA9"/>
    <w:rsid w:val="001A3517"/>
    <w:rsid w:val="001B366D"/>
    <w:rsid w:val="00221FDA"/>
    <w:rsid w:val="00224363"/>
    <w:rsid w:val="002346D3"/>
    <w:rsid w:val="002424C5"/>
    <w:rsid w:val="00254C92"/>
    <w:rsid w:val="0028322F"/>
    <w:rsid w:val="00285E1F"/>
    <w:rsid w:val="002E2992"/>
    <w:rsid w:val="00313390"/>
    <w:rsid w:val="00332511"/>
    <w:rsid w:val="00361F8C"/>
    <w:rsid w:val="00393632"/>
    <w:rsid w:val="00414190"/>
    <w:rsid w:val="00415A5D"/>
    <w:rsid w:val="00416B90"/>
    <w:rsid w:val="0045673F"/>
    <w:rsid w:val="004845CF"/>
    <w:rsid w:val="004F283F"/>
    <w:rsid w:val="004F7FD8"/>
    <w:rsid w:val="00504073"/>
    <w:rsid w:val="0051330D"/>
    <w:rsid w:val="00526E87"/>
    <w:rsid w:val="006437AD"/>
    <w:rsid w:val="00652F99"/>
    <w:rsid w:val="00692F56"/>
    <w:rsid w:val="00696073"/>
    <w:rsid w:val="006B2024"/>
    <w:rsid w:val="006C6240"/>
    <w:rsid w:val="006F1458"/>
    <w:rsid w:val="00701888"/>
    <w:rsid w:val="007C751B"/>
    <w:rsid w:val="0087127B"/>
    <w:rsid w:val="0088519E"/>
    <w:rsid w:val="0088763E"/>
    <w:rsid w:val="008A161C"/>
    <w:rsid w:val="008A3299"/>
    <w:rsid w:val="008D1349"/>
    <w:rsid w:val="00906A80"/>
    <w:rsid w:val="00934FD2"/>
    <w:rsid w:val="00A17AF3"/>
    <w:rsid w:val="00A21572"/>
    <w:rsid w:val="00A322A2"/>
    <w:rsid w:val="00A424E4"/>
    <w:rsid w:val="00A50FB7"/>
    <w:rsid w:val="00AF33E6"/>
    <w:rsid w:val="00B26302"/>
    <w:rsid w:val="00B47AEC"/>
    <w:rsid w:val="00B6202A"/>
    <w:rsid w:val="00B63D43"/>
    <w:rsid w:val="00B94F66"/>
    <w:rsid w:val="00BA0440"/>
    <w:rsid w:val="00BA0946"/>
    <w:rsid w:val="00BE4FB6"/>
    <w:rsid w:val="00C3657C"/>
    <w:rsid w:val="00C54631"/>
    <w:rsid w:val="00C60212"/>
    <w:rsid w:val="00C6776E"/>
    <w:rsid w:val="00C70D54"/>
    <w:rsid w:val="00CD2FF7"/>
    <w:rsid w:val="00CE64B3"/>
    <w:rsid w:val="00D0069A"/>
    <w:rsid w:val="00D217D3"/>
    <w:rsid w:val="00D327E4"/>
    <w:rsid w:val="00D44E08"/>
    <w:rsid w:val="00D63B93"/>
    <w:rsid w:val="00DC0236"/>
    <w:rsid w:val="00DD17BC"/>
    <w:rsid w:val="00E17ED0"/>
    <w:rsid w:val="00E57D94"/>
    <w:rsid w:val="00ED30E4"/>
    <w:rsid w:val="00F11E59"/>
    <w:rsid w:val="00F13FFF"/>
    <w:rsid w:val="00F17374"/>
    <w:rsid w:val="00F4218C"/>
    <w:rsid w:val="00F73525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DD772-90A1-4F59-B8DE-84EA804E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57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5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15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15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15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5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5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5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5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5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15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1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21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215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15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215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215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215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21572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393632"/>
  </w:style>
  <w:style w:type="character" w:styleId="a3">
    <w:name w:val="Hyperlink"/>
    <w:basedOn w:val="a0"/>
    <w:uiPriority w:val="99"/>
    <w:unhideWhenUsed/>
    <w:rsid w:val="003936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64B3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6F1458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313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3390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313390"/>
    <w:rPr>
      <w:i/>
      <w:iCs/>
    </w:rPr>
  </w:style>
  <w:style w:type="character" w:customStyle="1" w:styleId="apple-converted-space">
    <w:name w:val="apple-converted-space"/>
    <w:basedOn w:val="a0"/>
    <w:rsid w:val="0031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10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65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56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51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30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109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36886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143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82429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3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9DFB-7CBF-44FE-92CF-DCCF7380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32767</cp:revision>
  <dcterms:created xsi:type="dcterms:W3CDTF">2016-07-26T06:43:00Z</dcterms:created>
  <dcterms:modified xsi:type="dcterms:W3CDTF">2016-07-29T10:37:00Z</dcterms:modified>
</cp:coreProperties>
</file>