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01605697" w14:textId="34E665EC" w:rsidR="00954CDF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8620658" w:history="1">
        <w:r w:rsidR="00954CDF" w:rsidRPr="00805B13">
          <w:rPr>
            <w:rStyle w:val="Hiperhivatkozs"/>
            <w:noProof/>
          </w:rPr>
          <w:t>1</w:t>
        </w:r>
        <w:r w:rsidR="00954CDF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954CDF" w:rsidRPr="00805B13">
          <w:rPr>
            <w:rStyle w:val="Hiperhivatkozs"/>
            <w:noProof/>
          </w:rPr>
          <w:t>Bevezetés</w:t>
        </w:r>
        <w:r w:rsidR="00954CDF">
          <w:rPr>
            <w:noProof/>
            <w:webHidden/>
          </w:rPr>
          <w:tab/>
        </w:r>
        <w:r w:rsidR="00954CDF">
          <w:rPr>
            <w:noProof/>
            <w:webHidden/>
          </w:rPr>
          <w:fldChar w:fldCharType="begin"/>
        </w:r>
        <w:r w:rsidR="00954CDF">
          <w:rPr>
            <w:noProof/>
            <w:webHidden/>
          </w:rPr>
          <w:instrText xml:space="preserve"> PAGEREF _Toc148620658 \h </w:instrText>
        </w:r>
        <w:r w:rsidR="00954CDF">
          <w:rPr>
            <w:noProof/>
            <w:webHidden/>
          </w:rPr>
        </w:r>
        <w:r w:rsidR="00954CDF">
          <w:rPr>
            <w:noProof/>
            <w:webHidden/>
          </w:rPr>
          <w:fldChar w:fldCharType="separate"/>
        </w:r>
        <w:r w:rsidR="00954CDF">
          <w:rPr>
            <w:noProof/>
            <w:webHidden/>
          </w:rPr>
          <w:t>1</w:t>
        </w:r>
        <w:r w:rsidR="00954CDF">
          <w:rPr>
            <w:noProof/>
            <w:webHidden/>
          </w:rPr>
          <w:fldChar w:fldCharType="end"/>
        </w:r>
      </w:hyperlink>
    </w:p>
    <w:p w14:paraId="67E69BB2" w14:textId="71B87D45" w:rsidR="00954CDF" w:rsidRDefault="00954CDF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20659" w:history="1">
        <w:r w:rsidRPr="00805B13">
          <w:rPr>
            <w:rStyle w:val="Hiperhivatkozs"/>
            <w:noProof/>
          </w:rPr>
          <w:t>2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Hasonló rendszerek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E864" w14:textId="3B2304CC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0" w:history="1">
        <w:r w:rsidRPr="00805B13">
          <w:rPr>
            <w:rStyle w:val="Hiperhivatkozs"/>
            <w:noProof/>
          </w:rPr>
          <w:t>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Felhőalapú fájlszolgáltatások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B2F269" w14:textId="20F76101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1" w:history="1">
        <w:r w:rsidRPr="00805B13">
          <w:rPr>
            <w:rStyle w:val="Hiperhivatkozs"/>
            <w:noProof/>
          </w:rPr>
          <w:t>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Pixieset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0A74D2" w14:textId="13CD665D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2" w:history="1">
        <w:r w:rsidRPr="00805B13">
          <w:rPr>
            <w:rStyle w:val="Hiperhivatkozs"/>
            <w:noProof/>
          </w:rPr>
          <w:t>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Iskolaévkönyv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06B7D" w14:textId="27AA3ACB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3" w:history="1">
        <w:r w:rsidRPr="00805B13">
          <w:rPr>
            <w:rStyle w:val="Hiperhivatkozs"/>
            <w:noProof/>
          </w:rPr>
          <w:t>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87406" w14:textId="6A982127" w:rsidR="00954CDF" w:rsidRDefault="00954CDF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20664" w:history="1">
        <w:r w:rsidRPr="00805B13">
          <w:rPr>
            <w:rStyle w:val="Hiperhivatkozs"/>
            <w:noProof/>
          </w:rPr>
          <w:t>3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Technológiák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7ED4E" w14:textId="0CE3D5C6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5" w:history="1">
        <w:r w:rsidRPr="00805B13">
          <w:rPr>
            <w:rStyle w:val="Hiperhivatkozs"/>
            <w:noProof/>
          </w:rPr>
          <w:t>3.1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Backend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7D574" w14:textId="6B73F10A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6" w:history="1">
        <w:r w:rsidRPr="00805B13">
          <w:rPr>
            <w:rStyle w:val="Hiperhivatkozs"/>
            <w:noProof/>
            <w:lang w:eastAsia="hu-HU"/>
          </w:rPr>
          <w:t>3.1.1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  <w:lang w:eastAsia="hu-HU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49064" w14:textId="386306BF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7" w:history="1">
        <w:r w:rsidRPr="00805B13">
          <w:rPr>
            <w:rStyle w:val="Hiperhivatkozs"/>
            <w:noProof/>
          </w:rPr>
          <w:t>3.1.2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43096" w14:textId="5E3DEEE2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8" w:history="1">
        <w:r w:rsidRPr="00805B13">
          <w:rPr>
            <w:rStyle w:val="Hiperhivatkozs"/>
            <w:noProof/>
          </w:rPr>
          <w:t>3.1.3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89F78" w14:textId="292E2A4B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69" w:history="1">
        <w:r w:rsidRPr="00805B13">
          <w:rPr>
            <w:rStyle w:val="Hiperhivatkozs"/>
            <w:noProof/>
          </w:rPr>
          <w:t>3.1.4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CA822E" w14:textId="7731271C" w:rsidR="00954CDF" w:rsidRDefault="00954CDF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70" w:history="1">
        <w:r w:rsidRPr="00805B13">
          <w:rPr>
            <w:rStyle w:val="Hiperhivatkozs"/>
            <w:noProof/>
          </w:rPr>
          <w:t>3.2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Frontend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F0F267" w14:textId="0FEBE93A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71" w:history="1">
        <w:r w:rsidRPr="00805B13">
          <w:rPr>
            <w:rStyle w:val="Hiperhivatkozs"/>
            <w:noProof/>
            <w:lang w:eastAsia="hu-HU"/>
          </w:rPr>
          <w:t>3.2.1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  <w:lang w:eastAsia="hu-HU"/>
          </w:rPr>
          <w:t>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0557F" w14:textId="4C0C83BB" w:rsidR="00954CDF" w:rsidRDefault="00954CDF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20672" w:history="1">
        <w:r w:rsidRPr="00805B13">
          <w:rPr>
            <w:rStyle w:val="Hiperhivatkozs"/>
            <w:noProof/>
            <w:lang w:eastAsia="hu-HU"/>
          </w:rPr>
          <w:t>3.2.2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  <w:lang w:eastAsia="hu-HU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CE18C" w14:textId="232132FC" w:rsidR="00954CDF" w:rsidRDefault="00954CDF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20673" w:history="1">
        <w:r w:rsidRPr="00805B13">
          <w:rPr>
            <w:rStyle w:val="Hiperhivatkozs"/>
            <w:noProof/>
          </w:rPr>
          <w:t>4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805B1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_Toc148620673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CBED2B" w14:textId="36D58DBA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8620658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proofErr w:type="spellStart"/>
      <w:r w:rsidR="00657798" w:rsidRPr="00E7148D">
        <w:t>Core</w:t>
      </w:r>
      <w:proofErr w:type="spellEnd"/>
      <w:r w:rsidRPr="00E7148D">
        <w:t xml:space="preserve"> </w:t>
      </w:r>
      <w:r w:rsidR="00494E96" w:rsidRPr="00E7148D">
        <w:t xml:space="preserve">keretrendszert, a frontend oldalon pedig a </w:t>
      </w:r>
      <w:proofErr w:type="spellStart"/>
      <w:r w:rsidR="00494E96" w:rsidRPr="00E7148D">
        <w:t>React-et</w:t>
      </w:r>
      <w:proofErr w:type="spellEnd"/>
      <w:r w:rsidR="00494E96" w:rsidRPr="00E7148D">
        <w:t xml:space="preserve">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8620659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8620660"/>
      <w:r w:rsidRPr="00E7148D">
        <w:t>Felhőalapú fájlszolgáltatások</w:t>
      </w:r>
      <w:bookmarkEnd w:id="2"/>
    </w:p>
    <w:p w14:paraId="0BFA6238" w14:textId="03B7AC34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</w:t>
      </w:r>
      <w:proofErr w:type="spellStart"/>
      <w:r w:rsidRPr="00E7148D">
        <w:t>Dropbox</w:t>
      </w:r>
      <w:proofErr w:type="spellEnd"/>
      <w:r w:rsidRPr="00E7148D">
        <w:t xml:space="preserve">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4BFDECF0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 xml:space="preserve">Amennyiben erre is van szükségünk, és a felhő alapú fájlszolgáltatások mellett szeretnénk maradni, úgy használhatjuk a Google által fejlesztett Google </w:t>
      </w:r>
      <w:proofErr w:type="spellStart"/>
      <w:r w:rsidR="00F43CFD" w:rsidRPr="00E7148D">
        <w:t>Photost</w:t>
      </w:r>
      <w:proofErr w:type="spellEnd"/>
      <w:r w:rsidR="00F43CFD" w:rsidRPr="00E7148D">
        <w:t>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</w:t>
      </w:r>
      <w:proofErr w:type="spellStart"/>
      <w:r w:rsidR="008F7165" w:rsidRPr="00E7148D">
        <w:t>Photos</w:t>
      </w:r>
      <w:proofErr w:type="spellEnd"/>
      <w:r w:rsidR="008F7165" w:rsidRPr="00E7148D">
        <w:t xml:space="preserve">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8F7165" w:rsidRPr="00E7148D">
            <w:instrText xml:space="preserve"> CITATION Goo \l 2057 </w:instrText>
          </w:r>
          <w:r w:rsidR="008F7165" w:rsidRPr="00E7148D">
            <w:fldChar w:fldCharType="separate"/>
          </w:r>
          <w:r w:rsidR="008F7165" w:rsidRPr="00E7148D"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30D740D2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</w:t>
      </w:r>
      <w:proofErr w:type="spellStart"/>
      <w:r w:rsidR="002D6F09" w:rsidRPr="00E7148D">
        <w:t>Photos</w:t>
      </w:r>
      <w:proofErr w:type="spellEnd"/>
      <w:r w:rsidR="002D6F09" w:rsidRPr="00E7148D">
        <w:t xml:space="preserve"> sem megfelelő megoldás az általunk leírt célra.</w:t>
      </w:r>
    </w:p>
    <w:p w14:paraId="27A23E2C" w14:textId="7D329B27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77777777" w:rsidR="00F16954" w:rsidRPr="00E7148D" w:rsidRDefault="00F16954" w:rsidP="00657798">
      <w:pPr>
        <w:ind w:firstLine="482"/>
      </w:pPr>
    </w:p>
    <w:p w14:paraId="0189A5A8" w14:textId="207A1B6E" w:rsidR="00895516" w:rsidRPr="00E7148D" w:rsidRDefault="00895516" w:rsidP="00895516">
      <w:pPr>
        <w:pStyle w:val="Cmsor2"/>
      </w:pPr>
      <w:bookmarkStart w:id="3" w:name="_Toc148620661"/>
      <w:proofErr w:type="spellStart"/>
      <w:r w:rsidRPr="00E7148D">
        <w:t>Pixieset</w:t>
      </w:r>
      <w:bookmarkEnd w:id="3"/>
      <w:proofErr w:type="spellEnd"/>
    </w:p>
    <w:p w14:paraId="188AB1CE" w14:textId="21FEEC64" w:rsidR="00895516" w:rsidRPr="00E7148D" w:rsidRDefault="00975EBD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</w:t>
      </w:r>
      <w:proofErr w:type="spellStart"/>
      <w:r w:rsidR="009F542C" w:rsidRPr="00E7148D">
        <w:rPr>
          <w:lang w:eastAsia="hu-HU"/>
        </w:rPr>
        <w:t>Pixieset</w:t>
      </w:r>
      <w:proofErr w:type="spellEnd"/>
      <w:r w:rsidR="009F542C" w:rsidRPr="00E7148D">
        <w:rPr>
          <w:lang w:eastAsia="hu-HU"/>
        </w:rPr>
        <w:t xml:space="preserve"> weboldal továbbá több fizetési átjárót is támogat (melyek közül a </w:t>
      </w:r>
      <w:proofErr w:type="spellStart"/>
      <w:r w:rsidR="009F542C" w:rsidRPr="00E7148D">
        <w:rPr>
          <w:lang w:eastAsia="hu-HU"/>
        </w:rPr>
        <w:t>PayPal</w:t>
      </w:r>
      <w:proofErr w:type="spellEnd"/>
      <w:r w:rsidR="009F542C" w:rsidRPr="00E7148D">
        <w:rPr>
          <w:lang w:eastAsia="hu-HU"/>
        </w:rPr>
        <w:t xml:space="preserve">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 xml:space="preserve"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egy ilyen platform használata esetén.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8620662"/>
      <w:r w:rsidRPr="00E7148D">
        <w:lastRenderedPageBreak/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</w:t>
      </w:r>
      <w:proofErr w:type="spellStart"/>
      <w:r w:rsidR="008311D3" w:rsidRPr="00E7148D">
        <w:rPr>
          <w:lang w:eastAsia="hu-HU"/>
        </w:rPr>
        <w:t>Youtube</w:t>
      </w:r>
      <w:proofErr w:type="spellEnd"/>
      <w:r w:rsidR="008311D3" w:rsidRPr="00E7148D">
        <w:rPr>
          <w:lang w:eastAsia="hu-HU"/>
        </w:rPr>
        <w:t xml:space="preserve">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8620663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</w:t>
      </w:r>
      <w:proofErr w:type="spellStart"/>
      <w:r w:rsidRPr="00E7148D">
        <w:rPr>
          <w:lang w:eastAsia="hu-HU"/>
        </w:rPr>
        <w:t>Photos</w:t>
      </w:r>
      <w:proofErr w:type="spellEnd"/>
      <w:r w:rsidRPr="00E7148D">
        <w:rPr>
          <w:lang w:eastAsia="hu-HU"/>
        </w:rPr>
        <w:t xml:space="preserve"> és az Iskolaévkönyv lehetőséget adnak a képek megrendelésére is, azonban azokat csak az </w:t>
      </w:r>
      <w:r w:rsidRPr="00E7148D">
        <w:rPr>
          <w:lang w:eastAsia="hu-HU"/>
        </w:rPr>
        <w:lastRenderedPageBreak/>
        <w:t>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(Google Drive, OneDrive,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Dropbox</w:t>
            </w:r>
            <w:proofErr w:type="spellEnd"/>
            <w:r w:rsidRPr="00E7148D">
              <w:rPr>
                <w:b/>
                <w:bCs/>
                <w:sz w:val="18"/>
                <w:szCs w:val="16"/>
                <w:lang w:eastAsia="hu-HU"/>
              </w:rPr>
              <w:t>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Google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Photos</w:t>
            </w:r>
            <w:proofErr w:type="spellEnd"/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  <w:proofErr w:type="spellEnd"/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A40D5A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A40D5A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A40D5A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A40D5A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Automatikus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vízjelezés</w:t>
            </w:r>
            <w:proofErr w:type="spellEnd"/>
          </w:p>
        </w:tc>
        <w:tc>
          <w:tcPr>
            <w:tcW w:w="1594" w:type="dxa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A40D5A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A40D5A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A40D5A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A40D5A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212D93B2" w:rsidR="00F01E14" w:rsidRPr="00E7148D" w:rsidRDefault="00F01E14" w:rsidP="00F01E14">
      <w:pPr>
        <w:pStyle w:val="Kpalrs"/>
      </w:pPr>
      <w:r w:rsidRPr="00E7148D">
        <w:fldChar w:fldCharType="begin"/>
      </w:r>
      <w:r w:rsidRPr="00E7148D">
        <w:instrText xml:space="preserve"> STYLEREF 1 \s </w:instrText>
      </w:r>
      <w:r w:rsidRPr="00E7148D">
        <w:fldChar w:fldCharType="separate"/>
      </w:r>
      <w:r w:rsidRPr="00E7148D">
        <w:t>2</w:t>
      </w:r>
      <w:r w:rsidRPr="00E7148D">
        <w:fldChar w:fldCharType="end"/>
      </w:r>
      <w:r w:rsidRPr="00E7148D">
        <w:t>.</w:t>
      </w:r>
      <w:r w:rsidRPr="00E7148D">
        <w:fldChar w:fldCharType="begin"/>
      </w:r>
      <w:r w:rsidRPr="00E7148D">
        <w:instrText xml:space="preserve"> SEQ Táblázat \* ARABIC \s 1 </w:instrText>
      </w:r>
      <w:r w:rsidRPr="00E7148D">
        <w:fldChar w:fldCharType="separate"/>
      </w:r>
      <w:r w:rsidRPr="00E7148D">
        <w:t>1</w:t>
      </w:r>
      <w:r w:rsidRPr="00E7148D">
        <w:fldChar w:fldCharType="end"/>
      </w:r>
      <w:r w:rsidRPr="00E7148D">
        <w:t>. Táblázat</w:t>
      </w:r>
      <w:bookmarkEnd w:id="6"/>
      <w:r w:rsidRPr="00E7148D">
        <w:t>: Hasonló rendszerek összehasonlítása</w:t>
      </w:r>
      <w:bookmarkEnd w:id="7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8" w:name="_Toc148620664"/>
      <w:r w:rsidR="00C74F02" w:rsidRPr="00E7148D">
        <w:lastRenderedPageBreak/>
        <w:t>Technológiák vizsgálata</w:t>
      </w:r>
      <w:bookmarkEnd w:id="8"/>
    </w:p>
    <w:p w14:paraId="6342E878" w14:textId="77777777" w:rsidR="00FA34D0" w:rsidRDefault="00FA34D0" w:rsidP="00FA34D0">
      <w:pPr>
        <w:pStyle w:val="Cmsor2"/>
      </w:pPr>
      <w:bookmarkStart w:id="9" w:name="_Toc148620665"/>
      <w:r w:rsidRPr="00E7148D">
        <w:t>Backend környezetek</w:t>
      </w:r>
      <w:bookmarkEnd w:id="9"/>
    </w:p>
    <w:p w14:paraId="12153AFE" w14:textId="77777777" w:rsidR="007C71AE" w:rsidRPr="007C71AE" w:rsidRDefault="007C71AE" w:rsidP="007C71AE">
      <w:pPr>
        <w:rPr>
          <w:lang w:eastAsia="hu-HU"/>
        </w:rPr>
      </w:pP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0" w:name="_Toc148620666"/>
      <w:r w:rsidRPr="00E7148D">
        <w:rPr>
          <w:lang w:eastAsia="hu-HU"/>
        </w:rPr>
        <w:t>PHP</w:t>
      </w:r>
      <w:bookmarkEnd w:id="10"/>
    </w:p>
    <w:p w14:paraId="2FD44F57" w14:textId="497A9CD1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</w:t>
      </w:r>
      <w:proofErr w:type="spellStart"/>
      <w:r w:rsidR="00E03212">
        <w:rPr>
          <w:lang w:eastAsia="hu-HU"/>
        </w:rPr>
        <w:t>ának</w:t>
      </w:r>
      <w:proofErr w:type="spellEnd"/>
      <w:r w:rsidR="00E03212">
        <w:rPr>
          <w:lang w:eastAsia="hu-HU"/>
        </w:rPr>
        <w:t xml:space="preserve">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FE296D" w:rsidRPr="00E7148D">
            <w:rPr>
              <w:lang w:eastAsia="hu-HU"/>
            </w:rPr>
            <w:instrText xml:space="preserve"> 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FE296D" w:rsidRPr="00E7148D">
            <w:rPr>
              <w:lang w:eastAsia="hu-HU"/>
            </w:rPr>
            <w:t xml:space="preserve"> 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8C36FFB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</w:t>
      </w:r>
      <w:proofErr w:type="spellStart"/>
      <w:r w:rsidR="00FE296D" w:rsidRPr="00E7148D">
        <w:rPr>
          <w:lang w:eastAsia="hu-HU"/>
        </w:rPr>
        <w:t>Rasmus</w:t>
      </w:r>
      <w:proofErr w:type="spellEnd"/>
      <w:r w:rsidR="00FE296D" w:rsidRPr="00E7148D">
        <w:rPr>
          <w:lang w:eastAsia="hu-HU"/>
        </w:rPr>
        <w:t xml:space="preserve"> </w:t>
      </w:r>
      <w:proofErr w:type="spellStart"/>
      <w:r w:rsidR="00FE296D" w:rsidRPr="00E7148D">
        <w:rPr>
          <w:lang w:eastAsia="hu-HU"/>
        </w:rPr>
        <w:t>Lerdorf</w:t>
      </w:r>
      <w:proofErr w:type="spellEnd"/>
      <w:r w:rsidR="00FE296D" w:rsidRPr="00E7148D">
        <w:rPr>
          <w:lang w:eastAsia="hu-HU"/>
        </w:rPr>
        <w:t xml:space="preserve">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E7148D" w:rsidRPr="00E7148D">
            <w:rPr>
              <w:lang w:eastAsia="hu-HU"/>
            </w:rPr>
            <w:instrText xml:space="preserve"> 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E7148D" w:rsidRPr="00E7148D">
            <w:rPr>
              <w:lang w:eastAsia="hu-HU"/>
            </w:rPr>
            <w:t xml:space="preserve"> [4]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</w:t>
      </w:r>
      <w:proofErr w:type="spellStart"/>
      <w:r w:rsidR="00B505A9">
        <w:rPr>
          <w:lang w:eastAsia="hu-HU"/>
        </w:rPr>
        <w:t>open</w:t>
      </w:r>
      <w:proofErr w:type="spellEnd"/>
      <w:r w:rsidR="00B505A9">
        <w:rPr>
          <w:lang w:eastAsia="hu-HU"/>
        </w:rPr>
        <w:t xml:space="preserve"> </w:t>
      </w:r>
      <w:proofErr w:type="spellStart"/>
      <w:r w:rsidR="00B505A9">
        <w:rPr>
          <w:lang w:eastAsia="hu-HU"/>
        </w:rPr>
        <w:t>source</w:t>
      </w:r>
      <w:proofErr w:type="spellEnd"/>
      <w:r w:rsidR="00B505A9">
        <w:rPr>
          <w:lang w:eastAsia="hu-HU"/>
        </w:rPr>
        <w:t xml:space="preserve">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 xml:space="preserve">A platformfüggetlenségből eredően sok 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Managment</w:t>
      </w:r>
      <w:proofErr w:type="spellEnd"/>
      <w:r>
        <w:rPr>
          <w:lang w:eastAsia="hu-HU"/>
        </w:rPr>
        <w:t xml:space="preserve"> Service (CMS) mint például a WordPress és a </w:t>
      </w:r>
      <w:proofErr w:type="spellStart"/>
      <w:r>
        <w:rPr>
          <w:lang w:eastAsia="hu-HU"/>
        </w:rPr>
        <w:t>Drupal</w:t>
      </w:r>
      <w:proofErr w:type="spellEnd"/>
      <w:r>
        <w:rPr>
          <w:lang w:eastAsia="hu-HU"/>
        </w:rPr>
        <w:t xml:space="preserve"> is PHP-ban lettek írva. Manapság web szerver bérlésekor</w:t>
      </w:r>
      <w:r w:rsidR="00D54B51">
        <w:rPr>
          <w:lang w:eastAsia="hu-HU"/>
        </w:rPr>
        <w:t xml:space="preserve"> is majdnem garantált, hogy ezeket a CMS-</w:t>
      </w:r>
      <w:proofErr w:type="spellStart"/>
      <w:r w:rsidR="00D54B51">
        <w:rPr>
          <w:lang w:eastAsia="hu-HU"/>
        </w:rPr>
        <w:t>eket</w:t>
      </w:r>
      <w:proofErr w:type="spellEnd"/>
      <w:r w:rsidR="00D54B51">
        <w:rPr>
          <w:lang w:eastAsia="hu-HU"/>
        </w:rPr>
        <w:t xml:space="preserve">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</w:t>
      </w:r>
      <w:proofErr w:type="spellStart"/>
      <w:r w:rsidR="00B22ABF">
        <w:rPr>
          <w:lang w:eastAsia="hu-HU"/>
        </w:rPr>
        <w:t>Laravel</w:t>
      </w:r>
      <w:proofErr w:type="spellEnd"/>
      <w:r w:rsidR="00B22ABF">
        <w:rPr>
          <w:lang w:eastAsia="hu-HU"/>
        </w:rPr>
        <w:t xml:space="preserve">, </w:t>
      </w:r>
      <w:proofErr w:type="spellStart"/>
      <w:r w:rsidR="00B22ABF">
        <w:rPr>
          <w:lang w:eastAsia="hu-HU"/>
        </w:rPr>
        <w:t>CodeIgniter</w:t>
      </w:r>
      <w:proofErr w:type="spellEnd"/>
      <w:r w:rsidR="00215F68">
        <w:rPr>
          <w:lang w:eastAsia="hu-HU"/>
        </w:rPr>
        <w:t xml:space="preserve">, </w:t>
      </w:r>
      <w:proofErr w:type="spellStart"/>
      <w:r w:rsidR="00215F68">
        <w:rPr>
          <w:lang w:eastAsia="hu-HU"/>
        </w:rPr>
        <w:t>CakePHP</w:t>
      </w:r>
      <w:proofErr w:type="spellEnd"/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12BD10C1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86370A">
            <w:rPr>
              <w:lang w:val="en-GB" w:eastAsia="hu-HU"/>
            </w:rPr>
            <w:instrText xml:space="preserve"> CITATION Jam23 \l 2057 </w:instrText>
          </w:r>
          <w:r w:rsidR="0086370A">
            <w:rPr>
              <w:lang w:eastAsia="hu-HU"/>
            </w:rPr>
            <w:fldChar w:fldCharType="separate"/>
          </w:r>
          <w:r w:rsidR="0086370A">
            <w:rPr>
              <w:lang w:val="en-GB" w:eastAsia="hu-HU"/>
            </w:rPr>
            <w:t xml:space="preserve"> </w:t>
          </w:r>
          <w:r w:rsidR="0086370A" w:rsidRPr="0086370A">
            <w:rPr>
              <w:lang w:val="en-GB" w:eastAsia="hu-HU"/>
            </w:rPr>
            <w:t>[5]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69D5AEF9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lastRenderedPageBreak/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C1649D">
            <w:rPr>
              <w:lang w:val="en-GB" w:eastAsia="hu-HU"/>
            </w:rPr>
            <w:instrText xml:space="preserve"> CITATION backwardsincomp \l 2057 </w:instrText>
          </w:r>
          <w:r w:rsidR="00C1649D">
            <w:rPr>
              <w:lang w:eastAsia="hu-HU"/>
            </w:rPr>
            <w:fldChar w:fldCharType="separate"/>
          </w:r>
          <w:r w:rsidR="00C1649D">
            <w:rPr>
              <w:lang w:val="en-GB" w:eastAsia="hu-HU"/>
            </w:rPr>
            <w:t xml:space="preserve"> </w:t>
          </w:r>
          <w:r w:rsidR="00C1649D" w:rsidRPr="00C1649D">
            <w:rPr>
              <w:lang w:val="en-GB" w:eastAsia="hu-HU"/>
            </w:rPr>
            <w:t>[6]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>, azonban az ASP.NET-</w:t>
      </w:r>
      <w:proofErr w:type="spellStart"/>
      <w:r w:rsidR="000B2A15">
        <w:rPr>
          <w:lang w:eastAsia="hu-HU"/>
        </w:rPr>
        <w:t>hez</w:t>
      </w:r>
      <w:proofErr w:type="spellEnd"/>
      <w:r w:rsidR="000B2A15">
        <w:rPr>
          <w:lang w:eastAsia="hu-HU"/>
        </w:rPr>
        <w:t xml:space="preserve">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1" w:name="_Toc148620667"/>
      <w:r>
        <w:t>Python</w:t>
      </w:r>
      <w:bookmarkEnd w:id="11"/>
    </w:p>
    <w:p w14:paraId="473FEF95" w14:textId="608B2D67" w:rsidR="00BB544C" w:rsidRDefault="00BB544C" w:rsidP="00BB544C">
      <w:pPr>
        <w:ind w:firstLine="720"/>
      </w:pPr>
      <w:r>
        <w:t xml:space="preserve">A Python programnyelv születése még a fentebb említett PHP nyelv létrejöttét is megelőzte, hiszen az első nyilvánosságra hozott verziója (0.9.0) 1991 februárjában volt. A megalkotója Guido van </w:t>
      </w:r>
      <w:proofErr w:type="spellStart"/>
      <w:r>
        <w:t>Rossum</w:t>
      </w:r>
      <w:proofErr w:type="spellEnd"/>
      <w:r>
        <w:t xml:space="preserve">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</w:t>
      </w:r>
      <w:r w:rsidR="00E77157">
        <w:lastRenderedPageBreak/>
        <w:t>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6FFEB6D3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Ma a backend programozásra alkalmas Python alapú keretrendszerek közül a </w:t>
      </w:r>
      <w:proofErr w:type="spellStart"/>
      <w:r w:rsidR="002012A7">
        <w:t>Django</w:t>
      </w:r>
      <w:proofErr w:type="spellEnd"/>
      <w:r w:rsidR="002012A7">
        <w:t xml:space="preserve"> (2005) és a </w:t>
      </w:r>
      <w:proofErr w:type="spellStart"/>
      <w:r w:rsidR="002012A7">
        <w:t>Flask</w:t>
      </w:r>
      <w:proofErr w:type="spellEnd"/>
      <w:r w:rsidR="002012A7">
        <w:t xml:space="preserve"> (2010).</w:t>
      </w:r>
    </w:p>
    <w:p w14:paraId="5EEA129D" w14:textId="080CE66C" w:rsidR="002012A7" w:rsidRDefault="002012A7" w:rsidP="00BB544C">
      <w:pPr>
        <w:ind w:firstLine="720"/>
      </w:pPr>
      <w:r>
        <w:t xml:space="preserve">A </w:t>
      </w:r>
      <w:proofErr w:type="spellStart"/>
      <w:r>
        <w:t>Django</w:t>
      </w:r>
      <w:proofErr w:type="spellEnd"/>
      <w:r w:rsidR="00B50EED">
        <w:t xml:space="preserve"> egy kiforrott, nehezen elsajátítható keretrendszer, melynek elsődleges célja egy </w:t>
      </w:r>
      <w:proofErr w:type="spellStart"/>
      <w:r w:rsidR="00B50EED">
        <w:t>full-stack</w:t>
      </w:r>
      <w:proofErr w:type="spellEnd"/>
      <w:r w:rsidR="00B50EED">
        <w:t xml:space="preserve"> rendszer kiépítés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</w:t>
      </w:r>
      <w:proofErr w:type="spellStart"/>
      <w:r w:rsidR="00B50EED">
        <w:t>Model-View-Template</w:t>
      </w:r>
      <w:proofErr w:type="spellEnd"/>
      <w:r w:rsidR="00B50EED">
        <w:t xml:space="preserve"> (MVT) architektúrát követi, melyben a megjelenítési réteget két külön egységre bontja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 xml:space="preserve">A </w:t>
      </w:r>
      <w:proofErr w:type="spellStart"/>
      <w:r>
        <w:t>Flask</w:t>
      </w:r>
      <w:proofErr w:type="spellEnd"/>
      <w:r>
        <w:t xml:space="preserve"> ezzel szemben egy „</w:t>
      </w:r>
      <w:proofErr w:type="spellStart"/>
      <w:r>
        <w:t>lightweight</w:t>
      </w:r>
      <w:proofErr w:type="spellEnd"/>
      <w:r>
        <w:t>” keretrendszer, amely telepítéskor még az adatbázisok kezelését sem támogatja</w:t>
      </w:r>
      <w:r w:rsidR="000D4955">
        <w:t xml:space="preserve">, erre a funkcióra bővítményeket lehet beszerezni, mint a </w:t>
      </w:r>
      <w:proofErr w:type="spellStart"/>
      <w:r w:rsidR="000D4955">
        <w:t>Flask</w:t>
      </w:r>
      <w:proofErr w:type="spellEnd"/>
      <w:r w:rsidR="000D4955">
        <w:t xml:space="preserve"> </w:t>
      </w:r>
      <w:proofErr w:type="spellStart"/>
      <w:r w:rsidR="000D4955">
        <w:t>SQLAlchemy</w:t>
      </w:r>
      <w:proofErr w:type="spellEnd"/>
      <w:r w:rsidR="000D4955">
        <w:t xml:space="preserve">. Abból adódóan, hogy a </w:t>
      </w:r>
      <w:proofErr w:type="spellStart"/>
      <w:r w:rsidR="000D4955">
        <w:t>Flask</w:t>
      </w:r>
      <w:proofErr w:type="spellEnd"/>
      <w:r w:rsidR="000D4955">
        <w:t xml:space="preserve">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r>
        <w:t>.NET</w:t>
      </w:r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</w:t>
      </w:r>
      <w:proofErr w:type="spellStart"/>
      <w:r>
        <w:t>Icaza</w:t>
      </w:r>
      <w:proofErr w:type="spellEnd"/>
      <w:r>
        <w:t xml:space="preserve"> és </w:t>
      </w:r>
      <w:proofErr w:type="spellStart"/>
      <w:r>
        <w:t>Nat</w:t>
      </w:r>
      <w:proofErr w:type="spellEnd"/>
      <w:r>
        <w:t xml:space="preserve"> Friedman sikeresen elérték, hogy az akár Linuxon is képes legyen futni. 2009-re már olyan megoldások is születtek (pld </w:t>
      </w:r>
      <w:proofErr w:type="spellStart"/>
      <w:r>
        <w:t>Mono</w:t>
      </w:r>
      <w:proofErr w:type="spellEnd"/>
      <w:r>
        <w:t>), melyek képesek voltak akár Linuxon is 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 xml:space="preserve">Végül a választ a problémára a .NET </w:t>
      </w:r>
      <w:proofErr w:type="spellStart"/>
      <w:r>
        <w:t>Core</w:t>
      </w:r>
      <w:proofErr w:type="spellEnd"/>
      <w:r>
        <w:t xml:space="preserve"> megjelenése jelentette 2016-ban</w:t>
      </w:r>
      <w:r w:rsidR="00F16954">
        <w:t xml:space="preserve">, amely a .NET Frameworkhoz hasonlóan nyílt forráskódú, azonban platform független és még </w:t>
      </w:r>
      <w:r w:rsidR="00F16954">
        <w:lastRenderedPageBreak/>
        <w:t>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</w:t>
      </w:r>
      <w:proofErr w:type="spellStart"/>
      <w:r w:rsidR="00F16954">
        <w:t>Core</w:t>
      </w:r>
      <w:proofErr w:type="spellEnd"/>
      <w:r w:rsidR="00F16954">
        <w:t xml:space="preserve"> már lehetővé teszi, hogy a back-end szervert bármilyen operációs rendszeren futtatni lehessen.</w:t>
      </w:r>
    </w:p>
    <w:p w14:paraId="60DEB541" w14:textId="65232115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</w:t>
      </w:r>
      <w:proofErr w:type="spellStart"/>
      <w:r w:rsidR="007C71AE">
        <w:t>ának</w:t>
      </w:r>
      <w:proofErr w:type="spellEnd"/>
      <w:r w:rsidR="007C71AE">
        <w:t xml:space="preserve">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7C71AE">
            <w:rPr>
              <w:lang w:val="en-GB"/>
            </w:rPr>
            <w:instrText xml:space="preserve"> CITATION w3t23 \l 2057 </w:instrText>
          </w:r>
          <w:r w:rsidR="007C71AE">
            <w:fldChar w:fldCharType="separate"/>
          </w:r>
          <w:r w:rsidR="007C71AE">
            <w:rPr>
              <w:noProof/>
              <w:lang w:val="en-GB"/>
            </w:rPr>
            <w:t xml:space="preserve"> </w:t>
          </w:r>
          <w:r w:rsidR="007C71AE" w:rsidRPr="007C71AE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6DA8617D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</w:t>
      </w:r>
      <w:proofErr w:type="spellStart"/>
      <w:r w:rsidR="00F16954">
        <w:t>Core</w:t>
      </w:r>
      <w:proofErr w:type="spellEnd"/>
      <w:r w:rsidR="00F16954">
        <w:t xml:space="preserve"> alapra</w:t>
      </w:r>
      <w:r w:rsidR="00FF470F">
        <w:t xml:space="preserve">, az ASP.NET </w:t>
      </w:r>
      <w:proofErr w:type="spellStart"/>
      <w:r w:rsidR="00FF470F">
        <w:t>Core</w:t>
      </w:r>
      <w:proofErr w:type="spellEnd"/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</w:t>
      </w:r>
      <w:proofErr w:type="spellStart"/>
      <w:r w:rsidR="00F16954">
        <w:t>Core-ral</w:t>
      </w:r>
      <w:proofErr w:type="spellEnd"/>
      <w:r w:rsidR="00F16954">
        <w:t xml:space="preserve"> járó sebesség növekedést, valamint lehetővé </w:t>
      </w:r>
      <w:proofErr w:type="gramStart"/>
      <w:r w:rsidR="00F16954">
        <w:t>teszi</w:t>
      </w:r>
      <w:proofErr w:type="gramEnd"/>
      <w:r w:rsidR="00FF470F">
        <w:t xml:space="preserve"> hogy az ne csak Windows operációs rendszereken, hanem </w:t>
      </w:r>
      <w:proofErr w:type="spellStart"/>
      <w:r w:rsidR="00FF470F">
        <w:t>MacOS</w:t>
      </w:r>
      <w:proofErr w:type="spellEnd"/>
      <w:r w:rsidR="00FF470F">
        <w:t>-en és Linux-</w:t>
      </w:r>
      <w:proofErr w:type="spellStart"/>
      <w:r w:rsidR="00FF470F">
        <w:t>on</w:t>
      </w:r>
      <w:proofErr w:type="spellEnd"/>
      <w:r w:rsidR="00FF470F">
        <w:t xml:space="preserve">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</w:t>
      </w:r>
      <w:proofErr w:type="spellStart"/>
      <w:r>
        <w:t>templating</w:t>
      </w:r>
      <w:proofErr w:type="spellEnd"/>
      <w:r>
        <w:t xml:space="preserve"> szintaxisával is, a </w:t>
      </w:r>
      <w:proofErr w:type="spellStart"/>
      <w:r>
        <w:t>Blazorrel</w:t>
      </w:r>
      <w:proofErr w:type="spellEnd"/>
      <w:r>
        <w:t xml:space="preserve">, amely </w:t>
      </w:r>
      <w:proofErr w:type="spellStart"/>
      <w:r w:rsidR="00B36030">
        <w:t>WebAssembly</w:t>
      </w:r>
      <w:proofErr w:type="spellEnd"/>
      <w:r w:rsidR="00B36030">
        <w:t xml:space="preserve"> (</w:t>
      </w:r>
      <w:proofErr w:type="spellStart"/>
      <w:r w:rsidR="00B36030">
        <w:t>wasm</w:t>
      </w:r>
      <w:proofErr w:type="spellEnd"/>
      <w:r w:rsidR="00B36030">
        <w:t xml:space="preserve">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</w:t>
      </w:r>
      <w:proofErr w:type="spellStart"/>
      <w:r w:rsidR="007C71AE">
        <w:t>Blazor</w:t>
      </w:r>
      <w:proofErr w:type="spellEnd"/>
      <w:r w:rsidR="007C71AE">
        <w:t xml:space="preserve"> </w:t>
      </w:r>
      <w:proofErr w:type="spellStart"/>
      <w:r w:rsidR="007C71AE">
        <w:t>WebAssembly</w:t>
      </w:r>
      <w:proofErr w:type="spellEnd"/>
      <w:r w:rsidR="007C71AE">
        <w:t xml:space="preserve">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</w:t>
      </w:r>
      <w:proofErr w:type="spellStart"/>
      <w:r>
        <w:t>Core</w:t>
      </w:r>
      <w:proofErr w:type="spellEnd"/>
      <w:r>
        <w:t xml:space="preserve">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4E9DFF18" w14:textId="77777777" w:rsidR="00FF470F" w:rsidRPr="00EF3F08" w:rsidRDefault="00FF470F" w:rsidP="00F16954"/>
    <w:p w14:paraId="11361CF0" w14:textId="27D9EED8" w:rsidR="00E41236" w:rsidRDefault="00E41236" w:rsidP="00E41236">
      <w:pPr>
        <w:pStyle w:val="Cmsor2"/>
      </w:pPr>
      <w:bookmarkStart w:id="12" w:name="_Toc148620670"/>
      <w:r>
        <w:t>Frontend környezetek</w:t>
      </w:r>
      <w:bookmarkEnd w:id="12"/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13" w:name="_Toc148620671"/>
      <w:proofErr w:type="spellStart"/>
      <w:r>
        <w:rPr>
          <w:lang w:eastAsia="hu-HU"/>
        </w:rPr>
        <w:t>Angular</w:t>
      </w:r>
      <w:bookmarkEnd w:id="13"/>
      <w:proofErr w:type="spellEnd"/>
    </w:p>
    <w:p w14:paraId="40C082E3" w14:textId="3C5112E7" w:rsidR="00E41236" w:rsidRPr="00E41236" w:rsidRDefault="00E41236" w:rsidP="00E41236">
      <w:pPr>
        <w:pStyle w:val="Cmsor3"/>
        <w:rPr>
          <w:lang w:eastAsia="hu-HU"/>
        </w:rPr>
      </w:pPr>
      <w:bookmarkStart w:id="14" w:name="_Toc148620672"/>
      <w:proofErr w:type="spellStart"/>
      <w:r>
        <w:rPr>
          <w:lang w:eastAsia="hu-HU"/>
        </w:rPr>
        <w:t>React</w:t>
      </w:r>
      <w:bookmarkEnd w:id="14"/>
      <w:proofErr w:type="spellEnd"/>
    </w:p>
    <w:p w14:paraId="5DB8D1EE" w14:textId="18DD2F91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15" w:name="_Toc148620673"/>
      <w:r w:rsidRPr="00E7148D">
        <w:lastRenderedPageBreak/>
        <w:t>Irodalomjegyzék</w:t>
      </w:r>
      <w:bookmarkEnd w:id="15"/>
    </w:p>
    <w:p w14:paraId="014EAAAA" w14:textId="77777777" w:rsidR="00081995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081995" w14:paraId="2C57391C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3731D6E1" w14:textId="28207C56" w:rsidR="00081995" w:rsidRDefault="00081995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E0D392D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“Google Photos,” [Online]. Available: https://www.google.com/photos/printing/photo-prints/.</w:t>
            </w:r>
          </w:p>
        </w:tc>
      </w:tr>
      <w:tr w:rsidR="00081995" w14:paraId="52DB4732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29369EC5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75BCDD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081995" w14:paraId="6F476889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41472BFF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26F9F84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w3techs.com, “w3techs,” 5 10 2023. [Online]. Available: https://w3techs.com/technologies/overview/programming_language. [Accessed 5 10 2023].</w:t>
            </w:r>
          </w:p>
        </w:tc>
      </w:tr>
      <w:tr w:rsidR="00081995" w14:paraId="058975B5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21824AF4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E823DCC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081995" w14:paraId="373557CB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057555E2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16C6A44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“php.net,” [Online]. Available: https://www.php.net/manual/en/history.php.php. [Accessed 5 10 2023].</w:t>
            </w:r>
          </w:p>
        </w:tc>
      </w:tr>
      <w:tr w:rsidR="00081995" w14:paraId="0A71CFC9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1475DD38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8B45D74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“jamiebalfour.scot,” [Online]. Available: https://www.jamiebalfour.scot/articles/posts/the-inconsistencies-of-php. [Accessed 5 10 2023].</w:t>
            </w:r>
          </w:p>
        </w:tc>
      </w:tr>
      <w:tr w:rsidR="00081995" w14:paraId="5785FC8A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4B3CFEAD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7E031693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php.net. [Online]. Available: https://www.php.net/manual/en/migration70.incompatible.php. [Accessed 5 10 2023].</w:t>
            </w:r>
          </w:p>
        </w:tc>
      </w:tr>
      <w:tr w:rsidR="00081995" w14:paraId="70685ADF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4A360CC7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695158C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081995" w14:paraId="6DFC3794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6E7313FF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4FD3088F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081995" w14:paraId="33F44F73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7FED1C9A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466F3941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081995" w14:paraId="2D35E1FA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3E98CAA4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06A2C395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081995" w14:paraId="204EC5C1" w14:textId="77777777">
        <w:trPr>
          <w:divId w:val="409692289"/>
          <w:tblCellSpacing w:w="15" w:type="dxa"/>
        </w:trPr>
        <w:tc>
          <w:tcPr>
            <w:tcW w:w="50" w:type="pct"/>
            <w:hideMark/>
          </w:tcPr>
          <w:p w14:paraId="072B0C2A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197E60A8" w14:textId="77777777" w:rsidR="00081995" w:rsidRDefault="00081995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</w:tbl>
    <w:p w14:paraId="090543D9" w14:textId="77777777" w:rsidR="00081995" w:rsidRDefault="00081995">
      <w:pPr>
        <w:divId w:val="409692289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744E44FE" w14:textId="37FA92DA" w:rsidR="00247103" w:rsidRPr="00247103" w:rsidRDefault="00247103" w:rsidP="005823BB">
      <w:pPr>
        <w:rPr>
          <w:lang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0DEA" w14:textId="77777777" w:rsidR="00A52C7E" w:rsidRPr="00E7148D" w:rsidRDefault="00A52C7E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4888142C" w14:textId="77777777" w:rsidR="00A52C7E" w:rsidRPr="00E7148D" w:rsidRDefault="00A52C7E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2291" w14:textId="77777777" w:rsidR="00A52C7E" w:rsidRPr="00E7148D" w:rsidRDefault="00A52C7E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721EB248" w14:textId="77777777" w:rsidR="00A52C7E" w:rsidRPr="00E7148D" w:rsidRDefault="00A52C7E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56035"/>
    <w:rsid w:val="00056354"/>
    <w:rsid w:val="00081995"/>
    <w:rsid w:val="000B1C50"/>
    <w:rsid w:val="000B2A15"/>
    <w:rsid w:val="000D4955"/>
    <w:rsid w:val="00133518"/>
    <w:rsid w:val="00134E4B"/>
    <w:rsid w:val="001656FF"/>
    <w:rsid w:val="001F3D32"/>
    <w:rsid w:val="002012A7"/>
    <w:rsid w:val="00215F68"/>
    <w:rsid w:val="00235394"/>
    <w:rsid w:val="00247103"/>
    <w:rsid w:val="002D6F09"/>
    <w:rsid w:val="0034772F"/>
    <w:rsid w:val="003B1F70"/>
    <w:rsid w:val="003E30D1"/>
    <w:rsid w:val="00400BEF"/>
    <w:rsid w:val="004263FB"/>
    <w:rsid w:val="00450A03"/>
    <w:rsid w:val="00494E96"/>
    <w:rsid w:val="004B2BEA"/>
    <w:rsid w:val="005815A3"/>
    <w:rsid w:val="005823BB"/>
    <w:rsid w:val="005E5C5C"/>
    <w:rsid w:val="00642956"/>
    <w:rsid w:val="00657798"/>
    <w:rsid w:val="00671150"/>
    <w:rsid w:val="006E7174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2024D"/>
    <w:rsid w:val="00821FF7"/>
    <w:rsid w:val="008277DB"/>
    <w:rsid w:val="008311D3"/>
    <w:rsid w:val="0084224F"/>
    <w:rsid w:val="00844BAA"/>
    <w:rsid w:val="0086370A"/>
    <w:rsid w:val="00895516"/>
    <w:rsid w:val="008A3FE9"/>
    <w:rsid w:val="008F7165"/>
    <w:rsid w:val="00914266"/>
    <w:rsid w:val="00954CDF"/>
    <w:rsid w:val="00975EBD"/>
    <w:rsid w:val="009A0BFB"/>
    <w:rsid w:val="009E63C7"/>
    <w:rsid w:val="009F1F6D"/>
    <w:rsid w:val="009F542C"/>
    <w:rsid w:val="00A40D5A"/>
    <w:rsid w:val="00A52C7E"/>
    <w:rsid w:val="00A5385F"/>
    <w:rsid w:val="00A66B38"/>
    <w:rsid w:val="00A71E12"/>
    <w:rsid w:val="00B02A9D"/>
    <w:rsid w:val="00B22ABF"/>
    <w:rsid w:val="00B36030"/>
    <w:rsid w:val="00B505A9"/>
    <w:rsid w:val="00B50EED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F1D0D"/>
    <w:rsid w:val="00D04025"/>
    <w:rsid w:val="00D058B6"/>
    <w:rsid w:val="00D15CB1"/>
    <w:rsid w:val="00D54B51"/>
    <w:rsid w:val="00D65299"/>
    <w:rsid w:val="00DA385F"/>
    <w:rsid w:val="00DB2CAE"/>
    <w:rsid w:val="00E03212"/>
    <w:rsid w:val="00E2744B"/>
    <w:rsid w:val="00E41236"/>
    <w:rsid w:val="00E60C49"/>
    <w:rsid w:val="00E7148D"/>
    <w:rsid w:val="00E72F66"/>
    <w:rsid w:val="00E77157"/>
    <w:rsid w:val="00E922A6"/>
    <w:rsid w:val="00ED086F"/>
    <w:rsid w:val="00EF3F08"/>
    <w:rsid w:val="00F01E14"/>
    <w:rsid w:val="00F16954"/>
    <w:rsid w:val="00F43CFD"/>
    <w:rsid w:val="00FA34D0"/>
    <w:rsid w:val="00FA7234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15</b:RefOrder>
  </b:Source>
  <b:Source>
    <b:Tag>w3t23</b:Tag>
    <b:SourceType>InternetSite</b:SourceType>
    <b:Guid>{377C8930-9170-41A7-A074-DD648446388E}</b:Guid>
    <b:Author>
      <b:Author>
        <b:NameList>
          <b:Person>
            <b:Last>w3techs.com</b:Last>
          </b:Person>
        </b:NameList>
      </b:Author>
    </b:Author>
    <b:Title>w3techs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RefOrder>3</b:RefOrder>
  </b:Source>
  <b:Source>
    <b:Tag>php23</b:Tag>
    <b:SourceType>InternetSite</b:SourceType>
    <b:Guid>{D3BBD729-7B66-4A9A-B0EF-AF34CC752A52}</b:Guid>
    <b:Title>php.net</b:Title>
    <b:YearAccessed>2023</b:YearAccessed>
    <b:MonthAccessed>10</b:MonthAccessed>
    <b:DayAccessed>5</b:DayAccessed>
    <b:URL>https://www.php.net/manual/en/history.php.php</b:URL>
    <b:RefOrder>5</b:RefOrder>
  </b:Source>
  <b:Source>
    <b:Tag>Jam23</b:Tag>
    <b:SourceType>InternetSite</b:SourceType>
    <b:Guid>{BB39919C-46EC-4502-AD32-6F9EA4942F66}</b:Guid>
    <b:Author>
      <b:Author>
        <b:NameList>
          <b:Person>
            <b:Last>Balfour</b:Last>
            <b:First>Jamie</b:First>
          </b:Person>
        </b:NameList>
      </b:Author>
    </b:Author>
    <b:Title>jamiebalfour.scot</b:Title>
    <b:YearAccessed>2023</b:YearAccessed>
    <b:MonthAccessed>10</b:MonthAccessed>
    <b:DayAccessed>5</b:DayAccessed>
    <b:URL>https://www.jamiebalfour.scot/articles/posts/the-inconsistencies-of-php</b:URL>
    <b:RefOrder>6</b:RefOrder>
  </b:Source>
  <b:Source>
    <b:Tag>backwardsincomp</b:Tag>
    <b:SourceType>InternetSite</b:SourceType>
    <b:Guid>{F3459A97-42D9-42C5-8A15-279A354BAF74}</b:Guid>
    <b:YearAccessed>2023</b:YearAccessed>
    <b:MonthAccessed>10</b:MonthAccessed>
    <b:DayAccessed>5</b:DayAccessed>
    <b:URL>https://www.php.net/manual/en/migration70.incompatible.php</b:URL>
    <b:Author>
      <b:Author>
        <b:NameList>
          <b:Person>
            <b:Last>php.net</b:Last>
          </b:Person>
        </b:NameList>
      </b:Author>
    </b:Author>
    <b:RefOrder>7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</b:Sources>
</file>

<file path=customXml/itemProps1.xml><?xml version="1.0" encoding="utf-8"?>
<ds:datastoreItem xmlns:ds="http://schemas.openxmlformats.org/officeDocument/2006/customXml" ds:itemID="{13C547D9-D3AD-497D-A0B0-7F7816BF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12</Pages>
  <Words>2852</Words>
  <Characters>19683</Characters>
  <Application>Microsoft Office Word</Application>
  <DocSecurity>0</DocSecurity>
  <Lines>164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17</cp:revision>
  <dcterms:created xsi:type="dcterms:W3CDTF">2023-09-30T08:19:00Z</dcterms:created>
  <dcterms:modified xsi:type="dcterms:W3CDTF">2023-10-19T15:48:00Z</dcterms:modified>
</cp:coreProperties>
</file>