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6C24" w14:textId="51A3E707" w:rsidR="009B042D" w:rsidRPr="00295055" w:rsidRDefault="009B042D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Criteria: suitability of the writing, creativity of the writing, and overall coherence and clarity of the writing.</w:t>
      </w:r>
    </w:p>
    <w:p w14:paraId="4417D6A0" w14:textId="1AAEFB04" w:rsidR="009B042D" w:rsidRPr="00295055" w:rsidRDefault="009B042D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3,000 to 5,000 words (try not to go over, okay if done</w:t>
      </w:r>
    </w:p>
    <w:p w14:paraId="47A43858" w14:textId="77777777" w:rsidR="005B6ABA" w:rsidRPr="00295055" w:rsidRDefault="005B6ABA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Suggested font: Times New Roman – 12pt</w:t>
      </w:r>
    </w:p>
    <w:p w14:paraId="021256DF" w14:textId="77777777" w:rsidR="005B6ABA" w:rsidRPr="00295055" w:rsidRDefault="005B6ABA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Suggested spacing: 1.5</w:t>
      </w:r>
    </w:p>
    <w:p w14:paraId="149B66C1" w14:textId="77777777" w:rsidR="005B6ABA" w:rsidRPr="00295055" w:rsidRDefault="005B6ABA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Suggested minimum 10 pages </w:t>
      </w:r>
      <w:r w:rsidRPr="00295055">
        <w:rPr>
          <w:rFonts w:ascii="Times New Roman" w:hAnsi="Times New Roman" w:cs="Times New Roman"/>
          <w:b/>
          <w:bCs/>
        </w:rPr>
        <w:t>without </w:t>
      </w:r>
      <w:r w:rsidRPr="00295055">
        <w:rPr>
          <w:rFonts w:ascii="Times New Roman" w:hAnsi="Times New Roman" w:cs="Times New Roman"/>
        </w:rPr>
        <w:t>title/cover page, table of contents, and references</w:t>
      </w:r>
    </w:p>
    <w:p w14:paraId="78434DB7" w14:textId="366A07F7" w:rsidR="00AB238B" w:rsidRPr="00295055" w:rsidRDefault="005B6ABA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Using figures or plots to support your research is encouraged</w:t>
      </w:r>
    </w:p>
    <w:p w14:paraId="70C1BFE9" w14:textId="77777777" w:rsidR="001C0669" w:rsidRDefault="001C0669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07CB451E" w14:textId="25C77AE1" w:rsidR="00AB238B" w:rsidRPr="00295055" w:rsidRDefault="00AB238B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Fire Fusion</w:t>
      </w:r>
      <w:r w:rsidRPr="00295055">
        <w:rPr>
          <w:rFonts w:ascii="Times New Roman" w:hAnsi="Times New Roman" w:cs="Times New Roman"/>
          <w:b/>
          <w:bCs/>
        </w:rPr>
        <w:t xml:space="preserve"> = a system where the feature engineering and the architecture are co-designed.</w:t>
      </w:r>
    </w:p>
    <w:p w14:paraId="01D7EF14" w14:textId="77777777" w:rsidR="001C0669" w:rsidRDefault="001C0669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05E7CF06" w14:textId="2D6E76FF" w:rsidR="007A62F4" w:rsidRPr="00295055" w:rsidRDefault="007A62F4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earth-science-centric ML-for-physical-systems tone:</w:t>
      </w:r>
    </w:p>
    <w:p w14:paraId="484EF713" w14:textId="77777777" w:rsidR="001C0669" w:rsidRDefault="007A62F4" w:rsidP="000566DF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Focus on why each modeling decision reflects physical wildfire dynamics.</w:t>
      </w:r>
    </w:p>
    <w:p w14:paraId="404B59F9" w14:textId="77777777" w:rsidR="001C0669" w:rsidRDefault="007A62F4" w:rsidP="000566DF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1C0669">
        <w:rPr>
          <w:rFonts w:ascii="Times New Roman" w:hAnsi="Times New Roman" w:cs="Times New Roman"/>
          <w:b/>
          <w:bCs/>
        </w:rPr>
        <w:t>Emphasize real-world applicability, data constraints, physical masks, temporal meteorology, lightning integration, and fuel/topography dependencies.</w:t>
      </w:r>
    </w:p>
    <w:p w14:paraId="1191E8D5" w14:textId="1B810938" w:rsidR="007A62F4" w:rsidRPr="001C0669" w:rsidRDefault="007A62F4" w:rsidP="000566DF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1C0669">
        <w:rPr>
          <w:rFonts w:ascii="Times New Roman" w:hAnsi="Times New Roman" w:cs="Times New Roman"/>
          <w:b/>
          <w:bCs/>
        </w:rPr>
        <w:t>Present the architecture as intentionally designed to respect known ignition drivers—not as a novel network.</w:t>
      </w:r>
    </w:p>
    <w:p w14:paraId="49E9F635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5063C69B" w14:textId="77777777" w:rsidR="009B042D" w:rsidRPr="00295055" w:rsidRDefault="009B042D" w:rsidP="000566DF">
      <w:pPr>
        <w:pStyle w:val="NoSpacing"/>
        <w:rPr>
          <w:rFonts w:ascii="Times New Roman" w:hAnsi="Times New Roman" w:cs="Times New Roman"/>
        </w:rPr>
      </w:pPr>
    </w:p>
    <w:p w14:paraId="54FA8E58" w14:textId="60E327E5" w:rsidR="009B042D" w:rsidRPr="00295055" w:rsidRDefault="007A62F4" w:rsidP="000566DF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295055">
        <w:rPr>
          <w:rFonts w:ascii="Times New Roman" w:hAnsi="Times New Roman" w:cs="Times New Roman"/>
          <w:sz w:val="36"/>
          <w:szCs w:val="36"/>
        </w:rPr>
        <w:t>FireFusion</w:t>
      </w:r>
      <w:proofErr w:type="spellEnd"/>
      <w:r w:rsidRPr="00295055">
        <w:rPr>
          <w:rFonts w:ascii="Times New Roman" w:hAnsi="Times New Roman" w:cs="Times New Roman"/>
          <w:sz w:val="36"/>
          <w:szCs w:val="36"/>
        </w:rPr>
        <w:t xml:space="preserve">: A Multi-Modal </w:t>
      </w:r>
      <w:r w:rsidR="00DE77C1" w:rsidRPr="00295055">
        <w:rPr>
          <w:rFonts w:ascii="Times New Roman" w:hAnsi="Times New Roman" w:cs="Times New Roman"/>
          <w:sz w:val="36"/>
          <w:szCs w:val="36"/>
        </w:rPr>
        <w:t xml:space="preserve">Spatiotemporal Neural Model </w:t>
      </w:r>
      <w:r w:rsidRPr="00295055">
        <w:rPr>
          <w:rFonts w:ascii="Times New Roman" w:hAnsi="Times New Roman" w:cs="Times New Roman"/>
          <w:sz w:val="36"/>
          <w:szCs w:val="36"/>
        </w:rPr>
        <w:t xml:space="preserve">for </w:t>
      </w:r>
      <w:r w:rsidR="00DE77C1" w:rsidRPr="00295055">
        <w:rPr>
          <w:rFonts w:ascii="Times New Roman" w:hAnsi="Times New Roman" w:cs="Times New Roman"/>
          <w:sz w:val="36"/>
          <w:szCs w:val="36"/>
        </w:rPr>
        <w:t xml:space="preserve">Wildfire Ignition Classification and </w:t>
      </w:r>
      <w:r w:rsidRPr="00295055">
        <w:rPr>
          <w:rFonts w:ascii="Times New Roman" w:hAnsi="Times New Roman" w:cs="Times New Roman"/>
          <w:sz w:val="36"/>
          <w:szCs w:val="36"/>
        </w:rPr>
        <w:t>Forecasting</w:t>
      </w:r>
    </w:p>
    <w:p w14:paraId="78F09E10" w14:textId="77777777" w:rsidR="009B042D" w:rsidRPr="00295055" w:rsidRDefault="009B042D" w:rsidP="000566DF">
      <w:pPr>
        <w:pStyle w:val="NoSpacing"/>
        <w:rPr>
          <w:rFonts w:ascii="Times New Roman" w:hAnsi="Times New Roman" w:cs="Times New Roman"/>
        </w:rPr>
      </w:pPr>
    </w:p>
    <w:p w14:paraId="33BD6E3D" w14:textId="77777777" w:rsidR="009B042D" w:rsidRPr="00295055" w:rsidRDefault="009B042D" w:rsidP="000566DF">
      <w:pPr>
        <w:pStyle w:val="NoSpacing"/>
        <w:rPr>
          <w:rFonts w:ascii="Times New Roman" w:hAnsi="Times New Roman" w:cs="Times New Roman"/>
        </w:rPr>
      </w:pPr>
    </w:p>
    <w:p w14:paraId="4A7FB766" w14:textId="455B7E64" w:rsidR="00AB238B" w:rsidRPr="000566DF" w:rsidRDefault="00AB238B" w:rsidP="000566D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0566DF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163F4993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3–5 sentences summarizing the problem, contribution, dataset, model design, and key findings.</w:t>
      </w:r>
    </w:p>
    <w:p w14:paraId="30F40090" w14:textId="4F915A3A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Emphasize the integration of </w:t>
      </w:r>
      <w:r w:rsidRPr="00295055">
        <w:rPr>
          <w:rFonts w:ascii="Times New Roman" w:hAnsi="Times New Roman" w:cs="Times New Roman"/>
          <w:b/>
          <w:bCs/>
        </w:rPr>
        <w:t>physics-aware features</w:t>
      </w:r>
      <w:r w:rsidRPr="00295055">
        <w:rPr>
          <w:rFonts w:ascii="Times New Roman" w:hAnsi="Times New Roman" w:cs="Times New Roman"/>
        </w:rPr>
        <w:t xml:space="preserve"> with </w:t>
      </w:r>
      <w:r w:rsidRPr="00295055">
        <w:rPr>
          <w:rFonts w:ascii="Times New Roman" w:hAnsi="Times New Roman" w:cs="Times New Roman"/>
          <w:b/>
          <w:bCs/>
        </w:rPr>
        <w:t>spatiotemporal deep learning</w:t>
      </w:r>
      <w:r w:rsidRPr="00295055">
        <w:rPr>
          <w:rFonts w:ascii="Times New Roman" w:hAnsi="Times New Roman" w:cs="Times New Roman"/>
        </w:rPr>
        <w:t>, not just “we trained a model.”</w:t>
      </w:r>
    </w:p>
    <w:p w14:paraId="64529B44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1BAA0E72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041136C0" w14:textId="4C947140" w:rsidR="00AB238B" w:rsidRPr="000566DF" w:rsidRDefault="00AB238B" w:rsidP="000566DF">
      <w:pPr>
        <w:pStyle w:val="NoSpacing"/>
        <w:rPr>
          <w:rFonts w:ascii="Times New Roman" w:hAnsi="Times New Roman" w:cs="Times New Roman"/>
          <w:b/>
          <w:bCs/>
        </w:rPr>
      </w:pPr>
      <w:r w:rsidRPr="000566DF">
        <w:rPr>
          <w:rFonts w:ascii="Times New Roman" w:hAnsi="Times New Roman" w:cs="Times New Roman"/>
          <w:b/>
          <w:bCs/>
        </w:rPr>
        <w:t>Keywords</w:t>
      </w:r>
    </w:p>
    <w:p w14:paraId="48C64C56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7223BAED" w14:textId="0687A75B" w:rsidR="00AB238B" w:rsidRPr="000566DF" w:rsidRDefault="00AB238B" w:rsidP="000566DF">
      <w:pPr>
        <w:pStyle w:val="NoSpacing"/>
        <w:rPr>
          <w:rFonts w:ascii="Times New Roman" w:hAnsi="Times New Roman" w:cs="Times New Roman"/>
          <w:b/>
          <w:bCs/>
        </w:rPr>
      </w:pPr>
      <w:r w:rsidRPr="000566DF">
        <w:rPr>
          <w:rFonts w:ascii="Times New Roman" w:hAnsi="Times New Roman" w:cs="Times New Roman"/>
          <w:b/>
          <w:bCs/>
        </w:rPr>
        <w:t>CSS Concepts</w:t>
      </w:r>
    </w:p>
    <w:p w14:paraId="3DED234D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53D6A2B6" w14:textId="02CE79B5" w:rsidR="00AB238B" w:rsidRPr="000566DF" w:rsidRDefault="00AB238B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0566DF">
        <w:rPr>
          <w:rFonts w:ascii="Times New Roman" w:hAnsi="Times New Roman" w:cs="Times New Roman"/>
          <w:b/>
          <w:bCs/>
        </w:rPr>
        <w:t>Introduction</w:t>
      </w:r>
    </w:p>
    <w:p w14:paraId="51D08855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</w:p>
    <w:p w14:paraId="3A1FDEC7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Purpose: Frame the wildfire-ignition problem, motivate why naïve models fail, and position </w:t>
      </w:r>
      <w:proofErr w:type="spellStart"/>
      <w:r w:rsidRPr="00295055">
        <w:rPr>
          <w:rFonts w:ascii="Times New Roman" w:hAnsi="Times New Roman" w:cs="Times New Roman"/>
        </w:rPr>
        <w:t>FireFusion</w:t>
      </w:r>
      <w:proofErr w:type="spellEnd"/>
      <w:r w:rsidRPr="00295055">
        <w:rPr>
          <w:rFonts w:ascii="Times New Roman" w:hAnsi="Times New Roman" w:cs="Times New Roman"/>
        </w:rPr>
        <w:t xml:space="preserve"> as a unified predictive framework.</w:t>
      </w:r>
    </w:p>
    <w:p w14:paraId="73B25893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Content:</w:t>
      </w:r>
    </w:p>
    <w:p w14:paraId="1BFCE8E7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Wildfire ignition is rare, spatially imbalanced, and dependent on both </w:t>
      </w:r>
      <w:r w:rsidRPr="00295055">
        <w:rPr>
          <w:rFonts w:ascii="Times New Roman" w:hAnsi="Times New Roman" w:cs="Times New Roman"/>
          <w:b/>
          <w:bCs/>
        </w:rPr>
        <w:t>atmospheric</w:t>
      </w:r>
      <w:r w:rsidRPr="00295055">
        <w:rPr>
          <w:rFonts w:ascii="Times New Roman" w:hAnsi="Times New Roman" w:cs="Times New Roman"/>
        </w:rPr>
        <w:t xml:space="preserve"> and </w:t>
      </w:r>
      <w:r w:rsidRPr="00295055">
        <w:rPr>
          <w:rFonts w:ascii="Times New Roman" w:hAnsi="Times New Roman" w:cs="Times New Roman"/>
          <w:b/>
          <w:bCs/>
        </w:rPr>
        <w:t>surface</w:t>
      </w:r>
      <w:r w:rsidRPr="00295055">
        <w:rPr>
          <w:rFonts w:ascii="Times New Roman" w:hAnsi="Times New Roman" w:cs="Times New Roman"/>
        </w:rPr>
        <w:t xml:space="preserve"> variables.</w:t>
      </w:r>
    </w:p>
    <w:p w14:paraId="507FB62A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Existing methods either use coarse fire-weather indices or purely data-driven CNNs without physical constraints.</w:t>
      </w:r>
    </w:p>
    <w:p w14:paraId="4E7C57B4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  <w:proofErr w:type="spellStart"/>
      <w:r w:rsidRPr="00295055">
        <w:rPr>
          <w:rFonts w:ascii="Times New Roman" w:hAnsi="Times New Roman" w:cs="Times New Roman"/>
        </w:rPr>
        <w:t>FireFusion</w:t>
      </w:r>
      <w:proofErr w:type="spellEnd"/>
      <w:r w:rsidRPr="00295055">
        <w:rPr>
          <w:rFonts w:ascii="Times New Roman" w:hAnsi="Times New Roman" w:cs="Times New Roman"/>
        </w:rPr>
        <w:t xml:space="preserve"> integrates </w:t>
      </w:r>
      <w:r w:rsidRPr="00295055">
        <w:rPr>
          <w:rFonts w:ascii="Times New Roman" w:hAnsi="Times New Roman" w:cs="Times New Roman"/>
          <w:b/>
          <w:bCs/>
        </w:rPr>
        <w:t>physics-aware feature construction</w:t>
      </w:r>
      <w:r w:rsidRPr="00295055">
        <w:rPr>
          <w:rFonts w:ascii="Times New Roman" w:hAnsi="Times New Roman" w:cs="Times New Roman"/>
        </w:rPr>
        <w:t xml:space="preserve"> with </w:t>
      </w:r>
      <w:r w:rsidRPr="00295055">
        <w:rPr>
          <w:rFonts w:ascii="Times New Roman" w:hAnsi="Times New Roman" w:cs="Times New Roman"/>
          <w:b/>
          <w:bCs/>
        </w:rPr>
        <w:t>spatiotemporal deep learning</w:t>
      </w:r>
      <w:r w:rsidRPr="00295055">
        <w:rPr>
          <w:rFonts w:ascii="Times New Roman" w:hAnsi="Times New Roman" w:cs="Times New Roman"/>
        </w:rPr>
        <w:t xml:space="preserve"> to model ignition likelihood at 1–3 day horizons.</w:t>
      </w:r>
    </w:p>
    <w:p w14:paraId="133D6431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lastRenderedPageBreak/>
        <w:t>Provide crisp thesis statement:</w:t>
      </w:r>
      <w:r w:rsidRPr="00295055">
        <w:rPr>
          <w:rFonts w:ascii="Times New Roman" w:hAnsi="Times New Roman" w:cs="Times New Roman"/>
        </w:rPr>
        <w:br/>
      </w:r>
      <w:proofErr w:type="spellStart"/>
      <w:r w:rsidRPr="00295055">
        <w:rPr>
          <w:rFonts w:ascii="Times New Roman" w:hAnsi="Times New Roman" w:cs="Times New Roman"/>
          <w:i/>
          <w:iCs/>
        </w:rPr>
        <w:t>FireFusion</w:t>
      </w:r>
      <w:proofErr w:type="spellEnd"/>
      <w:r w:rsidRPr="00295055">
        <w:rPr>
          <w:rFonts w:ascii="Times New Roman" w:hAnsi="Times New Roman" w:cs="Times New Roman"/>
          <w:i/>
          <w:iCs/>
        </w:rPr>
        <w:t xml:space="preserve"> combines multi-modal environmental features with a temporally-aware convolutional model and physically-motivated masking to predict ignition probability at fine spatial resolution.</w:t>
      </w:r>
    </w:p>
    <w:p w14:paraId="6B336F7C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</w:p>
    <w:p w14:paraId="0EF1EA72" w14:textId="1257343A" w:rsidR="007A62F4" w:rsidRPr="00295055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</w:t>
      </w:r>
      <w:r w:rsidR="007A62F4" w:rsidRPr="00295055">
        <w:rPr>
          <w:rFonts w:ascii="Times New Roman" w:hAnsi="Times New Roman" w:cs="Times New Roman"/>
          <w:b/>
          <w:bCs/>
        </w:rPr>
        <w:t>Motivation</w:t>
      </w:r>
    </w:p>
    <w:p w14:paraId="1BDC7A92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</w:p>
    <w:p w14:paraId="149EFCD3" w14:textId="4FC391D6" w:rsidR="00DE77C1" w:rsidRPr="00295055" w:rsidRDefault="00DE77C1" w:rsidP="000566DF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Increasing wildfire frequency/severity.</w:t>
      </w:r>
    </w:p>
    <w:p w14:paraId="3255EB51" w14:textId="657A0CEB" w:rsidR="00DE77C1" w:rsidRPr="00295055" w:rsidRDefault="00DE77C1" w:rsidP="000566DF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Need for ignition prediction (not just spread modeling).</w:t>
      </w:r>
    </w:p>
    <w:p w14:paraId="253152E7" w14:textId="165ECEDC" w:rsidR="00DE77C1" w:rsidRPr="00295055" w:rsidRDefault="00DE77C1" w:rsidP="000566DF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Why ignition is challenging: class imbalance, multiscale meteorological drivers, temporal dependencies.</w:t>
      </w:r>
    </w:p>
    <w:p w14:paraId="46CEA0EE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</w:p>
    <w:p w14:paraId="7597F218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7AB9C21F" w14:textId="12960102" w:rsidR="007A62F4" w:rsidRPr="00295055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1.2  </w:t>
      </w:r>
      <w:r w:rsidR="007A62F4" w:rsidRPr="00295055">
        <w:rPr>
          <w:rFonts w:ascii="Times New Roman" w:hAnsi="Times New Roman" w:cs="Times New Roman"/>
          <w:b/>
          <w:bCs/>
        </w:rPr>
        <w:t>Limitations of Existing Approaches</w:t>
      </w:r>
    </w:p>
    <w:p w14:paraId="58747AD1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</w:p>
    <w:p w14:paraId="775544DE" w14:textId="77777777" w:rsidR="000566DF" w:rsidRDefault="00DE77C1" w:rsidP="000566DF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Fire weather indices: overly simplified, empirically tuned, lack spatial nuance.</w:t>
      </w:r>
    </w:p>
    <w:p w14:paraId="0162DB43" w14:textId="05570B33" w:rsidR="00DE77C1" w:rsidRPr="000566DF" w:rsidRDefault="00DE77C1" w:rsidP="000566DF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0566DF">
        <w:rPr>
          <w:rFonts w:ascii="Times New Roman" w:hAnsi="Times New Roman" w:cs="Times New Roman"/>
        </w:rPr>
        <w:t>Deep models: often ignore temporal meteorological signatures; rely on single-modality imagery; rarely include physical masks.</w:t>
      </w:r>
    </w:p>
    <w:p w14:paraId="6A4872FD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0E6B2930" w14:textId="77777777" w:rsidR="000566DF" w:rsidRDefault="000566DF" w:rsidP="000566DF">
      <w:pPr>
        <w:pStyle w:val="NoSpacing"/>
        <w:rPr>
          <w:rFonts w:ascii="Times New Roman" w:hAnsi="Times New Roman" w:cs="Times New Roman"/>
        </w:rPr>
      </w:pPr>
    </w:p>
    <w:p w14:paraId="658DF4F8" w14:textId="17C00CB3" w:rsidR="007A62F4" w:rsidRPr="00295055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1.3  </w:t>
      </w:r>
      <w:r w:rsidR="007A62F4" w:rsidRPr="00295055">
        <w:rPr>
          <w:rFonts w:ascii="Times New Roman" w:hAnsi="Times New Roman" w:cs="Times New Roman"/>
          <w:b/>
          <w:bCs/>
        </w:rPr>
        <w:t>Key Contributions</w:t>
      </w:r>
    </w:p>
    <w:p w14:paraId="4B9747AF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</w:p>
    <w:p w14:paraId="77D2D478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Bullet-point statements such as:</w:t>
      </w:r>
    </w:p>
    <w:p w14:paraId="6E2E045D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A unified </w:t>
      </w:r>
      <w:r w:rsidRPr="00295055">
        <w:rPr>
          <w:rFonts w:ascii="Times New Roman" w:hAnsi="Times New Roman" w:cs="Times New Roman"/>
          <w:b/>
          <w:bCs/>
        </w:rPr>
        <w:t>multi-modal ignition prediction system</w:t>
      </w:r>
      <w:r w:rsidRPr="00295055">
        <w:rPr>
          <w:rFonts w:ascii="Times New Roman" w:hAnsi="Times New Roman" w:cs="Times New Roman"/>
        </w:rPr>
        <w:t xml:space="preserve"> fusing weather, fuels, topography, lightning, and fire-history.</w:t>
      </w:r>
    </w:p>
    <w:p w14:paraId="766A5EE4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A physics-informed </w:t>
      </w:r>
      <w:r w:rsidRPr="00295055">
        <w:rPr>
          <w:rFonts w:ascii="Times New Roman" w:hAnsi="Times New Roman" w:cs="Times New Roman"/>
          <w:b/>
          <w:bCs/>
        </w:rPr>
        <w:t>masking framework</w:t>
      </w:r>
      <w:r w:rsidRPr="00295055">
        <w:rPr>
          <w:rFonts w:ascii="Times New Roman" w:hAnsi="Times New Roman" w:cs="Times New Roman"/>
        </w:rPr>
        <w:t xml:space="preserve"> integrated into both training and inference.</w:t>
      </w:r>
    </w:p>
    <w:p w14:paraId="69C73B7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A spatiotemporal CNN architecture (</w:t>
      </w:r>
      <w:proofErr w:type="spellStart"/>
      <w:r w:rsidRPr="00295055">
        <w:rPr>
          <w:rFonts w:ascii="Times New Roman" w:hAnsi="Times New Roman" w:cs="Times New Roman"/>
        </w:rPr>
        <w:t>FireFusionNet</w:t>
      </w:r>
      <w:proofErr w:type="spellEnd"/>
      <w:r w:rsidRPr="00295055">
        <w:rPr>
          <w:rFonts w:ascii="Times New Roman" w:hAnsi="Times New Roman" w:cs="Times New Roman"/>
        </w:rPr>
        <w:t xml:space="preserve">) that jointly estimates </w:t>
      </w:r>
      <w:r w:rsidRPr="00295055">
        <w:rPr>
          <w:rFonts w:ascii="Times New Roman" w:hAnsi="Times New Roman" w:cs="Times New Roman"/>
          <w:b/>
          <w:bCs/>
        </w:rPr>
        <w:t>ignition probability</w:t>
      </w:r>
      <w:r w:rsidRPr="00295055">
        <w:rPr>
          <w:rFonts w:ascii="Times New Roman" w:hAnsi="Times New Roman" w:cs="Times New Roman"/>
        </w:rPr>
        <w:t xml:space="preserve"> and </w:t>
      </w:r>
      <w:r w:rsidRPr="00295055">
        <w:rPr>
          <w:rFonts w:ascii="Times New Roman" w:hAnsi="Times New Roman" w:cs="Times New Roman"/>
          <w:b/>
          <w:bCs/>
        </w:rPr>
        <w:t>ignition type</w:t>
      </w:r>
      <w:r w:rsidRPr="00295055">
        <w:rPr>
          <w:rFonts w:ascii="Times New Roman" w:hAnsi="Times New Roman" w:cs="Times New Roman"/>
        </w:rPr>
        <w:t>.</w:t>
      </w:r>
    </w:p>
    <w:p w14:paraId="1B4096E7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A comprehensive evaluation across multiple regions &amp; seasons.</w:t>
      </w:r>
    </w:p>
    <w:p w14:paraId="796C988A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240EC1EA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7316CCC3" w14:textId="244F540E" w:rsidR="007A62F4" w:rsidRPr="000566DF" w:rsidRDefault="00AB238B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66DF">
        <w:rPr>
          <w:rFonts w:ascii="Times New Roman" w:hAnsi="Times New Roman" w:cs="Times New Roman"/>
          <w:b/>
          <w:bCs/>
          <w:sz w:val="32"/>
          <w:szCs w:val="32"/>
        </w:rPr>
        <w:t>Related Work</w:t>
      </w:r>
    </w:p>
    <w:p w14:paraId="20079F3B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</w:p>
    <w:p w14:paraId="3C052B29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Purpose: Ground </w:t>
      </w:r>
      <w:proofErr w:type="spellStart"/>
      <w:r w:rsidRPr="00295055">
        <w:rPr>
          <w:rFonts w:ascii="Times New Roman" w:hAnsi="Times New Roman" w:cs="Times New Roman"/>
        </w:rPr>
        <w:t>FireFusion</w:t>
      </w:r>
      <w:proofErr w:type="spellEnd"/>
      <w:r w:rsidRPr="00295055">
        <w:rPr>
          <w:rFonts w:ascii="Times New Roman" w:hAnsi="Times New Roman" w:cs="Times New Roman"/>
        </w:rPr>
        <w:t xml:space="preserve"> in existing literature, showing why your design choices matter.</w:t>
      </w:r>
    </w:p>
    <w:p w14:paraId="2D55A1A2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Sub-areas:</w:t>
      </w:r>
    </w:p>
    <w:p w14:paraId="4926803E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  <w:b/>
          <w:bCs/>
        </w:rPr>
        <w:t>Remote sensing wildfire prediction</w:t>
      </w:r>
      <w:r w:rsidRPr="00295055">
        <w:rPr>
          <w:rFonts w:ascii="Times New Roman" w:hAnsi="Times New Roman" w:cs="Times New Roman"/>
        </w:rPr>
        <w:t>: MODIS-based binary classification, limitations (rare positives, weak temporal modeling).</w:t>
      </w:r>
    </w:p>
    <w:p w14:paraId="6512B3CC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  <w:b/>
          <w:bCs/>
        </w:rPr>
        <w:t>Fire weather indices</w:t>
      </w:r>
      <w:r w:rsidRPr="00295055">
        <w:rPr>
          <w:rFonts w:ascii="Times New Roman" w:hAnsi="Times New Roman" w:cs="Times New Roman"/>
        </w:rPr>
        <w:t>: FFMC, FWI, Fosberg FWI; useful but coarse and empirically tuned.</w:t>
      </w:r>
    </w:p>
    <w:p w14:paraId="19887AD2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  <w:b/>
          <w:bCs/>
        </w:rPr>
        <w:t>Spatiotemporal CNNs and early-fusion/late-fusion architectures</w:t>
      </w:r>
      <w:r w:rsidRPr="00295055">
        <w:rPr>
          <w:rFonts w:ascii="Times New Roman" w:hAnsi="Times New Roman" w:cs="Times New Roman"/>
        </w:rPr>
        <w:t>.</w:t>
      </w:r>
    </w:p>
    <w:p w14:paraId="23DC785F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  <w:b/>
          <w:bCs/>
        </w:rPr>
        <w:t>Risk models</w:t>
      </w:r>
      <w:r w:rsidRPr="00295055">
        <w:rPr>
          <w:rFonts w:ascii="Times New Roman" w:hAnsi="Times New Roman" w:cs="Times New Roman"/>
        </w:rPr>
        <w:t>: NFDRS, logistic regression-based ignition maps.</w:t>
      </w:r>
    </w:p>
    <w:p w14:paraId="5C02A32F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Your goal here is to show where the </w:t>
      </w:r>
      <w:r w:rsidRPr="00295055">
        <w:rPr>
          <w:rFonts w:ascii="Times New Roman" w:hAnsi="Times New Roman" w:cs="Times New Roman"/>
          <w:i/>
          <w:iCs/>
        </w:rPr>
        <w:t>gap</w:t>
      </w:r>
      <w:r w:rsidRPr="00295055">
        <w:rPr>
          <w:rFonts w:ascii="Times New Roman" w:hAnsi="Times New Roman" w:cs="Times New Roman"/>
        </w:rPr>
        <w:t xml:space="preserve"> is:</w:t>
      </w:r>
    </w:p>
    <w:p w14:paraId="6C3B37A2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No model jointly fuses </w:t>
      </w:r>
      <w:r w:rsidRPr="00295055">
        <w:rPr>
          <w:rFonts w:ascii="Times New Roman" w:hAnsi="Times New Roman" w:cs="Times New Roman"/>
          <w:b/>
          <w:bCs/>
        </w:rPr>
        <w:t>meteorological</w:t>
      </w:r>
      <w:r w:rsidRPr="00295055">
        <w:rPr>
          <w:rFonts w:ascii="Times New Roman" w:hAnsi="Times New Roman" w:cs="Times New Roman"/>
        </w:rPr>
        <w:t xml:space="preserve">, </w:t>
      </w:r>
      <w:r w:rsidRPr="00295055">
        <w:rPr>
          <w:rFonts w:ascii="Times New Roman" w:hAnsi="Times New Roman" w:cs="Times New Roman"/>
          <w:b/>
          <w:bCs/>
        </w:rPr>
        <w:t>fuel</w:t>
      </w:r>
      <w:r w:rsidRPr="00295055">
        <w:rPr>
          <w:rFonts w:ascii="Times New Roman" w:hAnsi="Times New Roman" w:cs="Times New Roman"/>
        </w:rPr>
        <w:t xml:space="preserve">, </w:t>
      </w:r>
      <w:r w:rsidRPr="00295055">
        <w:rPr>
          <w:rFonts w:ascii="Times New Roman" w:hAnsi="Times New Roman" w:cs="Times New Roman"/>
          <w:b/>
          <w:bCs/>
        </w:rPr>
        <w:t>topographic</w:t>
      </w:r>
      <w:r w:rsidRPr="00295055">
        <w:rPr>
          <w:rFonts w:ascii="Times New Roman" w:hAnsi="Times New Roman" w:cs="Times New Roman"/>
        </w:rPr>
        <w:t xml:space="preserve">, and </w:t>
      </w:r>
      <w:r w:rsidRPr="00295055">
        <w:rPr>
          <w:rFonts w:ascii="Times New Roman" w:hAnsi="Times New Roman" w:cs="Times New Roman"/>
          <w:b/>
          <w:bCs/>
        </w:rPr>
        <w:t>lagged fire-state</w:t>
      </w:r>
      <w:r w:rsidRPr="00295055">
        <w:rPr>
          <w:rFonts w:ascii="Times New Roman" w:hAnsi="Times New Roman" w:cs="Times New Roman"/>
        </w:rPr>
        <w:t xml:space="preserve"> features </w:t>
      </w:r>
      <w:r w:rsidRPr="00295055">
        <w:rPr>
          <w:rFonts w:ascii="Times New Roman" w:hAnsi="Times New Roman" w:cs="Times New Roman"/>
          <w:b/>
          <w:bCs/>
        </w:rPr>
        <w:t>with physically grounded masking</w:t>
      </w:r>
      <w:r w:rsidRPr="00295055">
        <w:rPr>
          <w:rFonts w:ascii="Times New Roman" w:hAnsi="Times New Roman" w:cs="Times New Roman"/>
        </w:rPr>
        <w:t>.</w:t>
      </w:r>
    </w:p>
    <w:p w14:paraId="36D241D4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No model explicitly separates </w:t>
      </w:r>
      <w:r w:rsidRPr="00295055">
        <w:rPr>
          <w:rFonts w:ascii="Times New Roman" w:hAnsi="Times New Roman" w:cs="Times New Roman"/>
          <w:b/>
          <w:bCs/>
        </w:rPr>
        <w:t>“any ignition?”</w:t>
      </w:r>
      <w:r w:rsidRPr="00295055">
        <w:rPr>
          <w:rFonts w:ascii="Times New Roman" w:hAnsi="Times New Roman" w:cs="Times New Roman"/>
        </w:rPr>
        <w:t xml:space="preserve"> vs </w:t>
      </w:r>
      <w:r w:rsidRPr="00295055">
        <w:rPr>
          <w:rFonts w:ascii="Times New Roman" w:hAnsi="Times New Roman" w:cs="Times New Roman"/>
          <w:b/>
          <w:bCs/>
        </w:rPr>
        <w:t>“what ignition type?”</w:t>
      </w:r>
      <w:r w:rsidRPr="00295055">
        <w:rPr>
          <w:rFonts w:ascii="Times New Roman" w:hAnsi="Times New Roman" w:cs="Times New Roman"/>
        </w:rPr>
        <w:t>, which motivates your dual-head design.</w:t>
      </w:r>
    </w:p>
    <w:p w14:paraId="3DC10547" w14:textId="77777777" w:rsidR="007A62F4" w:rsidRPr="00295055" w:rsidRDefault="007A62F4" w:rsidP="000566DF">
      <w:pPr>
        <w:pStyle w:val="NoSpacing"/>
        <w:rPr>
          <w:rFonts w:ascii="Times New Roman" w:hAnsi="Times New Roman" w:cs="Times New Roman"/>
        </w:rPr>
      </w:pPr>
    </w:p>
    <w:p w14:paraId="24ECEBE2" w14:textId="12586D90" w:rsidR="007A62F4" w:rsidRPr="00295055" w:rsidRDefault="007A62F4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 xml:space="preserve">2.1 </w:t>
      </w:r>
      <w:r w:rsidR="000566DF">
        <w:rPr>
          <w:rFonts w:ascii="Times New Roman" w:hAnsi="Times New Roman" w:cs="Times New Roman"/>
          <w:b/>
          <w:bCs/>
        </w:rPr>
        <w:t xml:space="preserve"> </w:t>
      </w:r>
      <w:r w:rsidRPr="00295055">
        <w:rPr>
          <w:rFonts w:ascii="Times New Roman" w:hAnsi="Times New Roman" w:cs="Times New Roman"/>
          <w:b/>
          <w:bCs/>
        </w:rPr>
        <w:t>Fire Weather Indices and Empirical Models</w:t>
      </w:r>
    </w:p>
    <w:p w14:paraId="4C52C761" w14:textId="77777777" w:rsidR="000566DF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="00DE77C1" w:rsidRPr="00295055">
        <w:rPr>
          <w:rFonts w:ascii="Times New Roman" w:hAnsi="Times New Roman" w:cs="Times New Roman"/>
        </w:rPr>
        <w:t>FWI, FFMC, Fosberg Index.</w:t>
      </w:r>
    </w:p>
    <w:p w14:paraId="721F8CB4" w14:textId="065375D0" w:rsidR="00DE77C1" w:rsidRPr="00295055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E77C1" w:rsidRPr="00295055">
        <w:rPr>
          <w:rFonts w:ascii="Times New Roman" w:hAnsi="Times New Roman" w:cs="Times New Roman"/>
        </w:rPr>
        <w:t>Strengths and weaknesses.</w:t>
      </w:r>
    </w:p>
    <w:p w14:paraId="0EF8C402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0260913E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4014CA32" w14:textId="12D7A40C" w:rsidR="007A62F4" w:rsidRPr="00295055" w:rsidRDefault="007A62F4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2.2 Remote-Sensing and ML-Based Fire Prediction</w:t>
      </w:r>
    </w:p>
    <w:p w14:paraId="6E0EB4D3" w14:textId="7F44F66F" w:rsidR="00DE77C1" w:rsidRPr="00295055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E77C1" w:rsidRPr="00295055">
        <w:rPr>
          <w:rFonts w:ascii="Times New Roman" w:hAnsi="Times New Roman" w:cs="Times New Roman"/>
        </w:rPr>
        <w:t>MODIS/VIIRS ignition detection models.</w:t>
      </w:r>
    </w:p>
    <w:p w14:paraId="453BE927" w14:textId="64BD40F5" w:rsidR="00DE77C1" w:rsidRPr="00295055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E77C1" w:rsidRPr="00295055">
        <w:rPr>
          <w:rFonts w:ascii="Times New Roman" w:hAnsi="Times New Roman" w:cs="Times New Roman"/>
        </w:rPr>
        <w:t>Time series + CNN models that stop at spread prediction.</w:t>
      </w:r>
    </w:p>
    <w:p w14:paraId="266C6997" w14:textId="47084604" w:rsidR="00DE77C1" w:rsidRPr="00295055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E77C1" w:rsidRPr="00295055">
        <w:rPr>
          <w:rFonts w:ascii="Times New Roman" w:hAnsi="Times New Roman" w:cs="Times New Roman"/>
        </w:rPr>
        <w:t>Gaps: temporal fusion, lightning integration, physical masks.</w:t>
      </w:r>
    </w:p>
    <w:p w14:paraId="23FDC86E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72C87DBD" w14:textId="1E079577" w:rsidR="007A62F4" w:rsidRPr="00295055" w:rsidRDefault="007A62F4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2.3 Spatiotemporal Deep Learning in Earth Systems</w:t>
      </w:r>
    </w:p>
    <w:p w14:paraId="38DA6D6A" w14:textId="759FEC89" w:rsidR="00DE77C1" w:rsidRPr="00295055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DE77C1" w:rsidRPr="00295055">
        <w:rPr>
          <w:rFonts w:ascii="Times New Roman" w:hAnsi="Times New Roman" w:cs="Times New Roman"/>
        </w:rPr>
        <w:t>ConvLSTMs</w:t>
      </w:r>
      <w:proofErr w:type="spellEnd"/>
      <w:r w:rsidR="00DE77C1" w:rsidRPr="00295055">
        <w:rPr>
          <w:rFonts w:ascii="Times New Roman" w:hAnsi="Times New Roman" w:cs="Times New Roman"/>
        </w:rPr>
        <w:t xml:space="preserve">, 3D CNNs, </w:t>
      </w:r>
      <w:proofErr w:type="spellStart"/>
      <w:r w:rsidR="00DE77C1" w:rsidRPr="00295055">
        <w:rPr>
          <w:rFonts w:ascii="Times New Roman" w:hAnsi="Times New Roman" w:cs="Times New Roman"/>
        </w:rPr>
        <w:t>ResNet</w:t>
      </w:r>
      <w:proofErr w:type="spellEnd"/>
      <w:r w:rsidR="00DE77C1" w:rsidRPr="00295055">
        <w:rPr>
          <w:rFonts w:ascii="Times New Roman" w:hAnsi="Times New Roman" w:cs="Times New Roman"/>
        </w:rPr>
        <w:t>/</w:t>
      </w:r>
      <w:proofErr w:type="spellStart"/>
      <w:r w:rsidR="00DE77C1" w:rsidRPr="00295055">
        <w:rPr>
          <w:rFonts w:ascii="Times New Roman" w:hAnsi="Times New Roman" w:cs="Times New Roman"/>
        </w:rPr>
        <w:t>UNet</w:t>
      </w:r>
      <w:proofErr w:type="spellEnd"/>
      <w:r w:rsidR="00DE77C1" w:rsidRPr="00295055">
        <w:rPr>
          <w:rFonts w:ascii="Times New Roman" w:hAnsi="Times New Roman" w:cs="Times New Roman"/>
        </w:rPr>
        <w:t>-based architectures.</w:t>
      </w:r>
    </w:p>
    <w:p w14:paraId="2EA45B44" w14:textId="4E2474CE" w:rsidR="00DE77C1" w:rsidRPr="00295055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E77C1" w:rsidRPr="00295055">
        <w:rPr>
          <w:rFonts w:ascii="Times New Roman" w:hAnsi="Times New Roman" w:cs="Times New Roman"/>
        </w:rPr>
        <w:t xml:space="preserve">How these inspire </w:t>
      </w:r>
      <w:proofErr w:type="spellStart"/>
      <w:r w:rsidR="00DE77C1" w:rsidRPr="00295055">
        <w:rPr>
          <w:rFonts w:ascii="Times New Roman" w:hAnsi="Times New Roman" w:cs="Times New Roman"/>
        </w:rPr>
        <w:t>FireFusion’s</w:t>
      </w:r>
      <w:proofErr w:type="spellEnd"/>
      <w:r w:rsidR="00DE77C1" w:rsidRPr="00295055">
        <w:rPr>
          <w:rFonts w:ascii="Times New Roman" w:hAnsi="Times New Roman" w:cs="Times New Roman"/>
        </w:rPr>
        <w:t xml:space="preserve"> design.</w:t>
      </w:r>
    </w:p>
    <w:p w14:paraId="4F6139BB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79785895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2E232399" w14:textId="4536CAF4" w:rsidR="00AB238B" w:rsidRPr="000566DF" w:rsidRDefault="00AB238B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66DF">
        <w:rPr>
          <w:rFonts w:ascii="Times New Roman" w:hAnsi="Times New Roman" w:cs="Times New Roman"/>
          <w:b/>
          <w:bCs/>
          <w:sz w:val="32"/>
          <w:szCs w:val="32"/>
        </w:rPr>
        <w:t>Data &amp; Feature Engineering</w:t>
      </w:r>
    </w:p>
    <w:p w14:paraId="61C6364A" w14:textId="77777777" w:rsidR="000566DF" w:rsidRDefault="000566DF" w:rsidP="000566DF">
      <w:pPr>
        <w:pStyle w:val="NoSpacing"/>
        <w:rPr>
          <w:rFonts w:ascii="Times New Roman" w:hAnsi="Times New Roman" w:cs="Times New Roman"/>
        </w:rPr>
      </w:pPr>
    </w:p>
    <w:p w14:paraId="5833CD4D" w14:textId="31429120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This is where the “feature wrangling” becomes research-relevant.</w:t>
      </w:r>
    </w:p>
    <w:p w14:paraId="65FE5901" w14:textId="77777777" w:rsidR="000566DF" w:rsidRDefault="000566DF" w:rsidP="000566DF">
      <w:pPr>
        <w:pStyle w:val="NoSpacing"/>
        <w:rPr>
          <w:rFonts w:ascii="Times New Roman" w:hAnsi="Times New Roman" w:cs="Times New Roman"/>
        </w:rPr>
      </w:pPr>
    </w:p>
    <w:p w14:paraId="074E203E" w14:textId="5E7C6A14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Content:</w:t>
      </w:r>
      <w:r w:rsidR="000566DF">
        <w:rPr>
          <w:rFonts w:ascii="Times New Roman" w:hAnsi="Times New Roman" w:cs="Times New Roman"/>
        </w:rPr>
        <w:t xml:space="preserve"> </w:t>
      </w:r>
      <w:r w:rsidRPr="00295055">
        <w:rPr>
          <w:rFonts w:ascii="Times New Roman" w:hAnsi="Times New Roman" w:cs="Times New Roman"/>
          <w:b/>
          <w:bCs/>
        </w:rPr>
        <w:t>Raw datasets used</w:t>
      </w:r>
      <w:r w:rsidRPr="00295055">
        <w:rPr>
          <w:rFonts w:ascii="Times New Roman" w:hAnsi="Times New Roman" w:cs="Times New Roman"/>
        </w:rPr>
        <w:t xml:space="preserve"> (GRIDMET, VIIRS/MODIS for fire perimeters, lightning data, fuel moisture proxies, landcover, slope/aspect).</w:t>
      </w:r>
    </w:p>
    <w:p w14:paraId="5B379B86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Describe the </w:t>
      </w:r>
      <w:r w:rsidRPr="00295055">
        <w:rPr>
          <w:rFonts w:ascii="Times New Roman" w:hAnsi="Times New Roman" w:cs="Times New Roman"/>
          <w:b/>
          <w:bCs/>
        </w:rPr>
        <w:t>temporal alignment</w:t>
      </w:r>
      <w:r w:rsidRPr="00295055">
        <w:rPr>
          <w:rFonts w:ascii="Times New Roman" w:hAnsi="Times New Roman" w:cs="Times New Roman"/>
        </w:rPr>
        <w:t>: t-3 days, t-2, t-1 → predict ignition at t.</w:t>
      </w:r>
    </w:p>
    <w:p w14:paraId="7F565BF0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Precise construction of derived features:</w:t>
      </w:r>
    </w:p>
    <w:p w14:paraId="348F301C" w14:textId="77777777" w:rsidR="000566DF" w:rsidRDefault="000566DF" w:rsidP="000566DF">
      <w:pPr>
        <w:pStyle w:val="NoSpacing"/>
        <w:rPr>
          <w:rFonts w:ascii="Times New Roman" w:hAnsi="Times New Roman" w:cs="Times New Roman"/>
        </w:rPr>
      </w:pPr>
    </w:p>
    <w:p w14:paraId="7DA23C42" w14:textId="77777777" w:rsidR="000566DF" w:rsidRDefault="00AB238B" w:rsidP="000566DF">
      <w:pPr>
        <w:pStyle w:val="NoSpacing"/>
        <w:rPr>
          <w:rFonts w:ascii="Times New Roman" w:hAnsi="Times New Roman" w:cs="Times New Roman"/>
          <w:b/>
          <w:bCs/>
        </w:rPr>
      </w:pPr>
      <w:r w:rsidRPr="000566DF">
        <w:rPr>
          <w:rFonts w:ascii="Times New Roman" w:hAnsi="Times New Roman" w:cs="Times New Roman"/>
          <w:b/>
          <w:bCs/>
        </w:rPr>
        <w:t>Fire-history masks</w:t>
      </w:r>
      <w:r w:rsidR="000566DF">
        <w:rPr>
          <w:rFonts w:ascii="Times New Roman" w:hAnsi="Times New Roman" w:cs="Times New Roman"/>
          <w:b/>
          <w:bCs/>
        </w:rPr>
        <w:t>:</w:t>
      </w:r>
    </w:p>
    <w:p w14:paraId="5EDCFAE8" w14:textId="3BE5E580" w:rsidR="00AB238B" w:rsidRPr="000566DF" w:rsidRDefault="00AB238B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</w:rPr>
        <w:t>Water bodies + non-burnable masks</w:t>
      </w:r>
    </w:p>
    <w:p w14:paraId="5E928985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Wind-humidity-temperature composite indices</w:t>
      </w:r>
    </w:p>
    <w:p w14:paraId="36B29B18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FFMC-like synthetic index or Fosberg FWI</w:t>
      </w:r>
    </w:p>
    <w:p w14:paraId="7CF4B125" w14:textId="77777777" w:rsidR="00AB238B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Lightning strikes and distance-to-previous ignition</w:t>
      </w:r>
    </w:p>
    <w:p w14:paraId="628EF4C0" w14:textId="215066F5" w:rsidR="0069373C" w:rsidRPr="00295055" w:rsidRDefault="0069373C" w:rsidP="000566DF">
      <w:pPr>
        <w:pStyle w:val="NoSpacing"/>
        <w:rPr>
          <w:rFonts w:ascii="Times New Roman" w:hAnsi="Times New Roman" w:cs="Times New Roman"/>
        </w:rPr>
      </w:pPr>
      <w:r w:rsidRPr="00734BD9">
        <w:rPr>
          <w:rFonts w:ascii="Times New Roman" w:hAnsi="Times New Roman" w:cs="Times New Roman"/>
        </w:rPr>
        <w:t>"Hazard-style": 1 if cell (</w:t>
      </w:r>
      <w:proofErr w:type="spellStart"/>
      <w:r w:rsidRPr="00734BD9">
        <w:rPr>
          <w:rFonts w:ascii="Times New Roman" w:hAnsi="Times New Roman" w:cs="Times New Roman"/>
        </w:rPr>
        <w:t>i</w:t>
      </w:r>
      <w:proofErr w:type="spellEnd"/>
      <w:r w:rsidRPr="00734BD9">
        <w:rPr>
          <w:rFonts w:ascii="Times New Roman" w:hAnsi="Times New Roman" w:cs="Times New Roman"/>
        </w:rPr>
        <w:t>, j) transitions to burning at [t, t+k-1)</w:t>
      </w:r>
    </w:p>
    <w:p w14:paraId="67CAA06A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35986EB8" w14:textId="77777777" w:rsidR="000566DF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  <w:b/>
          <w:bCs/>
        </w:rPr>
        <w:t>Active fire mask</w:t>
      </w:r>
      <w:r w:rsidRPr="00295055">
        <w:rPr>
          <w:rFonts w:ascii="Times New Roman" w:hAnsi="Times New Roman" w:cs="Times New Roman"/>
        </w:rPr>
        <w:t xml:space="preserve"> logic:</w:t>
      </w:r>
      <w:r w:rsidR="000566DF">
        <w:rPr>
          <w:rFonts w:ascii="Times New Roman" w:hAnsi="Times New Roman" w:cs="Times New Roman"/>
        </w:rPr>
        <w:t xml:space="preserve"> </w:t>
      </w:r>
      <w:r w:rsidRPr="00295055">
        <w:rPr>
          <w:rFonts w:ascii="Times New Roman" w:hAnsi="Times New Roman" w:cs="Times New Roman"/>
        </w:rPr>
        <w:t>Used as a loss-mask (exclude currently burning cells when modeling new ignitions).</w:t>
      </w:r>
    </w:p>
    <w:p w14:paraId="68C3FEDB" w14:textId="60B25CA1" w:rsidR="00AB238B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State at time T incorporated into network inputs.</w:t>
      </w:r>
    </w:p>
    <w:p w14:paraId="51948092" w14:textId="49153509" w:rsidR="0069373C" w:rsidRPr="00295055" w:rsidRDefault="0069373C" w:rsidP="000566DF">
      <w:pPr>
        <w:pStyle w:val="NoSpacing"/>
        <w:rPr>
          <w:rFonts w:ascii="Times New Roman" w:hAnsi="Times New Roman" w:cs="Times New Roman"/>
        </w:rPr>
      </w:pPr>
      <w:r w:rsidRPr="00734BD9">
        <w:rPr>
          <w:rFonts w:ascii="Times New Roman" w:hAnsi="Times New Roman" w:cs="Times New Roman"/>
        </w:rPr>
        <w:t xml:space="preserve">Never train on cells that are already burning at time t. Model should learn "cond. Prob. Of a future burning, given a </w:t>
      </w:r>
      <w:proofErr w:type="spellStart"/>
      <w:r w:rsidRPr="00734BD9">
        <w:rPr>
          <w:rFonts w:ascii="Times New Roman" w:hAnsi="Times New Roman" w:cs="Times New Roman"/>
        </w:rPr>
        <w:t>non burning</w:t>
      </w:r>
      <w:proofErr w:type="spellEnd"/>
      <w:r w:rsidRPr="00734BD9">
        <w:rPr>
          <w:rFonts w:ascii="Times New Roman" w:hAnsi="Times New Roman" w:cs="Times New Roman"/>
        </w:rPr>
        <w:t xml:space="preserve"> cell" (at inference time, compute active-fire mask </w:t>
      </w:r>
      <w:proofErr w:type="spellStart"/>
      <w:r w:rsidRPr="00734BD9">
        <w:rPr>
          <w:rFonts w:ascii="Times New Roman" w:hAnsi="Times New Roman" w:cs="Times New Roman"/>
        </w:rPr>
        <w:t>F_now</w:t>
      </w:r>
      <w:proofErr w:type="spellEnd"/>
      <w:r w:rsidRPr="00734BD9">
        <w:rPr>
          <w:rFonts w:ascii="Times New Roman" w:hAnsi="Times New Roman" w:cs="Times New Roman"/>
        </w:rPr>
        <w:t>(</w:t>
      </w:r>
      <w:proofErr w:type="spellStart"/>
      <w:r w:rsidRPr="00734BD9">
        <w:rPr>
          <w:rFonts w:ascii="Times New Roman" w:hAnsi="Times New Roman" w:cs="Times New Roman"/>
        </w:rPr>
        <w:t>i</w:t>
      </w:r>
      <w:proofErr w:type="spellEnd"/>
      <w:r w:rsidRPr="00734BD9">
        <w:rPr>
          <w:rFonts w:ascii="Times New Roman" w:hAnsi="Times New Roman" w:cs="Times New Roman"/>
        </w:rPr>
        <w:t>, j).</w:t>
      </w:r>
    </w:p>
    <w:p w14:paraId="29833C95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42150986" w14:textId="33DC67B4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  <w:b/>
          <w:bCs/>
        </w:rPr>
        <w:t>Class-imbalance protocol</w:t>
      </w:r>
      <w:r w:rsidRPr="00295055">
        <w:rPr>
          <w:rFonts w:ascii="Times New Roman" w:hAnsi="Times New Roman" w:cs="Times New Roman"/>
        </w:rPr>
        <w:t>: rare-event sampling, label smoothing for ignition type, burnable-zone focus.</w:t>
      </w:r>
    </w:p>
    <w:p w14:paraId="408A8BCB" w14:textId="77777777" w:rsidR="000566DF" w:rsidRDefault="000566DF" w:rsidP="000566DF">
      <w:pPr>
        <w:pStyle w:val="NoSpacing"/>
        <w:rPr>
          <w:rFonts w:ascii="Times New Roman" w:hAnsi="Times New Roman" w:cs="Times New Roman"/>
        </w:rPr>
      </w:pPr>
    </w:p>
    <w:p w14:paraId="3C1B3E16" w14:textId="0D496528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Rationale:</w:t>
      </w:r>
      <w:r w:rsidR="000566DF">
        <w:rPr>
          <w:rFonts w:ascii="Times New Roman" w:hAnsi="Times New Roman" w:cs="Times New Roman"/>
        </w:rPr>
        <w:t xml:space="preserve"> </w:t>
      </w:r>
      <w:r w:rsidRPr="00295055">
        <w:rPr>
          <w:rFonts w:ascii="Times New Roman" w:hAnsi="Times New Roman" w:cs="Times New Roman"/>
        </w:rPr>
        <w:t xml:space="preserve">This section argues that </w:t>
      </w:r>
      <w:r w:rsidRPr="00295055">
        <w:rPr>
          <w:rFonts w:ascii="Times New Roman" w:hAnsi="Times New Roman" w:cs="Times New Roman"/>
          <w:b/>
          <w:bCs/>
        </w:rPr>
        <w:t>the model’s success hinges on physically meaningful features</w:t>
      </w:r>
      <w:r w:rsidRPr="00295055">
        <w:rPr>
          <w:rFonts w:ascii="Times New Roman" w:hAnsi="Times New Roman" w:cs="Times New Roman"/>
        </w:rPr>
        <w:t>, not black-box learning alone.</w:t>
      </w:r>
    </w:p>
    <w:p w14:paraId="3E69E1F5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6231F01F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6CF4C885" w14:textId="6FB942BF" w:rsidR="000566DF" w:rsidRPr="000566DF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3.1 Data Sources</w:t>
      </w:r>
    </w:p>
    <w:p w14:paraId="70D65DAE" w14:textId="77777777" w:rsidR="000566DF" w:rsidRDefault="00DE77C1" w:rsidP="000566DF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GRIDMET variables: temp, humidity, wind, precipitation.</w:t>
      </w:r>
    </w:p>
    <w:p w14:paraId="4D99304C" w14:textId="77777777" w:rsidR="000566DF" w:rsidRDefault="00DE77C1" w:rsidP="000566DF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0566DF">
        <w:rPr>
          <w:rFonts w:ascii="Times New Roman" w:hAnsi="Times New Roman" w:cs="Times New Roman"/>
        </w:rPr>
        <w:lastRenderedPageBreak/>
        <w:t>VIIRS/MODIS active fire pixels.</w:t>
      </w:r>
    </w:p>
    <w:p w14:paraId="41FB6424" w14:textId="643D8B46" w:rsidR="0069373C" w:rsidRDefault="0069373C" w:rsidP="0069373C">
      <w:pPr>
        <w:pStyle w:val="NoSpacing"/>
        <w:numPr>
          <w:ilvl w:val="1"/>
          <w:numId w:val="43"/>
        </w:numPr>
        <w:rPr>
          <w:rFonts w:ascii="Times New Roman" w:hAnsi="Times New Roman" w:cs="Times New Roman"/>
        </w:rPr>
      </w:pPr>
      <w:r w:rsidRPr="00734BD9">
        <w:rPr>
          <w:rFonts w:ascii="Times New Roman" w:hAnsi="Times New Roman" w:cs="Times New Roman"/>
        </w:rPr>
        <w:t>Satellite (NASA-FIRMS) burned-area products can lag the actual fire by 1-3 days (sol: choose horizons so burn falls inside next k days window)</w:t>
      </w:r>
    </w:p>
    <w:p w14:paraId="6DAC59F8" w14:textId="77777777" w:rsidR="000566DF" w:rsidRDefault="00DE77C1" w:rsidP="000566DF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0566DF">
        <w:rPr>
          <w:rFonts w:ascii="Times New Roman" w:hAnsi="Times New Roman" w:cs="Times New Roman"/>
        </w:rPr>
        <w:t>Lightning detection datasets.</w:t>
      </w:r>
    </w:p>
    <w:p w14:paraId="0E1446FC" w14:textId="39C5A088" w:rsidR="00DE77C1" w:rsidRPr="000566DF" w:rsidRDefault="00DE77C1" w:rsidP="000566DF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0566DF">
        <w:rPr>
          <w:rFonts w:ascii="Times New Roman" w:hAnsi="Times New Roman" w:cs="Times New Roman"/>
        </w:rPr>
        <w:t>Landcover, slope, aspect.</w:t>
      </w:r>
    </w:p>
    <w:p w14:paraId="3AF3D8A9" w14:textId="106B463E" w:rsidR="00DE77C1" w:rsidRPr="00295055" w:rsidRDefault="00DE77C1" w:rsidP="000566DF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Water-body &amp; non-burnable maps.</w:t>
      </w:r>
    </w:p>
    <w:p w14:paraId="1B533EF6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0390640F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64E0B0B1" w14:textId="687A4935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  <w:b/>
          <w:bCs/>
        </w:rPr>
        <w:t>3.2 Temporal Alignment</w:t>
      </w:r>
    </w:p>
    <w:p w14:paraId="68A6E10D" w14:textId="5CA172B4" w:rsidR="000566DF" w:rsidRDefault="000566DF" w:rsidP="000566DF">
      <w:pPr>
        <w:pStyle w:val="NoSpacing"/>
        <w:numPr>
          <w:ilvl w:val="0"/>
          <w:numId w:val="41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Input window: t−3, t−2, t−1 → label at t.</w:t>
      </w:r>
    </w:p>
    <w:p w14:paraId="1AE7681F" w14:textId="624ABFA4" w:rsidR="00DE77C1" w:rsidRPr="00295055" w:rsidRDefault="00DE77C1" w:rsidP="000566DF">
      <w:pPr>
        <w:pStyle w:val="NoSpacing"/>
        <w:numPr>
          <w:ilvl w:val="0"/>
          <w:numId w:val="41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Temporal interpolation and missing-data handling.</w:t>
      </w:r>
    </w:p>
    <w:p w14:paraId="7D2FDA44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27E4342B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6491CD88" w14:textId="046C275D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3.3 Derived Features</w:t>
      </w:r>
    </w:p>
    <w:p w14:paraId="483EE3A8" w14:textId="7E771746" w:rsidR="000566DF" w:rsidRPr="000566DF" w:rsidRDefault="000566DF" w:rsidP="000566DF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Normalized fuel moisture proxies.</w:t>
      </w:r>
    </w:p>
    <w:p w14:paraId="2932F1A7" w14:textId="732AB3C1" w:rsidR="00DE77C1" w:rsidRPr="00295055" w:rsidRDefault="00DE77C1" w:rsidP="000566DF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Synthetic FFMC-like index (or Fosberg FWI).</w:t>
      </w:r>
    </w:p>
    <w:p w14:paraId="226D55AF" w14:textId="56EBC307" w:rsidR="00DE77C1" w:rsidRPr="00295055" w:rsidRDefault="00DE77C1" w:rsidP="000566DF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Distance-to-last-fire feature.</w:t>
      </w:r>
    </w:p>
    <w:p w14:paraId="577CCF06" w14:textId="4FBFEB4E" w:rsidR="00DE77C1" w:rsidRPr="00295055" w:rsidRDefault="00DE77C1" w:rsidP="000566DF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24h / 48h meteorological deltas.</w:t>
      </w:r>
    </w:p>
    <w:p w14:paraId="6A1EF8B6" w14:textId="10D218B9" w:rsidR="00DE77C1" w:rsidRPr="00295055" w:rsidRDefault="00DE77C1" w:rsidP="000566DF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Terrain-adjusted moisture retention.</w:t>
      </w:r>
    </w:p>
    <w:p w14:paraId="26ED5CA6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06D242D4" w14:textId="2AB19D18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3.4 Mask Construction</w:t>
      </w:r>
    </w:p>
    <w:p w14:paraId="1EB42F32" w14:textId="060166D6" w:rsidR="00DE77C1" w:rsidRPr="000566DF" w:rsidRDefault="000566DF" w:rsidP="000566DF">
      <w:pPr>
        <w:pStyle w:val="NoSpacing"/>
        <w:rPr>
          <w:rFonts w:ascii="Times New Roman" w:hAnsi="Times New Roman" w:cs="Times New Roman"/>
        </w:rPr>
      </w:pPr>
      <w:r w:rsidRPr="000566DF">
        <w:rPr>
          <w:rFonts w:ascii="Times New Roman" w:hAnsi="Times New Roman" w:cs="Times New Roman"/>
        </w:rPr>
        <w:t xml:space="preserve">- </w:t>
      </w:r>
      <w:r w:rsidR="00DE77C1" w:rsidRPr="000566DF">
        <w:rPr>
          <w:rFonts w:ascii="Times New Roman" w:hAnsi="Times New Roman" w:cs="Times New Roman"/>
        </w:rPr>
        <w:t>Water mask.</w:t>
      </w:r>
    </w:p>
    <w:p w14:paraId="01835D12" w14:textId="562FA7C3" w:rsidR="00DE77C1" w:rsidRPr="000566DF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E77C1" w:rsidRPr="000566DF">
        <w:rPr>
          <w:rFonts w:ascii="Times New Roman" w:hAnsi="Times New Roman" w:cs="Times New Roman"/>
        </w:rPr>
        <w:t>Non-burnable landcover mask.</w:t>
      </w:r>
    </w:p>
    <w:p w14:paraId="27962F17" w14:textId="4DDE48D1" w:rsidR="00DE77C1" w:rsidRPr="000566DF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E77C1" w:rsidRPr="000566DF">
        <w:rPr>
          <w:rFonts w:ascii="Times New Roman" w:hAnsi="Times New Roman" w:cs="Times New Roman"/>
        </w:rPr>
        <w:t>Active fire mask at time t to prevent predicting “ignition” inside ongoing burns.</w:t>
      </w:r>
    </w:p>
    <w:p w14:paraId="47995DFF" w14:textId="5B6F9924" w:rsidR="00DE77C1" w:rsidRPr="000566DF" w:rsidRDefault="000566DF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E77C1" w:rsidRPr="000566DF">
        <w:rPr>
          <w:rFonts w:ascii="Times New Roman" w:hAnsi="Times New Roman" w:cs="Times New Roman"/>
        </w:rPr>
        <w:t>How masks are applied to:</w:t>
      </w:r>
    </w:p>
    <w:p w14:paraId="61B7E068" w14:textId="77777777" w:rsidR="00DE77C1" w:rsidRPr="00295055" w:rsidRDefault="00DE77C1" w:rsidP="000566DF">
      <w:pPr>
        <w:pStyle w:val="NoSpacing"/>
        <w:ind w:left="720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labels,</w:t>
      </w:r>
    </w:p>
    <w:p w14:paraId="6628D2FD" w14:textId="77777777" w:rsidR="00DE77C1" w:rsidRPr="00295055" w:rsidRDefault="00DE77C1" w:rsidP="000566DF">
      <w:pPr>
        <w:pStyle w:val="NoSpacing"/>
        <w:ind w:left="720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loss masking,</w:t>
      </w:r>
    </w:p>
    <w:p w14:paraId="4733329D" w14:textId="77777777" w:rsidR="00DE77C1" w:rsidRPr="00295055" w:rsidRDefault="00DE77C1" w:rsidP="000566DF">
      <w:pPr>
        <w:pStyle w:val="NoSpacing"/>
        <w:ind w:left="720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inference-time prediction maps.</w:t>
      </w:r>
    </w:p>
    <w:p w14:paraId="64F7889A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59CB3151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3.5 Label Definitions</w:t>
      </w:r>
    </w:p>
    <w:p w14:paraId="632FC47E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Binary ignition indicator.</w:t>
      </w:r>
    </w:p>
    <w:p w14:paraId="3A920E55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Ignition type: lightning / human / unknown.</w:t>
      </w:r>
    </w:p>
    <w:p w14:paraId="103CB6B0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How ignition is associated to specific grid cells.</w:t>
      </w:r>
    </w:p>
    <w:p w14:paraId="3B11F73F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423D418D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4EDC3B81" w14:textId="3A750ED2" w:rsidR="00AB238B" w:rsidRPr="000566DF" w:rsidRDefault="000566DF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566DF">
        <w:rPr>
          <w:rFonts w:ascii="Times New Roman" w:hAnsi="Times New Roman" w:cs="Times New Roman"/>
          <w:b/>
          <w:bCs/>
          <w:sz w:val="32"/>
          <w:szCs w:val="32"/>
        </w:rPr>
        <w:t>FireFusion</w:t>
      </w:r>
      <w:proofErr w:type="spellEnd"/>
      <w:r w:rsidRPr="000566D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B238B" w:rsidRPr="000566DF">
        <w:rPr>
          <w:rFonts w:ascii="Times New Roman" w:hAnsi="Times New Roman" w:cs="Times New Roman"/>
          <w:b/>
          <w:bCs/>
          <w:sz w:val="32"/>
          <w:szCs w:val="32"/>
        </w:rPr>
        <w:t>Architecture</w:t>
      </w:r>
    </w:p>
    <w:p w14:paraId="309A3BE2" w14:textId="77777777" w:rsidR="000566DF" w:rsidRDefault="000566DF" w:rsidP="000566DF">
      <w:pPr>
        <w:pStyle w:val="NoSpacing"/>
        <w:rPr>
          <w:rFonts w:ascii="Times New Roman" w:hAnsi="Times New Roman" w:cs="Times New Roman"/>
        </w:rPr>
      </w:pPr>
    </w:p>
    <w:p w14:paraId="67CFBC29" w14:textId="32A9A135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This is the centerpiece. Model sections typically include diagrams.</w:t>
      </w:r>
    </w:p>
    <w:p w14:paraId="71437389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277253BA" w14:textId="27F80779" w:rsidR="00AB238B" w:rsidRPr="00295055" w:rsidRDefault="00AB238B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4.1 Spatiotemporal Fusion Module</w:t>
      </w:r>
    </w:p>
    <w:p w14:paraId="6802D073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Early fusion or stacked temporal convolution (3D CNN or fused 2D+time).</w:t>
      </w:r>
    </w:p>
    <w:p w14:paraId="4F03A95D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Why you fuse across time: ignition emerges from multi-day moisture + wind sequences.</w:t>
      </w:r>
    </w:p>
    <w:p w14:paraId="5A85299A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Discussion: temporal averaging vs temporal concatenation (your current design)—and why averaging destroys signal.</w:t>
      </w:r>
    </w:p>
    <w:p w14:paraId="75778D93" w14:textId="3F4589A5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Stacking multi-day data in channels.</w:t>
      </w:r>
    </w:p>
    <w:p w14:paraId="3988BC12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Arguments against using “averages”—why it destroys drying/wind ramp-up signals.</w:t>
      </w:r>
    </w:p>
    <w:p w14:paraId="77E1B138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4199EA76" w14:textId="43B45305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  <w:b/>
          <w:bCs/>
        </w:rPr>
        <w:t>4.2 Residual Convolutional Backbone</w:t>
      </w:r>
    </w:p>
    <w:p w14:paraId="48C491D3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Residual blocks stabilize gradients and allow deeper spatial context (3×3 receptive field expansion).</w:t>
      </w:r>
    </w:p>
    <w:p w14:paraId="381B2724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Justification for </w:t>
      </w:r>
      <w:proofErr w:type="spellStart"/>
      <w:r w:rsidRPr="00295055">
        <w:rPr>
          <w:rFonts w:ascii="Times New Roman" w:hAnsi="Times New Roman" w:cs="Times New Roman"/>
        </w:rPr>
        <w:t>downsample</w:t>
      </w:r>
      <w:proofErr w:type="spellEnd"/>
      <w:r w:rsidRPr="00295055">
        <w:rPr>
          <w:rFonts w:ascii="Times New Roman" w:hAnsi="Times New Roman" w:cs="Times New Roman"/>
        </w:rPr>
        <w:t>/</w:t>
      </w:r>
      <w:proofErr w:type="spellStart"/>
      <w:r w:rsidRPr="00295055">
        <w:rPr>
          <w:rFonts w:ascii="Times New Roman" w:hAnsi="Times New Roman" w:cs="Times New Roman"/>
        </w:rPr>
        <w:t>upsample</w:t>
      </w:r>
      <w:proofErr w:type="spellEnd"/>
      <w:r w:rsidRPr="00295055">
        <w:rPr>
          <w:rFonts w:ascii="Times New Roman" w:hAnsi="Times New Roman" w:cs="Times New Roman"/>
        </w:rPr>
        <w:t xml:space="preserve"> patterns or purely high-resolution processing.</w:t>
      </w:r>
    </w:p>
    <w:p w14:paraId="791725D0" w14:textId="5513DA51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Deep spatial feature extraction.</w:t>
      </w:r>
    </w:p>
    <w:p w14:paraId="08129BF2" w14:textId="507D4042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Justification for receptive field size and depth.</w:t>
      </w:r>
    </w:p>
    <w:p w14:paraId="34F7B4E6" w14:textId="01FCFE1B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Benefits of residual connections on rare-event gradients.</w:t>
      </w:r>
    </w:p>
    <w:p w14:paraId="705CFC72" w14:textId="666E340C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Deep spatial feature extraction.</w:t>
      </w:r>
    </w:p>
    <w:p w14:paraId="3A4D9ED8" w14:textId="15C4259C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Justification for receptive field size and depth.</w:t>
      </w:r>
    </w:p>
    <w:p w14:paraId="4ED3A101" w14:textId="2302371C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Benefits of residual connections on rare-event gradients.</w:t>
      </w:r>
    </w:p>
    <w:p w14:paraId="2199D3F2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69FFA34D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04B9619B" w14:textId="28589959" w:rsidR="00AB238B" w:rsidRPr="00295055" w:rsidRDefault="00AB238B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 xml:space="preserve">4.3 </w:t>
      </w:r>
      <w:r w:rsidR="00DE77C1" w:rsidRPr="00295055">
        <w:rPr>
          <w:rFonts w:ascii="Times New Roman" w:hAnsi="Times New Roman" w:cs="Times New Roman"/>
          <w:b/>
          <w:bCs/>
        </w:rPr>
        <w:t>N-Head</w:t>
      </w:r>
      <w:r w:rsidRPr="00295055">
        <w:rPr>
          <w:rFonts w:ascii="Times New Roman" w:hAnsi="Times New Roman" w:cs="Times New Roman"/>
          <w:b/>
          <w:bCs/>
        </w:rPr>
        <w:t xml:space="preserve"> Prediction</w:t>
      </w:r>
      <w:r w:rsidR="00DE77C1" w:rsidRPr="00295055">
        <w:rPr>
          <w:rFonts w:ascii="Times New Roman" w:hAnsi="Times New Roman" w:cs="Times New Roman"/>
          <w:b/>
          <w:bCs/>
        </w:rPr>
        <w:t xml:space="preserve"> Module</w:t>
      </w:r>
    </w:p>
    <w:p w14:paraId="56E21C66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Head 1: binary ignition probability</w:t>
      </w:r>
    </w:p>
    <w:p w14:paraId="3B684B86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Head 2: ignition type (e.g., lightning vs human-caused)</w:t>
      </w:r>
    </w:p>
    <w:p w14:paraId="2B261EAF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Why two heads reduce negative transfer and align with real-world tasks.</w:t>
      </w:r>
    </w:p>
    <w:p w14:paraId="43B4678B" w14:textId="4BFBB9CA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Head A: ignition probability (binary classification).</w:t>
      </w:r>
    </w:p>
    <w:p w14:paraId="7AF51D9A" w14:textId="321CD541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Head B: ignition type (multi-class).</w:t>
      </w:r>
    </w:p>
    <w:p w14:paraId="1FC396BF" w14:textId="342EF2C8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Discussion of multi-task learning and reduced negative transfer</w:t>
      </w:r>
    </w:p>
    <w:p w14:paraId="74C23ABE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7073F298" w14:textId="0CA36E11" w:rsidR="00AB238B" w:rsidRPr="00295055" w:rsidRDefault="00AB238B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4.4 Physical Mask Integration</w:t>
      </w:r>
    </w:p>
    <w:p w14:paraId="2B2E94F3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Applying water + non-burnable masks to </w:t>
      </w:r>
      <w:r w:rsidRPr="00295055">
        <w:rPr>
          <w:rFonts w:ascii="Times New Roman" w:hAnsi="Times New Roman" w:cs="Times New Roman"/>
          <w:b/>
          <w:bCs/>
        </w:rPr>
        <w:t>final predictions</w:t>
      </w:r>
      <w:r w:rsidRPr="00295055">
        <w:rPr>
          <w:rFonts w:ascii="Times New Roman" w:hAnsi="Times New Roman" w:cs="Times New Roman"/>
        </w:rPr>
        <w:t>.</w:t>
      </w:r>
    </w:p>
    <w:p w14:paraId="3514FF20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Using fire-at-t masks to </w:t>
      </w:r>
      <w:r w:rsidRPr="00295055">
        <w:rPr>
          <w:rFonts w:ascii="Times New Roman" w:hAnsi="Times New Roman" w:cs="Times New Roman"/>
          <w:b/>
          <w:bCs/>
        </w:rPr>
        <w:t>exclude</w:t>
      </w:r>
      <w:r w:rsidRPr="00295055">
        <w:rPr>
          <w:rFonts w:ascii="Times New Roman" w:hAnsi="Times New Roman" w:cs="Times New Roman"/>
        </w:rPr>
        <w:t xml:space="preserve"> cells that cannot ignite (still burning).</w:t>
      </w:r>
    </w:p>
    <w:p w14:paraId="018C4818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Loss functions that incorporate masks without leaking future information.</w:t>
      </w:r>
    </w:p>
    <w:p w14:paraId="7DB66F8C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Tone: emphasize design intent, not coding details.</w:t>
      </w:r>
    </w:p>
    <w:p w14:paraId="197FD31D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30F46F29" w14:textId="77777777" w:rsidR="000566DF" w:rsidRDefault="00DE77C1" w:rsidP="000566DF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Masks applied post-logits vs pre-</w:t>
      </w:r>
      <w:proofErr w:type="spellStart"/>
      <w:r w:rsidRPr="00295055">
        <w:rPr>
          <w:rFonts w:ascii="Times New Roman" w:hAnsi="Times New Roman" w:cs="Times New Roman"/>
        </w:rPr>
        <w:t>softmax.</w:t>
      </w:r>
      <w:proofErr w:type="spellEnd"/>
    </w:p>
    <w:p w14:paraId="74D70711" w14:textId="77777777" w:rsidR="000566DF" w:rsidRDefault="00DE77C1" w:rsidP="000566DF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0566DF">
        <w:rPr>
          <w:rFonts w:ascii="Times New Roman" w:hAnsi="Times New Roman" w:cs="Times New Roman"/>
        </w:rPr>
        <w:t>Water and non-burnable constraints pushed into inference.</w:t>
      </w:r>
    </w:p>
    <w:p w14:paraId="7C5CFBD8" w14:textId="75526419" w:rsidR="00DE77C1" w:rsidRPr="000566DF" w:rsidRDefault="00DE77C1" w:rsidP="000566DF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0566DF">
        <w:rPr>
          <w:rFonts w:ascii="Times New Roman" w:hAnsi="Times New Roman" w:cs="Times New Roman"/>
        </w:rPr>
        <w:t>Loss masked so that the model is not penalized for “correctly predicting nothing” in impossible areas.</w:t>
      </w:r>
    </w:p>
    <w:p w14:paraId="4C15AA2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4781EAD8" w14:textId="552CEBCB" w:rsidR="00DE77C1" w:rsidRPr="000566DF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0566DF">
        <w:rPr>
          <w:rFonts w:ascii="Times New Roman" w:hAnsi="Times New Roman" w:cs="Times New Roman"/>
          <w:b/>
          <w:bCs/>
        </w:rPr>
        <w:t>4.5 Implementation Details</w:t>
      </w:r>
    </w:p>
    <w:p w14:paraId="475B0374" w14:textId="2CD3E583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(concise) </w:t>
      </w:r>
      <w:r w:rsidRPr="00295055">
        <w:rPr>
          <w:rFonts w:ascii="Times New Roman" w:hAnsi="Times New Roman" w:cs="Times New Roman"/>
        </w:rPr>
        <w:t>Kernel sizes, feature dimensions, activations, normalization, dropout rates.</w:t>
      </w:r>
    </w:p>
    <w:p w14:paraId="45AFE8BA" w14:textId="7B4014DC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Trained on Ryzen 5700X, Nvidia RTX 3070</w:t>
      </w:r>
    </w:p>
    <w:p w14:paraId="3F99DC14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02C3C69C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3F6F2FF9" w14:textId="4B355A70" w:rsidR="00AB238B" w:rsidRPr="000566DF" w:rsidRDefault="00AB238B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66DF">
        <w:rPr>
          <w:rFonts w:ascii="Times New Roman" w:hAnsi="Times New Roman" w:cs="Times New Roman"/>
          <w:b/>
          <w:bCs/>
          <w:sz w:val="32"/>
          <w:szCs w:val="32"/>
        </w:rPr>
        <w:t>Training Procedure</w:t>
      </w:r>
    </w:p>
    <w:p w14:paraId="10BF396E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Explain choices, not code.</w:t>
      </w:r>
    </w:p>
    <w:p w14:paraId="130AF6B9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Sampling strategy to handle sparsity.</w:t>
      </w:r>
    </w:p>
    <w:p w14:paraId="26A7CECE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Loss functions: BCE for head 1; cross-entropy for head 2; masking.</w:t>
      </w:r>
    </w:p>
    <w:p w14:paraId="0EB58623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Temporal batching (sliding-window sequences).</w:t>
      </w:r>
    </w:p>
    <w:p w14:paraId="64E7A343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Augmentation: noise injection, random rotations to preserve spatial correlations.</w:t>
      </w:r>
    </w:p>
    <w:p w14:paraId="256F242C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Optimization choices: </w:t>
      </w:r>
      <w:proofErr w:type="spellStart"/>
      <w:r w:rsidRPr="00295055">
        <w:rPr>
          <w:rFonts w:ascii="Times New Roman" w:hAnsi="Times New Roman" w:cs="Times New Roman"/>
        </w:rPr>
        <w:t>AdamW</w:t>
      </w:r>
      <w:proofErr w:type="spellEnd"/>
      <w:r w:rsidRPr="00295055">
        <w:rPr>
          <w:rFonts w:ascii="Times New Roman" w:hAnsi="Times New Roman" w:cs="Times New Roman"/>
        </w:rPr>
        <w:t>, learning rate schedules.</w:t>
      </w:r>
    </w:p>
    <w:p w14:paraId="28E57DF4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04F8F050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5.1 Sampling Strategy for Rare Events</w:t>
      </w:r>
    </w:p>
    <w:p w14:paraId="5D27D72C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lastRenderedPageBreak/>
        <w:t>Positive oversampling.</w:t>
      </w:r>
    </w:p>
    <w:p w14:paraId="5C768FF8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Spatially-aware negative sampling.</w:t>
      </w:r>
    </w:p>
    <w:p w14:paraId="4B7E06E4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Balancing multi-day sequences.</w:t>
      </w:r>
    </w:p>
    <w:p w14:paraId="35D24821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3CDB44F3" w14:textId="46F4BBB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5.2 Loss Functions</w:t>
      </w:r>
    </w:p>
    <w:p w14:paraId="42F0FC3D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BCE for ignition likelihood.</w:t>
      </w:r>
    </w:p>
    <w:p w14:paraId="32098175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CE for ignition type.</w:t>
      </w:r>
    </w:p>
    <w:p w14:paraId="31B8426B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Masked loss for impossible pixels.</w:t>
      </w:r>
    </w:p>
    <w:p w14:paraId="04D8BF58" w14:textId="77777777" w:rsidR="00DE77C1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Optional: focal loss for rare positives.</w:t>
      </w:r>
    </w:p>
    <w:p w14:paraId="7C02E894" w14:textId="77777777" w:rsidR="0069373C" w:rsidRPr="00734BD9" w:rsidRDefault="0069373C" w:rsidP="0069373C">
      <w:pPr>
        <w:pStyle w:val="NoSpacing"/>
        <w:rPr>
          <w:rFonts w:ascii="Times New Roman" w:hAnsi="Times New Roman" w:cs="Times New Roman"/>
        </w:rPr>
      </w:pPr>
      <w:r w:rsidRPr="00734B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Handling Class-Imbalance</w:t>
      </w:r>
    </w:p>
    <w:p w14:paraId="16A16D21" w14:textId="77777777" w:rsidR="0069373C" w:rsidRPr="0069373C" w:rsidRDefault="0069373C" w:rsidP="0069373C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734B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 positive classes (fire) much higher</w:t>
      </w:r>
    </w:p>
    <w:p w14:paraId="1F777133" w14:textId="77777777" w:rsidR="0069373C" w:rsidRDefault="0069373C" w:rsidP="0069373C">
      <w:pPr>
        <w:pStyle w:val="NoSpacing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1A66B3" w14:textId="77777777" w:rsidR="0069373C" w:rsidRPr="00734BD9" w:rsidRDefault="0069373C" w:rsidP="0069373C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734BD9">
        <w:rPr>
          <w:rFonts w:ascii="Times New Roman" w:hAnsi="Times New Roman" w:cs="Times New Roman"/>
        </w:rPr>
        <w:t>Binary-cross entropy computed over all pixels in crop</w:t>
      </w:r>
    </w:p>
    <w:p w14:paraId="10E2E128" w14:textId="77777777" w:rsidR="0069373C" w:rsidRPr="00734BD9" w:rsidRDefault="0069373C" w:rsidP="0069373C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734BD9">
        <w:rPr>
          <w:rFonts w:ascii="Times New Roman" w:hAnsi="Times New Roman" w:cs="Times New Roman"/>
        </w:rPr>
        <w:t>Or focal loss if class imbalance is a big problem</w:t>
      </w:r>
    </w:p>
    <w:p w14:paraId="6AE48662" w14:textId="77777777" w:rsidR="0069373C" w:rsidRPr="00F857B5" w:rsidRDefault="0069373C" w:rsidP="0069373C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734BD9">
        <w:rPr>
          <w:rFonts w:ascii="Times New Roman" w:hAnsi="Times New Roman" w:cs="Times New Roman"/>
        </w:rPr>
        <w:t>If Multi-task: Add 2nd head for potency + corresponding loss over pixels</w:t>
      </w:r>
    </w:p>
    <w:p w14:paraId="2C813D53" w14:textId="77777777" w:rsidR="0069373C" w:rsidRPr="00734BD9" w:rsidRDefault="0069373C" w:rsidP="0069373C">
      <w:pPr>
        <w:pStyle w:val="NoSpacing"/>
        <w:rPr>
          <w:rFonts w:ascii="Times New Roman" w:hAnsi="Times New Roman" w:cs="Times New Roman"/>
        </w:rPr>
      </w:pPr>
    </w:p>
    <w:p w14:paraId="08BAA970" w14:textId="77777777" w:rsidR="0069373C" w:rsidRPr="0069373C" w:rsidRDefault="0069373C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4A75C6D0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0A31367D" w14:textId="5F25DC00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5.3 Optimization</w:t>
      </w:r>
    </w:p>
    <w:p w14:paraId="1D0410A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Learning rate schedule, optimizer choice, batch size.</w:t>
      </w:r>
    </w:p>
    <w:p w14:paraId="3FFEEBAC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Gradient clipping.</w:t>
      </w:r>
    </w:p>
    <w:p w14:paraId="31A3F0A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Early stopping on PR-AUC.</w:t>
      </w:r>
    </w:p>
    <w:p w14:paraId="79537E2B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5.4 Data Augmentation</w:t>
      </w:r>
    </w:p>
    <w:p w14:paraId="131C397A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Rotations, flips, noise injection in meteorological channels.</w:t>
      </w:r>
    </w:p>
    <w:p w14:paraId="4AE54930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0303FD14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67687BE8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2A0F854A" w14:textId="2F9A37CA" w:rsidR="00AB238B" w:rsidRPr="000566DF" w:rsidRDefault="00AB238B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0566DF">
        <w:rPr>
          <w:rFonts w:ascii="Times New Roman" w:hAnsi="Times New Roman" w:cs="Times New Roman"/>
          <w:b/>
          <w:bCs/>
        </w:rPr>
        <w:t xml:space="preserve">Evaluation </w:t>
      </w:r>
      <w:r w:rsidR="00DE77C1" w:rsidRPr="000566DF">
        <w:rPr>
          <w:rFonts w:ascii="Times New Roman" w:hAnsi="Times New Roman" w:cs="Times New Roman"/>
          <w:b/>
          <w:bCs/>
        </w:rPr>
        <w:t>Framework</w:t>
      </w:r>
    </w:p>
    <w:p w14:paraId="212E0320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Define metrics and experimental design.</w:t>
      </w:r>
    </w:p>
    <w:p w14:paraId="7D3AA276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 xml:space="preserve">Ignition prediction is a </w:t>
      </w:r>
      <w:r w:rsidRPr="00295055">
        <w:rPr>
          <w:rFonts w:ascii="Times New Roman" w:hAnsi="Times New Roman" w:cs="Times New Roman"/>
          <w:b/>
          <w:bCs/>
        </w:rPr>
        <w:t>rare event</w:t>
      </w:r>
      <w:r w:rsidRPr="00295055">
        <w:rPr>
          <w:rFonts w:ascii="Times New Roman" w:hAnsi="Times New Roman" w:cs="Times New Roman"/>
        </w:rPr>
        <w:t xml:space="preserve"> → precision–recall curves more appropriate than accuracy.</w:t>
      </w:r>
    </w:p>
    <w:p w14:paraId="4D777FC7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Spatially explicit metrics: hit rate, false alarm ratio, POD, CSI.</w:t>
      </w:r>
    </w:p>
    <w:p w14:paraId="7C6DD952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Calibration curves for probabilistic reliability.</w:t>
      </w:r>
    </w:p>
    <w:p w14:paraId="1D370B70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Train/</w:t>
      </w:r>
      <w:proofErr w:type="spellStart"/>
      <w:r w:rsidRPr="00295055">
        <w:rPr>
          <w:rFonts w:ascii="Times New Roman" w:hAnsi="Times New Roman" w:cs="Times New Roman"/>
        </w:rPr>
        <w:t>val</w:t>
      </w:r>
      <w:proofErr w:type="spellEnd"/>
      <w:r w:rsidRPr="00295055">
        <w:rPr>
          <w:rFonts w:ascii="Times New Roman" w:hAnsi="Times New Roman" w:cs="Times New Roman"/>
        </w:rPr>
        <w:t xml:space="preserve">/test splits by </w:t>
      </w:r>
      <w:r w:rsidRPr="00295055">
        <w:rPr>
          <w:rFonts w:ascii="Times New Roman" w:hAnsi="Times New Roman" w:cs="Times New Roman"/>
          <w:b/>
          <w:bCs/>
        </w:rPr>
        <w:t>time</w:t>
      </w:r>
      <w:r w:rsidRPr="00295055">
        <w:rPr>
          <w:rFonts w:ascii="Times New Roman" w:hAnsi="Times New Roman" w:cs="Times New Roman"/>
        </w:rPr>
        <w:t xml:space="preserve"> and </w:t>
      </w:r>
      <w:r w:rsidRPr="00295055">
        <w:rPr>
          <w:rFonts w:ascii="Times New Roman" w:hAnsi="Times New Roman" w:cs="Times New Roman"/>
          <w:b/>
          <w:bCs/>
        </w:rPr>
        <w:t>geography</w:t>
      </w:r>
      <w:r w:rsidRPr="00295055">
        <w:rPr>
          <w:rFonts w:ascii="Times New Roman" w:hAnsi="Times New Roman" w:cs="Times New Roman"/>
        </w:rPr>
        <w:t xml:space="preserve"> to avoid leakage.</w:t>
      </w:r>
    </w:p>
    <w:p w14:paraId="63BE89D9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Include baseline comparisons:</w:t>
      </w:r>
    </w:p>
    <w:p w14:paraId="1FBB3296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Persistence model (yesterday’s fire).</w:t>
      </w:r>
    </w:p>
    <w:p w14:paraId="6B90556B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Logistic regression with FWI/FFMC.</w:t>
      </w:r>
    </w:p>
    <w:p w14:paraId="1B29DB2A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Basic CNN without feature engineering.</w:t>
      </w:r>
    </w:p>
    <w:p w14:paraId="124A972D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6FC45FBA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6.1 Metrics</w:t>
      </w:r>
    </w:p>
    <w:p w14:paraId="5B995F2D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Precision/Recall, PR-AUC (better for rare events).</w:t>
      </w:r>
    </w:p>
    <w:p w14:paraId="25E51DE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POD (Probability of Detection), FAR (False Alarm Ratio).</w:t>
      </w:r>
    </w:p>
    <w:p w14:paraId="61B84D74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CSI (Critical Success Index).</w:t>
      </w:r>
    </w:p>
    <w:p w14:paraId="4BC45B70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7680399F" w14:textId="6DC8CF44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6.2 Baselines</w:t>
      </w:r>
    </w:p>
    <w:p w14:paraId="302F8AD7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Persistence model (fires continue where they were).</w:t>
      </w:r>
    </w:p>
    <w:p w14:paraId="2AEE1A2C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Logistic regression with FWI/FFMC inputs.</w:t>
      </w:r>
    </w:p>
    <w:p w14:paraId="0B6EC914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lastRenderedPageBreak/>
        <w:t>Non-temporal CNN.</w:t>
      </w:r>
    </w:p>
    <w:p w14:paraId="187C25F4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3424B57F" w14:textId="01DD0E59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6.3 Train/Validation/Test Split</w:t>
      </w:r>
    </w:p>
    <w:p w14:paraId="7F538992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Temporal split to avoid leakage.</w:t>
      </w:r>
    </w:p>
    <w:p w14:paraId="42D1AE55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Geographic generalization split (optional).</w:t>
      </w:r>
    </w:p>
    <w:p w14:paraId="57415EC2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0119DC4F" w14:textId="29B9C82E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6.4 Visualization Tools</w:t>
      </w:r>
    </w:p>
    <w:p w14:paraId="5825659D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Probability heatmaps.</w:t>
      </w:r>
    </w:p>
    <w:p w14:paraId="2DB82A9A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Comparison to known ignition points.</w:t>
      </w:r>
    </w:p>
    <w:p w14:paraId="4BFBE50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47EF6C54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389E6D95" w14:textId="5B74DFF7" w:rsidR="00AB238B" w:rsidRPr="0069373C" w:rsidRDefault="00AB238B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66DF"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30DEB669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Do not overfit the narrative; keep it factual.</w:t>
      </w:r>
    </w:p>
    <w:p w14:paraId="19282255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6BA4C106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7.1 Quantitative Results</w:t>
      </w:r>
    </w:p>
    <w:p w14:paraId="2A8DF286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PR-AUC improvement over baselines.</w:t>
      </w:r>
    </w:p>
    <w:p w14:paraId="229DD586" w14:textId="77777777" w:rsidR="00DE77C1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Confusion matrices by ignition type.</w:t>
      </w:r>
    </w:p>
    <w:p w14:paraId="316D6CEB" w14:textId="4DF82EDD" w:rsidR="0069373C" w:rsidRPr="00295055" w:rsidRDefault="0069373C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Visual maps of ignition likelihood vs ground truth</w:t>
      </w:r>
    </w:p>
    <w:p w14:paraId="74B4892A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1C153D2A" w14:textId="1A2E13A6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7.2 Ablation Studies</w:t>
      </w:r>
    </w:p>
    <w:p w14:paraId="75D832AC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Remove lightning → effect.</w:t>
      </w:r>
    </w:p>
    <w:p w14:paraId="021CD617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Remove temporal stacking → effect.</w:t>
      </w:r>
    </w:p>
    <w:p w14:paraId="274DEF86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Remove masks → notable errors.</w:t>
      </w:r>
    </w:p>
    <w:p w14:paraId="73EA9FE0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Remove residual blocks → spatial false positives increase.</w:t>
      </w:r>
    </w:p>
    <w:p w14:paraId="6E36070F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0B044E10" w14:textId="4CFF037F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7.3 Case Studies</w:t>
      </w:r>
    </w:p>
    <w:p w14:paraId="3F336EB0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Two or three ignition events: why the model worked or failed.</w:t>
      </w:r>
    </w:p>
    <w:p w14:paraId="4C86EA8F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54BBB1D6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737F8DEB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</w:p>
    <w:p w14:paraId="30BC2CFA" w14:textId="74C65262" w:rsidR="00AB238B" w:rsidRPr="000566DF" w:rsidRDefault="00AB238B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66DF">
        <w:rPr>
          <w:rFonts w:ascii="Times New Roman" w:hAnsi="Times New Roman" w:cs="Times New Roman"/>
          <w:b/>
          <w:bCs/>
          <w:sz w:val="32"/>
          <w:szCs w:val="32"/>
        </w:rPr>
        <w:t>Discussion</w:t>
      </w:r>
    </w:p>
    <w:p w14:paraId="07F6BACF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Tie findings to real phenomena.</w:t>
      </w:r>
    </w:p>
    <w:p w14:paraId="1F694090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Model learns drying-trend cues, wind convergence, slope-driven spread patterns.</w:t>
      </w:r>
    </w:p>
    <w:p w14:paraId="23DE91FB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Limitations: cloud masking, spatial resolution, incomplete detection of small fires.</w:t>
      </w:r>
    </w:p>
    <w:p w14:paraId="2C931078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Why temporal fusion is indispensable.</w:t>
      </w:r>
    </w:p>
    <w:p w14:paraId="13386FE3" w14:textId="77777777" w:rsidR="00F07E72" w:rsidRPr="00295055" w:rsidRDefault="00F07E72" w:rsidP="000566DF">
      <w:pPr>
        <w:pStyle w:val="NoSpacing"/>
        <w:rPr>
          <w:rFonts w:ascii="Times New Roman" w:hAnsi="Times New Roman" w:cs="Times New Roman"/>
        </w:rPr>
      </w:pPr>
    </w:p>
    <w:p w14:paraId="25ACACCB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8.1 Interpretation of Learned Features</w:t>
      </w:r>
    </w:p>
    <w:p w14:paraId="6C6DADBA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Sensitivity to drying trends.</w:t>
      </w:r>
    </w:p>
    <w:p w14:paraId="46AEAB6F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Slope-driven ignition preference (downslope winds, etc).</w:t>
      </w:r>
    </w:p>
    <w:p w14:paraId="35F3ACB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Lightning-strike clustering importance.</w:t>
      </w:r>
    </w:p>
    <w:p w14:paraId="62903327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60350DAA" w14:textId="1AE51CD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8.2 Failure Modes</w:t>
      </w:r>
    </w:p>
    <w:p w14:paraId="6E5A2D4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Underprediction in coastal fog zones.</w:t>
      </w:r>
    </w:p>
    <w:p w14:paraId="148762DF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Overprediction in agricultural burns.</w:t>
      </w:r>
    </w:p>
    <w:p w14:paraId="28E8BE7C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Sensitivity to missing lightning reports.</w:t>
      </w:r>
    </w:p>
    <w:p w14:paraId="20C349A1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03E05ABD" w14:textId="51075135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lastRenderedPageBreak/>
        <w:t>8.3 Limitations</w:t>
      </w:r>
    </w:p>
    <w:p w14:paraId="5105C745" w14:textId="77777777" w:rsidR="00DE77C1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Resolution, sensor lag, data inconsistencies.</w:t>
      </w:r>
    </w:p>
    <w:p w14:paraId="4FF412DE" w14:textId="52F2AC46" w:rsidR="00762037" w:rsidRDefault="00762037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Trained on home RTX 3070, so limited in workable resolution to due total compute.</w:t>
      </w:r>
    </w:p>
    <w:p w14:paraId="18A61578" w14:textId="77777777" w:rsidR="00316810" w:rsidRDefault="00316810" w:rsidP="000566DF">
      <w:pPr>
        <w:pStyle w:val="NoSpacing"/>
        <w:rPr>
          <w:rFonts w:ascii="Times New Roman" w:hAnsi="Times New Roman" w:cs="Times New Roman"/>
        </w:rPr>
      </w:pPr>
    </w:p>
    <w:p w14:paraId="25FCC3BF" w14:textId="04877919" w:rsidR="00316810" w:rsidRDefault="00316810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8.4 Further Implications</w:t>
      </w:r>
    </w:p>
    <w:p w14:paraId="39FCF328" w14:textId="10D091D5" w:rsidR="00316810" w:rsidRPr="00295055" w:rsidRDefault="00316810" w:rsidP="000566D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more lightning-specific data</w:t>
      </w:r>
    </w:p>
    <w:p w14:paraId="57255BB2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3F306184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7E1B0ABB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3D01180D" w14:textId="494E7E82" w:rsidR="00AB238B" w:rsidRPr="000566DF" w:rsidRDefault="00AB238B" w:rsidP="000566D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66DF">
        <w:rPr>
          <w:rFonts w:ascii="Times New Roman" w:hAnsi="Times New Roman" w:cs="Times New Roman"/>
          <w:b/>
          <w:bCs/>
          <w:sz w:val="32"/>
          <w:szCs w:val="32"/>
        </w:rPr>
        <w:t>Conclusion &amp; Future Work</w:t>
      </w:r>
    </w:p>
    <w:p w14:paraId="66A7BAFD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Focus on system impact, not your code:</w:t>
      </w:r>
    </w:p>
    <w:p w14:paraId="4BBD6004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A unified multi-modal wildfire ignition system.</w:t>
      </w:r>
    </w:p>
    <w:p w14:paraId="3B1946B4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Demonstrated benefit of physics-informed feature construction + deep modeling.</w:t>
      </w:r>
    </w:p>
    <w:p w14:paraId="53BA4BA5" w14:textId="77777777" w:rsidR="00AB238B" w:rsidRPr="00295055" w:rsidRDefault="00AB238B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Next steps: incorporate attention over time, integrate NWP forecasts, use diffusion models for uncertainty quantification.</w:t>
      </w:r>
    </w:p>
    <w:p w14:paraId="280B5024" w14:textId="77777777" w:rsidR="009B042D" w:rsidRPr="00295055" w:rsidRDefault="009B042D" w:rsidP="000566DF">
      <w:pPr>
        <w:pStyle w:val="NoSpacing"/>
        <w:rPr>
          <w:rFonts w:ascii="Times New Roman" w:hAnsi="Times New Roman" w:cs="Times New Roman"/>
        </w:rPr>
      </w:pPr>
    </w:p>
    <w:p w14:paraId="6882ACBF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9.1 Summary</w:t>
      </w:r>
    </w:p>
    <w:p w14:paraId="7829FEF7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proofErr w:type="spellStart"/>
      <w:r w:rsidRPr="00295055">
        <w:rPr>
          <w:rFonts w:ascii="Times New Roman" w:hAnsi="Times New Roman" w:cs="Times New Roman"/>
        </w:rPr>
        <w:t>FireFusion</w:t>
      </w:r>
      <w:proofErr w:type="spellEnd"/>
      <w:r w:rsidRPr="00295055">
        <w:rPr>
          <w:rFonts w:ascii="Times New Roman" w:hAnsi="Times New Roman" w:cs="Times New Roman"/>
        </w:rPr>
        <w:t xml:space="preserve"> as a physics-informed deep ignition prediction system.</w:t>
      </w:r>
    </w:p>
    <w:p w14:paraId="38810E61" w14:textId="77777777" w:rsidR="000566DF" w:rsidRDefault="000566DF" w:rsidP="000566DF">
      <w:pPr>
        <w:pStyle w:val="NoSpacing"/>
        <w:rPr>
          <w:rFonts w:ascii="Times New Roman" w:hAnsi="Times New Roman" w:cs="Times New Roman"/>
          <w:b/>
          <w:bCs/>
        </w:rPr>
      </w:pPr>
    </w:p>
    <w:p w14:paraId="7E2732ED" w14:textId="56593CDF" w:rsidR="00DE77C1" w:rsidRPr="00295055" w:rsidRDefault="00DE77C1" w:rsidP="000566DF">
      <w:pPr>
        <w:pStyle w:val="NoSpacing"/>
        <w:rPr>
          <w:rFonts w:ascii="Times New Roman" w:hAnsi="Times New Roman" w:cs="Times New Roman"/>
          <w:b/>
          <w:bCs/>
        </w:rPr>
      </w:pPr>
      <w:r w:rsidRPr="00295055">
        <w:rPr>
          <w:rFonts w:ascii="Times New Roman" w:hAnsi="Times New Roman" w:cs="Times New Roman"/>
          <w:b/>
          <w:bCs/>
        </w:rPr>
        <w:t>9.2 Future Directions</w:t>
      </w:r>
    </w:p>
    <w:p w14:paraId="40D9AF33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Integrate NWP forecasts.</w:t>
      </w:r>
    </w:p>
    <w:p w14:paraId="7A23102A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Attention-based temporal encoders.</w:t>
      </w:r>
    </w:p>
    <w:p w14:paraId="2E3016E4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Multi-resolution fusion.</w:t>
      </w:r>
    </w:p>
    <w:p w14:paraId="05EAF795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  <w:r w:rsidRPr="00295055">
        <w:rPr>
          <w:rFonts w:ascii="Times New Roman" w:hAnsi="Times New Roman" w:cs="Times New Roman"/>
        </w:rPr>
        <w:t>Generative uncertainty estimation.</w:t>
      </w:r>
    </w:p>
    <w:p w14:paraId="730690D5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3D2C9C1E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5FC9AC0B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08229E6E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1C66484B" w14:textId="77777777" w:rsidR="00DE77C1" w:rsidRPr="00295055" w:rsidRDefault="00DE77C1" w:rsidP="000566DF">
      <w:pPr>
        <w:pStyle w:val="NoSpacing"/>
        <w:rPr>
          <w:rFonts w:ascii="Times New Roman" w:hAnsi="Times New Roman" w:cs="Times New Roman"/>
        </w:rPr>
      </w:pPr>
    </w:p>
    <w:p w14:paraId="10CCBEC1" w14:textId="4A117122" w:rsidR="009B042D" w:rsidRPr="000566DF" w:rsidRDefault="00F07E72" w:rsidP="000566DF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0566DF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4492649E" w14:textId="66B287CD" w:rsidR="009B042D" w:rsidRPr="0069373C" w:rsidRDefault="009B042D" w:rsidP="000566DF">
      <w:pPr>
        <w:pStyle w:val="NoSpacing"/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Citations Criteria:</w:t>
      </w:r>
    </w:p>
    <w:p w14:paraId="0167CAFF" w14:textId="77777777" w:rsidR="009B042D" w:rsidRPr="0069373C" w:rsidRDefault="009B042D" w:rsidP="000566DF">
      <w:pPr>
        <w:pStyle w:val="NoSpacing"/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&gt; 30 sources (&gt; 15 scholarly readings) (APA)</w:t>
      </w:r>
    </w:p>
    <w:p w14:paraId="78AF6136" w14:textId="61476B31" w:rsidR="001C0C2D" w:rsidRPr="0069373C" w:rsidRDefault="009B042D" w:rsidP="0069373C">
      <w:pPr>
        <w:pStyle w:val="NoSpacing"/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should be included for all referenced materials, ex: (Jiao, 2022)</w:t>
      </w:r>
    </w:p>
    <w:p w14:paraId="6256FAB2" w14:textId="77777777" w:rsidR="0069373C" w:rsidRPr="0069373C" w:rsidRDefault="0069373C" w:rsidP="0069373C">
      <w:pPr>
        <w:pStyle w:val="NoSpacing"/>
        <w:rPr>
          <w:rFonts w:ascii="Times New Roman" w:hAnsi="Times New Roman" w:cs="Times New Roman"/>
        </w:rPr>
      </w:pPr>
    </w:p>
    <w:p w14:paraId="4ABCA20E" w14:textId="77777777" w:rsidR="001C0C2D" w:rsidRDefault="001C0C2D" w:rsidP="000566DF">
      <w:pPr>
        <w:pStyle w:val="NoSpacing"/>
        <w:rPr>
          <w:rFonts w:ascii="Times New Roman" w:hAnsi="Times New Roman" w:cs="Times New Roman"/>
        </w:rPr>
      </w:pPr>
    </w:p>
    <w:p w14:paraId="1E76C1CF" w14:textId="77777777" w:rsidR="00EF1030" w:rsidRPr="00295055" w:rsidRDefault="00EF1030" w:rsidP="000566DF">
      <w:pPr>
        <w:pStyle w:val="NoSpacing"/>
        <w:rPr>
          <w:rFonts w:ascii="Times New Roman" w:hAnsi="Times New Roman" w:cs="Times New Roman"/>
        </w:rPr>
      </w:pPr>
    </w:p>
    <w:sectPr w:rsidR="00EF1030" w:rsidRPr="00295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B76"/>
    <w:multiLevelType w:val="hybridMultilevel"/>
    <w:tmpl w:val="55087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155C0"/>
    <w:multiLevelType w:val="hybridMultilevel"/>
    <w:tmpl w:val="5FB2B894"/>
    <w:lvl w:ilvl="0" w:tplc="BD6209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A06ED"/>
    <w:multiLevelType w:val="hybridMultilevel"/>
    <w:tmpl w:val="CD0E1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86AE9"/>
    <w:multiLevelType w:val="multilevel"/>
    <w:tmpl w:val="968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85D1C"/>
    <w:multiLevelType w:val="multilevel"/>
    <w:tmpl w:val="8E6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E3D28"/>
    <w:multiLevelType w:val="hybridMultilevel"/>
    <w:tmpl w:val="C548F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F616C"/>
    <w:multiLevelType w:val="multilevel"/>
    <w:tmpl w:val="652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A4ED8"/>
    <w:multiLevelType w:val="multilevel"/>
    <w:tmpl w:val="F56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34C1B"/>
    <w:multiLevelType w:val="multilevel"/>
    <w:tmpl w:val="EFC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654CF"/>
    <w:multiLevelType w:val="multilevel"/>
    <w:tmpl w:val="A89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536BD"/>
    <w:multiLevelType w:val="multilevel"/>
    <w:tmpl w:val="48C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825CE"/>
    <w:multiLevelType w:val="multilevel"/>
    <w:tmpl w:val="1C8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A3D9D"/>
    <w:multiLevelType w:val="multilevel"/>
    <w:tmpl w:val="E550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941D4"/>
    <w:multiLevelType w:val="multilevel"/>
    <w:tmpl w:val="24F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E0D09"/>
    <w:multiLevelType w:val="multilevel"/>
    <w:tmpl w:val="71D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E6992"/>
    <w:multiLevelType w:val="multilevel"/>
    <w:tmpl w:val="88C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35B72"/>
    <w:multiLevelType w:val="hybridMultilevel"/>
    <w:tmpl w:val="F286BC00"/>
    <w:lvl w:ilvl="0" w:tplc="2064FC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F3532"/>
    <w:multiLevelType w:val="multilevel"/>
    <w:tmpl w:val="203C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60874"/>
    <w:multiLevelType w:val="hybridMultilevel"/>
    <w:tmpl w:val="19789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82EAA"/>
    <w:multiLevelType w:val="multilevel"/>
    <w:tmpl w:val="D86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722D4"/>
    <w:multiLevelType w:val="multilevel"/>
    <w:tmpl w:val="9C7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16339"/>
    <w:multiLevelType w:val="hybridMultilevel"/>
    <w:tmpl w:val="C13229B6"/>
    <w:lvl w:ilvl="0" w:tplc="4D68184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06277E"/>
    <w:multiLevelType w:val="multilevel"/>
    <w:tmpl w:val="716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E4CD0"/>
    <w:multiLevelType w:val="multilevel"/>
    <w:tmpl w:val="FD8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035DC"/>
    <w:multiLevelType w:val="multilevel"/>
    <w:tmpl w:val="CDEE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C0228"/>
    <w:multiLevelType w:val="multilevel"/>
    <w:tmpl w:val="D70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8546C"/>
    <w:multiLevelType w:val="multilevel"/>
    <w:tmpl w:val="13B2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B3175"/>
    <w:multiLevelType w:val="hybridMultilevel"/>
    <w:tmpl w:val="BD8AEF2A"/>
    <w:lvl w:ilvl="0" w:tplc="859077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006F9"/>
    <w:multiLevelType w:val="hybridMultilevel"/>
    <w:tmpl w:val="1F1E26C6"/>
    <w:lvl w:ilvl="0" w:tplc="1AD4A3E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8179A"/>
    <w:multiLevelType w:val="multilevel"/>
    <w:tmpl w:val="6C6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2353A"/>
    <w:multiLevelType w:val="hybridMultilevel"/>
    <w:tmpl w:val="0164A662"/>
    <w:lvl w:ilvl="0" w:tplc="301AD32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7704B7"/>
    <w:multiLevelType w:val="multilevel"/>
    <w:tmpl w:val="3A9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335D9"/>
    <w:multiLevelType w:val="multilevel"/>
    <w:tmpl w:val="085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B481F"/>
    <w:multiLevelType w:val="hybridMultilevel"/>
    <w:tmpl w:val="C0503458"/>
    <w:lvl w:ilvl="0" w:tplc="375632A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0584D"/>
    <w:multiLevelType w:val="multilevel"/>
    <w:tmpl w:val="780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251A4"/>
    <w:multiLevelType w:val="multilevel"/>
    <w:tmpl w:val="A91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A7C2D"/>
    <w:multiLevelType w:val="multilevel"/>
    <w:tmpl w:val="25C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717FF"/>
    <w:multiLevelType w:val="multilevel"/>
    <w:tmpl w:val="93B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4370B"/>
    <w:multiLevelType w:val="multilevel"/>
    <w:tmpl w:val="9D4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C4A66"/>
    <w:multiLevelType w:val="hybridMultilevel"/>
    <w:tmpl w:val="610A1AD6"/>
    <w:lvl w:ilvl="0" w:tplc="1D1AF0D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680E04"/>
    <w:multiLevelType w:val="multilevel"/>
    <w:tmpl w:val="DEF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A43DA"/>
    <w:multiLevelType w:val="multilevel"/>
    <w:tmpl w:val="653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1190E"/>
    <w:multiLevelType w:val="multilevel"/>
    <w:tmpl w:val="CC5EBC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49004FA"/>
    <w:multiLevelType w:val="multilevel"/>
    <w:tmpl w:val="10D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D0298"/>
    <w:multiLevelType w:val="hybridMultilevel"/>
    <w:tmpl w:val="B1266F96"/>
    <w:lvl w:ilvl="0" w:tplc="18C23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BD12BB"/>
    <w:multiLevelType w:val="hybridMultilevel"/>
    <w:tmpl w:val="FEA0F60A"/>
    <w:lvl w:ilvl="0" w:tplc="87D8114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926C51"/>
    <w:multiLevelType w:val="multilevel"/>
    <w:tmpl w:val="7F8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52476"/>
    <w:multiLevelType w:val="multilevel"/>
    <w:tmpl w:val="F53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3D7228"/>
    <w:multiLevelType w:val="multilevel"/>
    <w:tmpl w:val="640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917F4"/>
    <w:multiLevelType w:val="multilevel"/>
    <w:tmpl w:val="1EA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446300">
    <w:abstractNumId w:val="35"/>
  </w:num>
  <w:num w:numId="2" w16cid:durableId="1965426134">
    <w:abstractNumId w:val="16"/>
  </w:num>
  <w:num w:numId="3" w16cid:durableId="263268694">
    <w:abstractNumId w:val="46"/>
  </w:num>
  <w:num w:numId="4" w16cid:durableId="1101027004">
    <w:abstractNumId w:val="19"/>
  </w:num>
  <w:num w:numId="5" w16cid:durableId="1297636458">
    <w:abstractNumId w:val="20"/>
  </w:num>
  <w:num w:numId="6" w16cid:durableId="1688289522">
    <w:abstractNumId w:val="34"/>
  </w:num>
  <w:num w:numId="7" w16cid:durableId="122384884">
    <w:abstractNumId w:val="6"/>
  </w:num>
  <w:num w:numId="8" w16cid:durableId="1278560169">
    <w:abstractNumId w:val="36"/>
  </w:num>
  <w:num w:numId="9" w16cid:durableId="1047945924">
    <w:abstractNumId w:val="38"/>
  </w:num>
  <w:num w:numId="10" w16cid:durableId="2010135291">
    <w:abstractNumId w:val="24"/>
  </w:num>
  <w:num w:numId="11" w16cid:durableId="156268660">
    <w:abstractNumId w:val="10"/>
  </w:num>
  <w:num w:numId="12" w16cid:durableId="1946303263">
    <w:abstractNumId w:val="11"/>
  </w:num>
  <w:num w:numId="13" w16cid:durableId="1458181156">
    <w:abstractNumId w:val="29"/>
  </w:num>
  <w:num w:numId="14" w16cid:durableId="21787629">
    <w:abstractNumId w:val="15"/>
  </w:num>
  <w:num w:numId="15" w16cid:durableId="1786852662">
    <w:abstractNumId w:val="23"/>
  </w:num>
  <w:num w:numId="16" w16cid:durableId="795031276">
    <w:abstractNumId w:val="47"/>
  </w:num>
  <w:num w:numId="17" w16cid:durableId="1515879037">
    <w:abstractNumId w:val="42"/>
  </w:num>
  <w:num w:numId="18" w16cid:durableId="2134128836">
    <w:abstractNumId w:val="31"/>
  </w:num>
  <w:num w:numId="19" w16cid:durableId="977880749">
    <w:abstractNumId w:val="8"/>
  </w:num>
  <w:num w:numId="20" w16cid:durableId="487135524">
    <w:abstractNumId w:val="25"/>
  </w:num>
  <w:num w:numId="21" w16cid:durableId="744914257">
    <w:abstractNumId w:val="43"/>
  </w:num>
  <w:num w:numId="22" w16cid:durableId="1209804673">
    <w:abstractNumId w:val="22"/>
  </w:num>
  <w:num w:numId="23" w16cid:durableId="464737198">
    <w:abstractNumId w:val="14"/>
  </w:num>
  <w:num w:numId="24" w16cid:durableId="1520775603">
    <w:abstractNumId w:val="4"/>
  </w:num>
  <w:num w:numId="25" w16cid:durableId="1013341704">
    <w:abstractNumId w:val="32"/>
  </w:num>
  <w:num w:numId="26" w16cid:durableId="1941061598">
    <w:abstractNumId w:val="12"/>
  </w:num>
  <w:num w:numId="27" w16cid:durableId="26566431">
    <w:abstractNumId w:val="37"/>
  </w:num>
  <w:num w:numId="28" w16cid:durableId="1019626955">
    <w:abstractNumId w:val="41"/>
  </w:num>
  <w:num w:numId="29" w16cid:durableId="274097883">
    <w:abstractNumId w:val="17"/>
  </w:num>
  <w:num w:numId="30" w16cid:durableId="885531148">
    <w:abstractNumId w:val="26"/>
  </w:num>
  <w:num w:numId="31" w16cid:durableId="107701941">
    <w:abstractNumId w:val="40"/>
  </w:num>
  <w:num w:numId="32" w16cid:durableId="48771553">
    <w:abstractNumId w:val="3"/>
  </w:num>
  <w:num w:numId="33" w16cid:durableId="624310301">
    <w:abstractNumId w:val="9"/>
  </w:num>
  <w:num w:numId="34" w16cid:durableId="1749770309">
    <w:abstractNumId w:val="49"/>
  </w:num>
  <w:num w:numId="35" w16cid:durableId="1904441929">
    <w:abstractNumId w:val="7"/>
  </w:num>
  <w:num w:numId="36" w16cid:durableId="486819508">
    <w:abstractNumId w:val="48"/>
  </w:num>
  <w:num w:numId="37" w16cid:durableId="1657806984">
    <w:abstractNumId w:val="13"/>
  </w:num>
  <w:num w:numId="38" w16cid:durableId="1936597475">
    <w:abstractNumId w:val="0"/>
  </w:num>
  <w:num w:numId="39" w16cid:durableId="1802572882">
    <w:abstractNumId w:val="45"/>
  </w:num>
  <w:num w:numId="40" w16cid:durableId="601383202">
    <w:abstractNumId w:val="39"/>
  </w:num>
  <w:num w:numId="41" w16cid:durableId="2115664761">
    <w:abstractNumId w:val="30"/>
  </w:num>
  <w:num w:numId="42" w16cid:durableId="1289434636">
    <w:abstractNumId w:val="21"/>
  </w:num>
  <w:num w:numId="43" w16cid:durableId="1123378973">
    <w:abstractNumId w:val="33"/>
  </w:num>
  <w:num w:numId="44" w16cid:durableId="1482892620">
    <w:abstractNumId w:val="28"/>
  </w:num>
  <w:num w:numId="45" w16cid:durableId="1058627281">
    <w:abstractNumId w:val="27"/>
  </w:num>
  <w:num w:numId="46" w16cid:durableId="1613509223">
    <w:abstractNumId w:val="1"/>
  </w:num>
  <w:num w:numId="47" w16cid:durableId="1641693992">
    <w:abstractNumId w:val="5"/>
  </w:num>
  <w:num w:numId="48" w16cid:durableId="36398643">
    <w:abstractNumId w:val="44"/>
  </w:num>
  <w:num w:numId="49" w16cid:durableId="1761678358">
    <w:abstractNumId w:val="18"/>
  </w:num>
  <w:num w:numId="50" w16cid:durableId="1101222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9A"/>
    <w:rsid w:val="000465F5"/>
    <w:rsid w:val="000566DF"/>
    <w:rsid w:val="00154724"/>
    <w:rsid w:val="001C0669"/>
    <w:rsid w:val="001C0C2D"/>
    <w:rsid w:val="00295055"/>
    <w:rsid w:val="00316810"/>
    <w:rsid w:val="003D11B7"/>
    <w:rsid w:val="00537015"/>
    <w:rsid w:val="005B6ABA"/>
    <w:rsid w:val="0069373C"/>
    <w:rsid w:val="00762037"/>
    <w:rsid w:val="007A62F4"/>
    <w:rsid w:val="009B042D"/>
    <w:rsid w:val="00AB238B"/>
    <w:rsid w:val="00C05C9A"/>
    <w:rsid w:val="00DE3ACC"/>
    <w:rsid w:val="00DE77C1"/>
    <w:rsid w:val="00EF1030"/>
    <w:rsid w:val="00EF5C4F"/>
    <w:rsid w:val="00F0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6DD6"/>
  <w15:chartTrackingRefBased/>
  <w15:docId w15:val="{41E5A1E2-2B7B-4C48-B7E8-59438C31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C9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6A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B6AB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E7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3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11DB1-5E6C-4D4F-88FA-794719A4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1824</Words>
  <Characters>10400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O'Rourke</dc:creator>
  <cp:keywords/>
  <dc:description/>
  <cp:lastModifiedBy>Tanner O'Rourke</cp:lastModifiedBy>
  <cp:revision>14</cp:revision>
  <dcterms:created xsi:type="dcterms:W3CDTF">2025-11-24T06:02:00Z</dcterms:created>
  <dcterms:modified xsi:type="dcterms:W3CDTF">2025-11-24T07:21:00Z</dcterms:modified>
</cp:coreProperties>
</file>