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:rsidR="00756B5A" w:rsidRDefault="005E0F39">
            <w:pPr>
              <w:pStyle w:val="CompanyName"/>
            </w:pPr>
            <w:r>
              <w:t>Lost Pizza Co.</w:t>
            </w:r>
          </w:p>
        </w:tc>
      </w:tr>
      <w:tr w:rsidR="00756B5A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:rsidR="00756B5A" w:rsidRDefault="00756B5A">
            <w:pPr>
              <w:pStyle w:val="Header"/>
            </w:pPr>
          </w:p>
        </w:tc>
      </w:tr>
    </w:tbl>
    <w:p w:rsidR="00756B5A" w:rsidRDefault="005124CA">
      <w:pPr>
        <w:pStyle w:val="Heading1"/>
      </w:pPr>
      <w:sdt>
        <w:sdtPr>
          <w:alias w:val="Memorandum:"/>
          <w:tag w:val="Memorandum:"/>
          <w:id w:val="-249270345"/>
          <w:placeholder>
            <w:docPart w:val="85F0173BD12245C5B674EDB057FBE570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:rsidR="00756B5A" w:rsidRDefault="005124CA">
      <w:pPr>
        <w:pStyle w:val="ContactInfo"/>
      </w:pPr>
      <w:sdt>
        <w:sdtPr>
          <w:alias w:val="To:"/>
          <w:tag w:val="To:"/>
          <w:id w:val="2104752657"/>
          <w:placeholder>
            <w:docPart w:val="1ADEF36B9911483BBB93DB09C83A1FE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5E0F39">
        <w:t>Lost Pizza Co.</w:t>
      </w:r>
    </w:p>
    <w:p w:rsidR="00756B5A" w:rsidRDefault="005124CA">
      <w:pPr>
        <w:pStyle w:val="ContactInfo"/>
      </w:pPr>
      <w:sdt>
        <w:sdtPr>
          <w:alias w:val="From:"/>
          <w:tag w:val="From:"/>
          <w:id w:val="737519535"/>
          <w:placeholder>
            <w:docPart w:val="E6F31E9481474060BF7A0439889C807F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proofErr w:type="spellStart"/>
      <w:r w:rsidR="005E0F39">
        <w:t>Stanalyst</w:t>
      </w:r>
      <w:proofErr w:type="spellEnd"/>
    </w:p>
    <w:p w:rsidR="005E0F39" w:rsidRDefault="005E0F39">
      <w:pPr>
        <w:pStyle w:val="ContactInfo"/>
      </w:pPr>
      <w:r>
        <w:t>Date: October 1, 2025</w:t>
      </w:r>
    </w:p>
    <w:p w:rsidR="005E0F39" w:rsidRDefault="005E0F39">
      <w:pPr>
        <w:pStyle w:val="ContactInfo"/>
      </w:pPr>
      <w:r>
        <w:t>Subject: Study design to demonstrate Lost Pizza Co.’s superior “topping value” versus Hideaway Pizza</w:t>
      </w:r>
    </w:p>
    <w:p w:rsidR="005E0F39" w:rsidRPr="00B83A5F" w:rsidRDefault="005E0F39">
      <w:pPr>
        <w:rPr>
          <w:b/>
          <w:sz w:val="28"/>
        </w:rPr>
      </w:pPr>
      <w:r w:rsidRPr="00B83A5F">
        <w:rPr>
          <w:b/>
          <w:sz w:val="28"/>
        </w:rPr>
        <w:t>Proposed research question:</w:t>
      </w:r>
    </w:p>
    <w:p w:rsidR="008678F9" w:rsidRDefault="005E0F39" w:rsidP="005E0F39">
      <w:r>
        <w:t>Does Lost Pizza Co. have a better toppings (grams) per dollar value than Hideaway Pizza? A positive result would claim an advertisement of “More toppings for your money”.</w:t>
      </w:r>
    </w:p>
    <w:p w:rsidR="005E0F39" w:rsidRPr="00B83A5F" w:rsidRDefault="005E0F39" w:rsidP="005E0F39">
      <w:pPr>
        <w:rPr>
          <w:b/>
          <w:sz w:val="28"/>
        </w:rPr>
      </w:pPr>
      <w:r w:rsidRPr="00B83A5F">
        <w:rPr>
          <w:b/>
          <w:sz w:val="28"/>
        </w:rPr>
        <w:t>Variables to record (what &amp; how):</w:t>
      </w:r>
    </w:p>
    <w:p w:rsidR="0087178C" w:rsidRDefault="0087178C" w:rsidP="005E0F39">
      <w:pPr>
        <w:pStyle w:val="ListParagraph"/>
        <w:numPr>
          <w:ilvl w:val="0"/>
          <w:numId w:val="11"/>
        </w:numPr>
      </w:pPr>
      <w:r w:rsidRPr="00B83A5F">
        <w:rPr>
          <w:rStyle w:val="Strong"/>
        </w:rPr>
        <w:t>Restaurant</w:t>
      </w:r>
      <w:r>
        <w:t xml:space="preserve"> — categorical: </w:t>
      </w:r>
      <w:r>
        <w:t>Lost Pizza Co.</w:t>
      </w:r>
      <w:r>
        <w:t xml:space="preserve"> or</w:t>
      </w:r>
      <w:r>
        <w:t xml:space="preserve"> Hideaway Pizza</w:t>
      </w:r>
      <w:r w:rsidR="00B83A5F">
        <w:t>.</w:t>
      </w:r>
    </w:p>
    <w:p w:rsidR="005E0F39" w:rsidRDefault="005E0F39" w:rsidP="005E0F39">
      <w:pPr>
        <w:pStyle w:val="ListParagraph"/>
        <w:numPr>
          <w:ilvl w:val="0"/>
          <w:numId w:val="11"/>
        </w:numPr>
      </w:pPr>
      <w:r w:rsidRPr="00B83A5F">
        <w:rPr>
          <w:b/>
        </w:rPr>
        <w:t>Topping (grams)</w:t>
      </w:r>
      <w:r w:rsidR="0087178C">
        <w:t xml:space="preserve"> – </w:t>
      </w:r>
      <w:r>
        <w:t>numeric</w:t>
      </w:r>
      <w:r w:rsidR="00B83A5F">
        <w:t xml:space="preserve">: </w:t>
      </w:r>
      <w:r w:rsidR="00B83A5F">
        <w:t>recorded from the menu at time of purchase (including basic taxes if normally shown to customer)</w:t>
      </w:r>
      <w:r w:rsidR="00B83A5F">
        <w:t>.</w:t>
      </w:r>
    </w:p>
    <w:p w:rsidR="005E0F39" w:rsidRDefault="005E0F39" w:rsidP="005E0F39">
      <w:pPr>
        <w:pStyle w:val="ListParagraph"/>
        <w:numPr>
          <w:ilvl w:val="0"/>
          <w:numId w:val="11"/>
        </w:numPr>
      </w:pPr>
      <w:r w:rsidRPr="00B83A5F">
        <w:rPr>
          <w:b/>
        </w:rPr>
        <w:t>Price (dollars)</w:t>
      </w:r>
      <w:r w:rsidR="0087178C">
        <w:t xml:space="preserve"> - </w:t>
      </w:r>
      <w:r>
        <w:t>numeric</w:t>
      </w:r>
      <w:r w:rsidR="00B83A5F">
        <w:t>: measured using a calibrated digital kitchen scale. Procedure: purchase pizza, carefully separate and remove toppings (cheese, meats, vegetables — exactly as served), tare scale, and record total topping mass to nearest gram. Keep crust weights out of topping mass</w:t>
      </w:r>
      <w:r w:rsidR="00B83A5F">
        <w:t>.</w:t>
      </w:r>
    </w:p>
    <w:p w:rsidR="005E0F39" w:rsidRDefault="005E0F39" w:rsidP="005E0F39">
      <w:pPr>
        <w:pStyle w:val="ListParagraph"/>
        <w:numPr>
          <w:ilvl w:val="0"/>
          <w:numId w:val="11"/>
        </w:numPr>
      </w:pPr>
      <w:r w:rsidRPr="00B83A5F">
        <w:rPr>
          <w:b/>
        </w:rPr>
        <w:t>Pizza diameter (cm)</w:t>
      </w:r>
      <w:r w:rsidR="0087178C">
        <w:t xml:space="preserve"> - </w:t>
      </w:r>
      <w:r>
        <w:t>numeric</w:t>
      </w:r>
      <w:r w:rsidR="00B83A5F">
        <w:t xml:space="preserve">: measure to compute area; allows calculation of </w:t>
      </w:r>
      <w:r w:rsidR="00B83A5F" w:rsidRPr="00B83A5F">
        <w:rPr>
          <w:rStyle w:val="Strong"/>
          <w:b w:val="0"/>
        </w:rPr>
        <w:t>topping grams per cm²</w:t>
      </w:r>
      <w:r w:rsidR="00B83A5F">
        <w:t xml:space="preserve"> (coverage quality).</w:t>
      </w:r>
    </w:p>
    <w:p w:rsidR="00B83A5F" w:rsidRDefault="005E0F39" w:rsidP="005E0F39">
      <w:r w:rsidRPr="005E0F39">
        <w:rPr>
          <w:u w:val="single"/>
        </w:rPr>
        <w:t>Plan</w:t>
      </w:r>
      <w:r>
        <w:t xml:space="preserve">: </w:t>
      </w:r>
      <w:r w:rsidR="00B83A5F">
        <w:t xml:space="preserve">For each company, collect a random sample of </w:t>
      </w:r>
      <w:r w:rsidR="00B83A5F" w:rsidRPr="00B83A5F">
        <w:rPr>
          <w:rStyle w:val="Strong"/>
          <w:b w:val="0"/>
        </w:rPr>
        <w:t>n = 30</w:t>
      </w:r>
      <w:r w:rsidR="00B83A5F">
        <w:t xml:space="preserve"> pizzas (30 </w:t>
      </w:r>
      <w:r w:rsidR="00B83A5F">
        <w:t>Lost Pizza Co.</w:t>
      </w:r>
      <w:r w:rsidR="00B83A5F">
        <w:t xml:space="preserve">, 30 </w:t>
      </w:r>
      <w:r w:rsidR="00B83A5F">
        <w:t xml:space="preserve">Hideaway Pizza </w:t>
      </w:r>
      <w:r w:rsidR="00B83A5F">
        <w:t xml:space="preserve">per cell when feasible) across different days and times </w:t>
      </w:r>
      <w:r w:rsidR="00B83A5F">
        <w:lastRenderedPageBreak/>
        <w:t>over a 2–</w:t>
      </w:r>
      <w:proofErr w:type="gramStart"/>
      <w:r w:rsidR="00B83A5F">
        <w:t>3 week</w:t>
      </w:r>
      <w:proofErr w:type="gramEnd"/>
      <w:r w:rsidR="00B83A5F">
        <w:t xml:space="preserve"> window. Keep handling consistent (same staff performing removal/weighing, same scale)</w:t>
      </w:r>
    </w:p>
    <w:p w:rsidR="005E0F39" w:rsidRPr="00B83A5F" w:rsidRDefault="005E0F39" w:rsidP="005E0F39">
      <w:pPr>
        <w:rPr>
          <w:b/>
          <w:sz w:val="28"/>
        </w:rPr>
      </w:pPr>
      <w:r w:rsidRPr="00B83A5F">
        <w:rPr>
          <w:b/>
          <w:sz w:val="28"/>
        </w:rPr>
        <w:t>Summaries:</w:t>
      </w:r>
    </w:p>
    <w:p w:rsidR="005E0F39" w:rsidRPr="00B83A5F" w:rsidRDefault="005E0F39" w:rsidP="005E0F39">
      <w:pPr>
        <w:rPr>
          <w:b/>
        </w:rPr>
      </w:pPr>
      <w:r w:rsidRPr="00B83A5F">
        <w:rPr>
          <w:b/>
        </w:rPr>
        <w:t xml:space="preserve">Graphical summaries: </w:t>
      </w:r>
    </w:p>
    <w:p w:rsidR="0087178C" w:rsidRDefault="00B83A5F" w:rsidP="0087178C">
      <w:pPr>
        <w:pStyle w:val="ListParagraph"/>
        <w:numPr>
          <w:ilvl w:val="0"/>
          <w:numId w:val="12"/>
        </w:numPr>
      </w:pPr>
      <w:r>
        <w:t>S</w:t>
      </w:r>
      <w:r w:rsidR="0087178C">
        <w:t xml:space="preserve">ide-by-side boxplots of </w:t>
      </w:r>
      <w:r w:rsidR="0087178C" w:rsidRPr="00B83A5F">
        <w:rPr>
          <w:i/>
        </w:rPr>
        <w:t>topping grams per dollar</w:t>
      </w:r>
      <w:r>
        <w:rPr>
          <w:i/>
        </w:rPr>
        <w:t xml:space="preserve"> </w:t>
      </w:r>
      <w:r>
        <w:t xml:space="preserve">for </w:t>
      </w:r>
      <w:r>
        <w:t xml:space="preserve">Lost Pizza Co. </w:t>
      </w:r>
      <w:r>
        <w:t>and</w:t>
      </w:r>
      <w:r>
        <w:t xml:space="preserve"> Hideaway Pizza</w:t>
      </w:r>
      <w:r>
        <w:t xml:space="preserve"> (</w:t>
      </w:r>
      <w:r>
        <w:t>separate panels by pizza size</w:t>
      </w:r>
      <w:r>
        <w:t>).</w:t>
      </w:r>
    </w:p>
    <w:p w:rsidR="0087178C" w:rsidRDefault="0087178C" w:rsidP="0087178C">
      <w:pPr>
        <w:pStyle w:val="ListParagraph"/>
        <w:numPr>
          <w:ilvl w:val="0"/>
          <w:numId w:val="12"/>
        </w:numPr>
      </w:pPr>
      <w:r>
        <w:t>scatterplots of topping grams vs price</w:t>
      </w:r>
      <w:r w:rsidR="00B83A5F">
        <w:t xml:space="preserve"> </w:t>
      </w:r>
      <w:r w:rsidR="00B83A5F">
        <w:t>with a fitted regr</w:t>
      </w:r>
      <w:bookmarkStart w:id="0" w:name="_GoBack"/>
      <w:bookmarkEnd w:id="0"/>
      <w:r w:rsidR="00B83A5F">
        <w:t>ession line (overlay companies in color) to visualize value relationship</w:t>
      </w:r>
      <w:r w:rsidR="00B83A5F">
        <w:t>.</w:t>
      </w:r>
    </w:p>
    <w:p w:rsidR="0087178C" w:rsidRDefault="00B83A5F" w:rsidP="0087178C">
      <w:pPr>
        <w:pStyle w:val="ListParagraph"/>
        <w:numPr>
          <w:ilvl w:val="0"/>
          <w:numId w:val="12"/>
        </w:numPr>
      </w:pPr>
      <w:r w:rsidRPr="00B83A5F">
        <w:rPr>
          <w:rStyle w:val="Strong"/>
          <w:b w:val="0"/>
        </w:rPr>
        <w:t>Density plots or histograms</w:t>
      </w:r>
      <w:r>
        <w:t xml:space="preserve"> for grams per cm² to show topping coverage distribution.</w:t>
      </w:r>
    </w:p>
    <w:p w:rsidR="0087178C" w:rsidRPr="00B83A5F" w:rsidRDefault="0087178C" w:rsidP="00EA366F">
      <w:pPr>
        <w:rPr>
          <w:b/>
        </w:rPr>
      </w:pPr>
      <w:r w:rsidRPr="00B83A5F">
        <w:rPr>
          <w:b/>
        </w:rPr>
        <w:t>Numerical Summaries:</w:t>
      </w:r>
    </w:p>
    <w:p w:rsidR="0087178C" w:rsidRDefault="00B83A5F" w:rsidP="00EA366F">
      <w:pPr>
        <w:pStyle w:val="ListParagraph"/>
        <w:numPr>
          <w:ilvl w:val="0"/>
          <w:numId w:val="14"/>
        </w:numPr>
      </w:pPr>
      <w:r w:rsidRPr="00EA366F">
        <w:rPr>
          <w:rStyle w:val="Strong"/>
          <w:b w:val="0"/>
        </w:rPr>
        <w:t>S</w:t>
      </w:r>
      <w:r w:rsidR="0087178C" w:rsidRPr="00EA366F">
        <w:rPr>
          <w:rStyle w:val="Strong"/>
          <w:b w:val="0"/>
        </w:rPr>
        <w:t>ample mean and standard deviation</w:t>
      </w:r>
      <w:r w:rsidR="0087178C">
        <w:t xml:space="preserve"> of grams per rupee (and grams per cm²) for each company</w:t>
      </w:r>
    </w:p>
    <w:p w:rsidR="0087178C" w:rsidRDefault="00B83A5F" w:rsidP="00EA366F">
      <w:pPr>
        <w:pStyle w:val="ListParagraph"/>
        <w:numPr>
          <w:ilvl w:val="0"/>
          <w:numId w:val="14"/>
        </w:numPr>
      </w:pPr>
      <w:r>
        <w:t>A</w:t>
      </w:r>
      <w:r w:rsidR="0087178C">
        <w:t xml:space="preserve"> short table showing mean price, mean topping grams, mean grams/rupee, and sample size by company</w:t>
      </w:r>
    </w:p>
    <w:p w:rsidR="00B83A5F" w:rsidRPr="009E4008" w:rsidRDefault="00B83A5F" w:rsidP="00B83A5F">
      <w:pPr>
        <w:rPr>
          <w:b/>
          <w:sz w:val="28"/>
        </w:rPr>
      </w:pPr>
      <w:r w:rsidRPr="009E4008">
        <w:rPr>
          <w:b/>
          <w:sz w:val="28"/>
        </w:rPr>
        <w:t>Conclusion:</w:t>
      </w:r>
    </w:p>
    <w:p w:rsidR="00B83A5F" w:rsidRDefault="00B83A5F" w:rsidP="00B83A5F">
      <w:r>
        <w:t>With a positive result in the test (that is higher toppings values (grams) per dollar) for Lost Pizza Co. than Hideaway Pizza strength of client vs competitor is made.</w:t>
      </w:r>
      <w:r w:rsidR="009E4008">
        <w:t xml:space="preserve"> The result data can be further used for marketing advertisements. </w:t>
      </w:r>
      <w:r>
        <w:t xml:space="preserve"> </w:t>
      </w:r>
    </w:p>
    <w:sectPr w:rsidR="00B83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4CA" w:rsidRDefault="005124CA">
      <w:pPr>
        <w:spacing w:after="0" w:line="240" w:lineRule="auto"/>
      </w:pPr>
      <w:r>
        <w:separator/>
      </w:r>
    </w:p>
  </w:endnote>
  <w:endnote w:type="continuationSeparator" w:id="0">
    <w:p w:rsidR="005124CA" w:rsidRDefault="0051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B77321A" wp14:editId="2F4841F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CE6845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B5A" w:rsidRPr="00347EC1" w:rsidRDefault="005124CA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68F5FFE7947B466ABDECB602317CFC06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1667DF" wp14:editId="631D32E6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A3E11A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:rsidR="00756B5A" w:rsidRPr="00347EC1" w:rsidRDefault="005124CA" w:rsidP="00347EC1">
    <w:pPr>
      <w:pStyle w:val="Footer"/>
    </w:pPr>
    <w:sdt>
      <w:sdtPr>
        <w:alias w:val="Telephone:"/>
        <w:tag w:val="Telephone:"/>
        <w:id w:val="-455488391"/>
        <w:placeholder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799B93A3DF9543B99A6102100C62F796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718280292184EDB8B515BA20B03C445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4CA" w:rsidRDefault="005124CA">
      <w:pPr>
        <w:spacing w:after="0" w:line="240" w:lineRule="auto"/>
      </w:pPr>
      <w:r>
        <w:separator/>
      </w:r>
    </w:p>
  </w:footnote>
  <w:footnote w:type="continuationSeparator" w:id="0">
    <w:p w:rsidR="005124CA" w:rsidRDefault="0051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E0C8D" wp14:editId="10947C74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16CA101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9497E0" wp14:editId="3493404C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5D49DEB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22458"/>
    <w:multiLevelType w:val="hybridMultilevel"/>
    <w:tmpl w:val="F42E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74BD0"/>
    <w:multiLevelType w:val="hybridMultilevel"/>
    <w:tmpl w:val="61BE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27CB5"/>
    <w:multiLevelType w:val="hybridMultilevel"/>
    <w:tmpl w:val="21BE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201D"/>
    <w:multiLevelType w:val="hybridMultilevel"/>
    <w:tmpl w:val="5964C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39"/>
    <w:rsid w:val="0016683A"/>
    <w:rsid w:val="00347EC1"/>
    <w:rsid w:val="003D385B"/>
    <w:rsid w:val="005124CA"/>
    <w:rsid w:val="005E0F39"/>
    <w:rsid w:val="00671352"/>
    <w:rsid w:val="006B4BCF"/>
    <w:rsid w:val="00756B5A"/>
    <w:rsid w:val="007A7AE2"/>
    <w:rsid w:val="007B6842"/>
    <w:rsid w:val="008678F9"/>
    <w:rsid w:val="0087178C"/>
    <w:rsid w:val="008F37D1"/>
    <w:rsid w:val="00952DCA"/>
    <w:rsid w:val="009E4008"/>
    <w:rsid w:val="00A61DF0"/>
    <w:rsid w:val="00A72749"/>
    <w:rsid w:val="00B83A5F"/>
    <w:rsid w:val="00EA366F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4C73"/>
  <w15:chartTrackingRefBased/>
  <w15:docId w15:val="{4AF4F441-B634-4985-8254-6AAB8338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E0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1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F0173BD12245C5B674EDB057FB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653E2-A170-416A-B9B1-5A518517D8CB}"/>
      </w:docPartPr>
      <w:docPartBody>
        <w:p w:rsidR="00000000" w:rsidRDefault="007F2F1C">
          <w:pPr>
            <w:pStyle w:val="85F0173BD12245C5B674EDB057FBE570"/>
          </w:pPr>
          <w:r>
            <w:t>Memorandum</w:t>
          </w:r>
        </w:p>
      </w:docPartBody>
    </w:docPart>
    <w:docPart>
      <w:docPartPr>
        <w:name w:val="1ADEF36B9911483BBB93DB09C83A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ACB6-06BD-4819-9E19-B5A8F149B348}"/>
      </w:docPartPr>
      <w:docPartBody>
        <w:p w:rsidR="00000000" w:rsidRDefault="007F2F1C">
          <w:pPr>
            <w:pStyle w:val="1ADEF36B9911483BBB93DB09C83A1FE1"/>
          </w:pPr>
          <w:r>
            <w:t>To:</w:t>
          </w:r>
        </w:p>
      </w:docPartBody>
    </w:docPart>
    <w:docPart>
      <w:docPartPr>
        <w:name w:val="E6F31E9481474060BF7A0439889C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0FC4-5089-4D6A-A341-3AB0F4E12AC3}"/>
      </w:docPartPr>
      <w:docPartBody>
        <w:p w:rsidR="00000000" w:rsidRDefault="007F2F1C">
          <w:pPr>
            <w:pStyle w:val="E6F31E9481474060BF7A0439889C807F"/>
          </w:pPr>
          <w:r>
            <w:t>From:</w:t>
          </w:r>
        </w:p>
      </w:docPartBody>
    </w:docPart>
    <w:docPart>
      <w:docPartPr>
        <w:name w:val="68F5FFE7947B466ABDECB602317C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52060-DAF9-492D-A078-452107D9ADC4}"/>
      </w:docPartPr>
      <w:docPartBody>
        <w:p w:rsidR="00000000" w:rsidRDefault="007F2F1C">
          <w:pPr>
            <w:pStyle w:val="68F5FFE7947B466ABDECB602317CFC06"/>
          </w:pPr>
          <w:r>
            <w:t>CC Name</w:t>
          </w:r>
        </w:p>
      </w:docPartBody>
    </w:docPart>
    <w:docPart>
      <w:docPartPr>
        <w:name w:val="799B93A3DF9543B99A6102100C62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A741F-D3A2-47CB-ADC7-3784D6233BAE}"/>
      </w:docPartPr>
      <w:docPartBody>
        <w:p w:rsidR="00000000" w:rsidRDefault="007F2F1C">
          <w:pPr>
            <w:pStyle w:val="799B93A3DF9543B99A6102100C62F796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718280292184EDB8B515BA20B03C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4491-8D7E-4F1E-ACD0-45204E6AACF7}"/>
      </w:docPartPr>
      <w:docPartBody>
        <w:p w:rsidR="00000000" w:rsidRDefault="007F2F1C">
          <w:pPr>
            <w:pStyle w:val="D718280292184EDB8B515BA20B03C445"/>
          </w:pPr>
          <w:r>
            <w:t xml:space="preserve">To get started </w:t>
          </w:r>
          <w:r>
            <w:t>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76"/>
    <w:rsid w:val="007F2F1C"/>
    <w:rsid w:val="00C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51F906F474E728FCC8E2C441B85CD">
    <w:name w:val="1F051F906F474E728FCC8E2C441B85CD"/>
  </w:style>
  <w:style w:type="paragraph" w:customStyle="1" w:styleId="85F0173BD12245C5B674EDB057FBE570">
    <w:name w:val="85F0173BD12245C5B674EDB057FBE570"/>
  </w:style>
  <w:style w:type="paragraph" w:customStyle="1" w:styleId="1ADEF36B9911483BBB93DB09C83A1FE1">
    <w:name w:val="1ADEF36B9911483BBB93DB09C83A1FE1"/>
  </w:style>
  <w:style w:type="paragraph" w:customStyle="1" w:styleId="C994517DDF644EC49301F1B97375D9AA">
    <w:name w:val="C994517DDF644EC49301F1B97375D9AA"/>
  </w:style>
  <w:style w:type="paragraph" w:customStyle="1" w:styleId="E6F31E9481474060BF7A0439889C807F">
    <w:name w:val="E6F31E9481474060BF7A0439889C807F"/>
  </w:style>
  <w:style w:type="paragraph" w:customStyle="1" w:styleId="6ADFD41AAB0C45A1B8C14C26104EDBC3">
    <w:name w:val="6ADFD41AAB0C45A1B8C14C26104EDBC3"/>
  </w:style>
  <w:style w:type="paragraph" w:customStyle="1" w:styleId="ADD0E944090F4632A7641ADC8B3A1922">
    <w:name w:val="ADD0E944090F4632A7641ADC8B3A1922"/>
  </w:style>
  <w:style w:type="paragraph" w:customStyle="1" w:styleId="68F5FFE7947B466ABDECB602317CFC06">
    <w:name w:val="68F5FFE7947B466ABDECB602317CFC06"/>
  </w:style>
  <w:style w:type="paragraph" w:customStyle="1" w:styleId="799B93A3DF9543B99A6102100C62F796">
    <w:name w:val="799B93A3DF9543B99A6102100C62F796"/>
  </w:style>
  <w:style w:type="paragraph" w:customStyle="1" w:styleId="D718280292184EDB8B515BA20B03C445">
    <w:name w:val="D718280292184EDB8B515BA20B03C445"/>
  </w:style>
  <w:style w:type="paragraph" w:customStyle="1" w:styleId="9E0F6604860C410DBA43FEA18C88BEB1">
    <w:name w:val="9E0F6604860C410DBA43FEA18C88BEB1"/>
  </w:style>
  <w:style w:type="paragraph" w:customStyle="1" w:styleId="20B3E13A2B1A48F6806E7382E3253C2B">
    <w:name w:val="20B3E13A2B1A48F6806E7382E3253C2B"/>
  </w:style>
  <w:style w:type="paragraph" w:customStyle="1" w:styleId="D75D779958094E8EA4EAE2B6B040D76B">
    <w:name w:val="D75D779958094E8EA4EAE2B6B040D76B"/>
  </w:style>
  <w:style w:type="paragraph" w:customStyle="1" w:styleId="E7F6719F1AFD424C925EB19AF84CD377">
    <w:name w:val="E7F6719F1AFD424C925EB19AF84CD377"/>
    <w:rsid w:val="00C63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46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2025-10-01T14:07:00Z</dcterms:created>
  <dcterms:modified xsi:type="dcterms:W3CDTF">2025-10-01T14:53:00Z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