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1ABAE" w14:textId="038A9996" w:rsidR="00582864" w:rsidRPr="00CA7E2F" w:rsidRDefault="00535D02" w:rsidP="00A67D2D">
      <w:pPr>
        <w:pStyle w:val="Title"/>
        <w:ind w:left="90"/>
        <w:jc w:val="left"/>
        <w:rPr>
          <w:rFonts w:ascii="Verdana" w:hAnsi="Verdana"/>
          <w:sz w:val="56"/>
          <w:szCs w:val="56"/>
        </w:rPr>
      </w:pPr>
      <w:r w:rsidRPr="00CA7E2F">
        <w:rPr>
          <w:rFonts w:ascii="Verdana" w:hAnsi="Verdana"/>
          <w:sz w:val="56"/>
          <w:szCs w:val="56"/>
        </w:rPr>
        <w:t>FFAR F</w:t>
      </w:r>
      <w:r w:rsidR="0071072A" w:rsidRPr="00CA7E2F">
        <w:rPr>
          <w:rFonts w:ascii="Verdana" w:hAnsi="Verdana"/>
          <w:sz w:val="56"/>
          <w:szCs w:val="56"/>
        </w:rPr>
        <w:t>inal</w:t>
      </w:r>
      <w:r w:rsidR="0071072A" w:rsidRPr="00CA7E2F">
        <w:rPr>
          <w:rFonts w:ascii="Verdana" w:hAnsi="Verdana"/>
          <w:spacing w:val="-7"/>
          <w:sz w:val="56"/>
          <w:szCs w:val="56"/>
        </w:rPr>
        <w:t xml:space="preserve"> </w:t>
      </w:r>
      <w:r w:rsidR="0071072A" w:rsidRPr="00CA7E2F">
        <w:rPr>
          <w:rFonts w:ascii="Verdana" w:hAnsi="Verdana"/>
          <w:sz w:val="56"/>
          <w:szCs w:val="56"/>
        </w:rPr>
        <w:t>Progress</w:t>
      </w:r>
      <w:r w:rsidR="0071072A" w:rsidRPr="00CA7E2F">
        <w:rPr>
          <w:rFonts w:ascii="Verdana" w:hAnsi="Verdana"/>
          <w:spacing w:val="-4"/>
          <w:sz w:val="56"/>
          <w:szCs w:val="56"/>
        </w:rPr>
        <w:t xml:space="preserve"> </w:t>
      </w:r>
      <w:r w:rsidR="0071072A" w:rsidRPr="00CA7E2F">
        <w:rPr>
          <w:rFonts w:ascii="Verdana" w:hAnsi="Verdana"/>
          <w:sz w:val="56"/>
          <w:szCs w:val="56"/>
        </w:rPr>
        <w:t>Report</w:t>
      </w:r>
    </w:p>
    <w:p w14:paraId="3E14F895" w14:textId="77777777" w:rsidR="00941570" w:rsidRDefault="00941570" w:rsidP="00941570">
      <w:pPr>
        <w:pStyle w:val="BodyText"/>
        <w:spacing w:before="11" w:line="295" w:lineRule="auto"/>
        <w:ind w:left="86"/>
      </w:pPr>
    </w:p>
    <w:p w14:paraId="5383F951" w14:textId="76A5E984" w:rsidR="00582864" w:rsidRDefault="0071072A" w:rsidP="00941570">
      <w:pPr>
        <w:pStyle w:val="BodyText"/>
        <w:spacing w:before="11" w:line="295" w:lineRule="auto"/>
        <w:ind w:left="86"/>
      </w:pPr>
      <w:r w:rsidRPr="00941570">
        <w:t>As part of closing out a FFAR grant, grantees must complete a Final Progress Report</w:t>
      </w:r>
      <w:r w:rsidR="00A75F29">
        <w:t xml:space="preserve">. Please </w:t>
      </w:r>
      <w:r w:rsidRPr="00941570">
        <w:t>us</w:t>
      </w:r>
      <w:r w:rsidR="00A75F29">
        <w:t xml:space="preserve">e </w:t>
      </w:r>
      <w:r w:rsidRPr="00941570">
        <w:t>the template below</w:t>
      </w:r>
      <w:r w:rsidR="00A75F29">
        <w:t xml:space="preserve"> to complete the programmatic report</w:t>
      </w:r>
      <w:r w:rsidRPr="00941570">
        <w:t xml:space="preserve">. The report must be submitted to FFAR within </w:t>
      </w:r>
      <w:r w:rsidR="00B94930" w:rsidRPr="00941570">
        <w:t xml:space="preserve">90 days after the expiration or termination of a FFAR funded research grant. All questions about this form should be directed to </w:t>
      </w:r>
      <w:hyperlink r:id="rId7" w:history="1">
        <w:r w:rsidR="00941570" w:rsidRPr="0065603A">
          <w:rPr>
            <w:rStyle w:val="Hyperlink"/>
          </w:rPr>
          <w:t>grants@foundationfar.org</w:t>
        </w:r>
      </w:hyperlink>
      <w:r w:rsidR="00B94930" w:rsidRPr="00941570">
        <w:t>.</w:t>
      </w:r>
    </w:p>
    <w:p w14:paraId="6DB3F0DA" w14:textId="77777777" w:rsidR="00941570" w:rsidRPr="00941570" w:rsidRDefault="00941570" w:rsidP="00941570">
      <w:pPr>
        <w:pStyle w:val="BodyText"/>
        <w:spacing w:before="11" w:line="295" w:lineRule="auto"/>
        <w:ind w:left="86"/>
      </w:pPr>
    </w:p>
    <w:p w14:paraId="7357336A" w14:textId="23A7A2EA" w:rsidR="00582864" w:rsidRDefault="0071072A">
      <w:pPr>
        <w:pStyle w:val="BodyText"/>
        <w:spacing w:line="295" w:lineRule="auto"/>
        <w:ind w:left="116" w:right="152"/>
      </w:pPr>
      <w:r w:rsidRPr="00941570">
        <w:t>The</w:t>
      </w:r>
      <w:r w:rsidRPr="00941570">
        <w:rPr>
          <w:spacing w:val="-3"/>
        </w:rPr>
        <w:t xml:space="preserve"> </w:t>
      </w:r>
      <w:r w:rsidRPr="00941570">
        <w:t>Final</w:t>
      </w:r>
      <w:r w:rsidRPr="00941570">
        <w:rPr>
          <w:spacing w:val="-4"/>
        </w:rPr>
        <w:t xml:space="preserve"> </w:t>
      </w:r>
      <w:r w:rsidRPr="00941570">
        <w:t>Progress</w:t>
      </w:r>
      <w:r w:rsidRPr="00941570">
        <w:rPr>
          <w:spacing w:val="-4"/>
        </w:rPr>
        <w:t xml:space="preserve"> </w:t>
      </w:r>
      <w:r w:rsidRPr="00941570">
        <w:t>Report</w:t>
      </w:r>
      <w:r w:rsidRPr="00941570">
        <w:rPr>
          <w:spacing w:val="-3"/>
        </w:rPr>
        <w:t xml:space="preserve"> </w:t>
      </w:r>
      <w:r w:rsidRPr="00941570">
        <w:t>communicates</w:t>
      </w:r>
      <w:r w:rsidRPr="00941570">
        <w:rPr>
          <w:spacing w:val="-3"/>
        </w:rPr>
        <w:t xml:space="preserve"> </w:t>
      </w:r>
      <w:r w:rsidRPr="00941570">
        <w:t>the</w:t>
      </w:r>
      <w:r w:rsidRPr="00941570">
        <w:rPr>
          <w:spacing w:val="-3"/>
        </w:rPr>
        <w:t xml:space="preserve"> </w:t>
      </w:r>
      <w:r w:rsidRPr="00941570">
        <w:t>cumulative</w:t>
      </w:r>
      <w:r w:rsidRPr="00941570">
        <w:rPr>
          <w:spacing w:val="-2"/>
        </w:rPr>
        <w:t xml:space="preserve"> </w:t>
      </w:r>
      <w:r w:rsidRPr="00941570">
        <w:t>results</w:t>
      </w:r>
      <w:r w:rsidRPr="00941570">
        <w:rPr>
          <w:spacing w:val="-5"/>
        </w:rPr>
        <w:t xml:space="preserve"> </w:t>
      </w:r>
      <w:r w:rsidRPr="00941570">
        <w:t>and</w:t>
      </w:r>
      <w:r w:rsidRPr="00941570">
        <w:rPr>
          <w:spacing w:val="-5"/>
        </w:rPr>
        <w:t xml:space="preserve"> </w:t>
      </w:r>
      <w:r w:rsidRPr="00941570">
        <w:t>major</w:t>
      </w:r>
      <w:r w:rsidRPr="00941570">
        <w:rPr>
          <w:spacing w:val="-3"/>
        </w:rPr>
        <w:t xml:space="preserve"> </w:t>
      </w:r>
      <w:r w:rsidRPr="00941570">
        <w:t>accomplishments</w:t>
      </w:r>
      <w:r w:rsidR="00CE4622">
        <w:rPr>
          <w:spacing w:val="-68"/>
        </w:rPr>
        <w:t xml:space="preserve"> </w:t>
      </w:r>
      <w:r w:rsidRPr="00941570">
        <w:t>of the funded grant research, including accomplishment for each aim and whether all</w:t>
      </w:r>
      <w:r w:rsidRPr="00941570">
        <w:rPr>
          <w:spacing w:val="1"/>
        </w:rPr>
        <w:t xml:space="preserve"> </w:t>
      </w:r>
      <w:r w:rsidRPr="00941570">
        <w:t>research aims were fully completed. FFAR uses the content of the Final Progress Report to</w:t>
      </w:r>
      <w:r w:rsidRPr="00941570">
        <w:rPr>
          <w:spacing w:val="1"/>
        </w:rPr>
        <w:t xml:space="preserve"> </w:t>
      </w:r>
      <w:r w:rsidRPr="00941570">
        <w:t>inform Congress, the Advisory Board, and other stakeholders on the successes, impacts and</w:t>
      </w:r>
      <w:r w:rsidRPr="00941570">
        <w:rPr>
          <w:spacing w:val="-68"/>
        </w:rPr>
        <w:t xml:space="preserve"> </w:t>
      </w:r>
      <w:r w:rsidRPr="00941570">
        <w:t>value of funding unique partnerships to support innovative science addressing today’s food</w:t>
      </w:r>
      <w:r w:rsidRPr="00941570">
        <w:rPr>
          <w:spacing w:val="1"/>
        </w:rPr>
        <w:t xml:space="preserve"> </w:t>
      </w:r>
      <w:r w:rsidRPr="00941570">
        <w:t xml:space="preserve">and agriculture challenges. If a question is not applicable to the project, please </w:t>
      </w:r>
      <w:r w:rsidR="00A75F29">
        <w:t>type</w:t>
      </w:r>
      <w:r w:rsidRPr="00941570">
        <w:rPr>
          <w:spacing w:val="1"/>
        </w:rPr>
        <w:t xml:space="preserve"> </w:t>
      </w:r>
      <w:r w:rsidRPr="00941570">
        <w:t>“Nothing</w:t>
      </w:r>
      <w:r w:rsidRPr="00941570">
        <w:rPr>
          <w:spacing w:val="-1"/>
        </w:rPr>
        <w:t xml:space="preserve"> </w:t>
      </w:r>
      <w:r w:rsidRPr="00941570">
        <w:t>to</w:t>
      </w:r>
      <w:r w:rsidRPr="00941570">
        <w:rPr>
          <w:spacing w:val="-3"/>
        </w:rPr>
        <w:t xml:space="preserve"> </w:t>
      </w:r>
      <w:r w:rsidRPr="00941570">
        <w:t>report.”</w:t>
      </w:r>
    </w:p>
    <w:p w14:paraId="5F75AADA" w14:textId="40285E1D" w:rsidR="00535D02" w:rsidRDefault="00535D02">
      <w:pPr>
        <w:pStyle w:val="BodyText"/>
        <w:spacing w:line="295" w:lineRule="auto"/>
        <w:ind w:left="116" w:right="152"/>
      </w:pPr>
    </w:p>
    <w:tbl>
      <w:tblPr>
        <w:tblStyle w:val="TableGrid"/>
        <w:tblW w:w="0" w:type="auto"/>
        <w:tblInd w:w="362" w:type="dxa"/>
        <w:tblLook w:val="04A0" w:firstRow="1" w:lastRow="0" w:firstColumn="1" w:lastColumn="0" w:noHBand="0" w:noVBand="1"/>
      </w:tblPr>
      <w:tblGrid>
        <w:gridCol w:w="2161"/>
        <w:gridCol w:w="7057"/>
      </w:tblGrid>
      <w:tr w:rsidR="00535D02" w14:paraId="7EB12539" w14:textId="77777777" w:rsidTr="006A2536">
        <w:trPr>
          <w:cantSplit/>
        </w:trPr>
        <w:tc>
          <w:tcPr>
            <w:tcW w:w="9218" w:type="dxa"/>
            <w:gridSpan w:val="2"/>
            <w:shd w:val="clear" w:color="auto" w:fill="4CBD98"/>
            <w:vAlign w:val="center"/>
          </w:tcPr>
          <w:p w14:paraId="4B545E44" w14:textId="77777777" w:rsidR="00535D02" w:rsidRPr="00535D02" w:rsidRDefault="00535D02" w:rsidP="008D5C8B">
            <w:pPr>
              <w:jc w:val="center"/>
              <w:rPr>
                <w:b/>
                <w:sz w:val="20"/>
                <w:szCs w:val="20"/>
              </w:rPr>
            </w:pPr>
            <w:r w:rsidRPr="00535D02">
              <w:rPr>
                <w:b/>
                <w:sz w:val="20"/>
                <w:szCs w:val="20"/>
              </w:rPr>
              <w:t>Grant Information</w:t>
            </w:r>
          </w:p>
        </w:tc>
      </w:tr>
      <w:tr w:rsidR="00535D02" w14:paraId="522057A4" w14:textId="77777777" w:rsidTr="006A2536">
        <w:trPr>
          <w:cantSplit/>
        </w:trPr>
        <w:tc>
          <w:tcPr>
            <w:tcW w:w="2161" w:type="dxa"/>
            <w:shd w:val="clear" w:color="auto" w:fill="D9D9D9" w:themeFill="background1" w:themeFillShade="D9"/>
          </w:tcPr>
          <w:p w14:paraId="6CEE09B2" w14:textId="77777777" w:rsidR="00535D02" w:rsidRPr="00535D02" w:rsidRDefault="00535D02" w:rsidP="008D5C8B">
            <w:pPr>
              <w:rPr>
                <w:bCs/>
                <w:sz w:val="20"/>
                <w:szCs w:val="20"/>
              </w:rPr>
            </w:pPr>
            <w:r w:rsidRPr="00535D02">
              <w:rPr>
                <w:bCs/>
                <w:sz w:val="20"/>
                <w:szCs w:val="20"/>
              </w:rPr>
              <w:t>Grant ID</w:t>
            </w:r>
          </w:p>
        </w:tc>
        <w:tc>
          <w:tcPr>
            <w:tcW w:w="7057" w:type="dxa"/>
          </w:tcPr>
          <w:p w14:paraId="02F6D399" w14:textId="5E414CB1" w:rsidR="00535D02" w:rsidRPr="00535D02" w:rsidRDefault="006A2536" w:rsidP="008D5C8B">
            <w:pPr>
              <w:jc w:val="center"/>
              <w:rPr>
                <w:sz w:val="20"/>
                <w:szCs w:val="20"/>
              </w:rPr>
            </w:pPr>
            <w:r w:rsidRPr="00B026EA">
              <w:rPr>
                <w:rFonts w:ascii="Arial" w:eastAsia="Times New Roman" w:hAnsi="Arial" w:cs="Arial"/>
              </w:rPr>
              <w:t>CA18-SS-0000000002</w:t>
            </w:r>
          </w:p>
        </w:tc>
      </w:tr>
      <w:tr w:rsidR="00535D02" w14:paraId="72EAFE5D" w14:textId="77777777" w:rsidTr="006A2536">
        <w:trPr>
          <w:cantSplit/>
        </w:trPr>
        <w:tc>
          <w:tcPr>
            <w:tcW w:w="2161" w:type="dxa"/>
            <w:shd w:val="clear" w:color="auto" w:fill="D9D9D9" w:themeFill="background1" w:themeFillShade="D9"/>
          </w:tcPr>
          <w:p w14:paraId="3DCF1E39" w14:textId="5C7C5DDD" w:rsidR="00535D02" w:rsidRPr="00535D02" w:rsidRDefault="00535D02" w:rsidP="008D5C8B">
            <w:pPr>
              <w:rPr>
                <w:bCs/>
                <w:sz w:val="20"/>
                <w:szCs w:val="20"/>
              </w:rPr>
            </w:pPr>
            <w:r>
              <w:rPr>
                <w:bCs/>
                <w:sz w:val="20"/>
                <w:szCs w:val="20"/>
              </w:rPr>
              <w:t>Award Program</w:t>
            </w:r>
          </w:p>
        </w:tc>
        <w:tc>
          <w:tcPr>
            <w:tcW w:w="7057" w:type="dxa"/>
          </w:tcPr>
          <w:p w14:paraId="4DC753E9" w14:textId="2771A988" w:rsidR="00535D02" w:rsidRPr="00535D02" w:rsidRDefault="006A2536" w:rsidP="008D5C8B">
            <w:pPr>
              <w:jc w:val="center"/>
              <w:rPr>
                <w:sz w:val="20"/>
                <w:szCs w:val="20"/>
              </w:rPr>
            </w:pPr>
            <w:r w:rsidRPr="00B026EA">
              <w:rPr>
                <w:rFonts w:ascii="Arial" w:eastAsia="Times New Roman" w:hAnsi="Arial" w:cs="Arial"/>
              </w:rPr>
              <w:t>2017 Seeding Solutions: Addressing Challenges in Food and Agriculture Funding Opportunity</w:t>
            </w:r>
          </w:p>
        </w:tc>
      </w:tr>
      <w:tr w:rsidR="006A2536" w14:paraId="431567DC" w14:textId="77777777" w:rsidTr="006A2536">
        <w:trPr>
          <w:cantSplit/>
        </w:trPr>
        <w:tc>
          <w:tcPr>
            <w:tcW w:w="2161" w:type="dxa"/>
            <w:shd w:val="clear" w:color="auto" w:fill="D9D9D9" w:themeFill="background1" w:themeFillShade="D9"/>
          </w:tcPr>
          <w:p w14:paraId="3C2D2521" w14:textId="00325193" w:rsidR="006A2536" w:rsidRPr="00535D02" w:rsidRDefault="006A2536" w:rsidP="006A2536">
            <w:pPr>
              <w:rPr>
                <w:bCs/>
                <w:sz w:val="20"/>
                <w:szCs w:val="20"/>
              </w:rPr>
            </w:pPr>
            <w:r w:rsidRPr="00535D02">
              <w:rPr>
                <w:bCs/>
                <w:sz w:val="20"/>
                <w:szCs w:val="20"/>
              </w:rPr>
              <w:t>Project Title</w:t>
            </w:r>
          </w:p>
        </w:tc>
        <w:tc>
          <w:tcPr>
            <w:tcW w:w="7057" w:type="dxa"/>
            <w:vAlign w:val="center"/>
          </w:tcPr>
          <w:p w14:paraId="2AF639D5" w14:textId="033F37A2" w:rsidR="006A2536" w:rsidRPr="00535D02" w:rsidRDefault="006A2536" w:rsidP="006A2536">
            <w:pPr>
              <w:rPr>
                <w:sz w:val="20"/>
                <w:szCs w:val="20"/>
              </w:rPr>
            </w:pPr>
            <w:r w:rsidRPr="00B026EA">
              <w:rPr>
                <w:rFonts w:ascii="Arial" w:eastAsia="Times New Roman" w:hAnsi="Arial" w:cs="Arial"/>
              </w:rPr>
              <w:t> Closing the Gap in Delivery of Fruit and Vegetable Benefits </w:t>
            </w:r>
          </w:p>
        </w:tc>
      </w:tr>
      <w:tr w:rsidR="006A2536" w14:paraId="46714010" w14:textId="77777777" w:rsidTr="006A2536">
        <w:trPr>
          <w:cantSplit/>
        </w:trPr>
        <w:tc>
          <w:tcPr>
            <w:tcW w:w="2161" w:type="dxa"/>
            <w:shd w:val="clear" w:color="auto" w:fill="D9D9D9" w:themeFill="background1" w:themeFillShade="D9"/>
          </w:tcPr>
          <w:p w14:paraId="0A11BEA4" w14:textId="3B6576D0" w:rsidR="006A2536" w:rsidRPr="00535D02" w:rsidRDefault="006A2536" w:rsidP="006A2536">
            <w:pPr>
              <w:rPr>
                <w:bCs/>
                <w:sz w:val="20"/>
                <w:szCs w:val="20"/>
              </w:rPr>
            </w:pPr>
            <w:r>
              <w:rPr>
                <w:bCs/>
                <w:sz w:val="20"/>
                <w:szCs w:val="20"/>
              </w:rPr>
              <w:t>Grant Start Date</w:t>
            </w:r>
          </w:p>
        </w:tc>
        <w:tc>
          <w:tcPr>
            <w:tcW w:w="7057" w:type="dxa"/>
          </w:tcPr>
          <w:p w14:paraId="65CB61BB" w14:textId="7B6E0B85" w:rsidR="006A2536" w:rsidRPr="00535D02" w:rsidRDefault="00EB0796" w:rsidP="006A2536">
            <w:pPr>
              <w:jc w:val="center"/>
              <w:rPr>
                <w:sz w:val="20"/>
                <w:szCs w:val="20"/>
              </w:rPr>
            </w:pPr>
            <w:r>
              <w:rPr>
                <w:sz w:val="20"/>
                <w:szCs w:val="20"/>
              </w:rPr>
              <w:t>11</w:t>
            </w:r>
            <w:r w:rsidR="006A2536" w:rsidRPr="00535D02">
              <w:rPr>
                <w:sz w:val="20"/>
                <w:szCs w:val="20"/>
              </w:rPr>
              <w:t>/</w:t>
            </w:r>
            <w:r>
              <w:rPr>
                <w:sz w:val="20"/>
                <w:szCs w:val="20"/>
              </w:rPr>
              <w:t>01</w:t>
            </w:r>
            <w:r w:rsidR="006A2536" w:rsidRPr="00535D02">
              <w:rPr>
                <w:sz w:val="20"/>
                <w:szCs w:val="20"/>
              </w:rPr>
              <w:t>/</w:t>
            </w:r>
            <w:r>
              <w:rPr>
                <w:sz w:val="20"/>
                <w:szCs w:val="20"/>
              </w:rPr>
              <w:t>2017</w:t>
            </w:r>
          </w:p>
        </w:tc>
      </w:tr>
      <w:tr w:rsidR="006A2536" w14:paraId="69CC7497" w14:textId="77777777" w:rsidTr="006A2536">
        <w:trPr>
          <w:cantSplit/>
        </w:trPr>
        <w:tc>
          <w:tcPr>
            <w:tcW w:w="2161" w:type="dxa"/>
            <w:shd w:val="clear" w:color="auto" w:fill="D9D9D9" w:themeFill="background1" w:themeFillShade="D9"/>
          </w:tcPr>
          <w:p w14:paraId="6E0A1CD6" w14:textId="4433646F" w:rsidR="006A2536" w:rsidRPr="00535D02" w:rsidRDefault="006A2536" w:rsidP="006A2536">
            <w:pPr>
              <w:rPr>
                <w:bCs/>
                <w:sz w:val="20"/>
                <w:szCs w:val="20"/>
              </w:rPr>
            </w:pPr>
            <w:r>
              <w:rPr>
                <w:bCs/>
                <w:sz w:val="20"/>
                <w:szCs w:val="20"/>
              </w:rPr>
              <w:t>Grant End Date</w:t>
            </w:r>
          </w:p>
        </w:tc>
        <w:tc>
          <w:tcPr>
            <w:tcW w:w="7057" w:type="dxa"/>
          </w:tcPr>
          <w:p w14:paraId="15013149" w14:textId="18EBEFE9" w:rsidR="006A2536" w:rsidRPr="00535D02" w:rsidRDefault="00EB0796" w:rsidP="006A2536">
            <w:pPr>
              <w:jc w:val="center"/>
              <w:rPr>
                <w:sz w:val="20"/>
                <w:szCs w:val="20"/>
              </w:rPr>
            </w:pPr>
            <w:r>
              <w:rPr>
                <w:sz w:val="20"/>
                <w:szCs w:val="20"/>
              </w:rPr>
              <w:t>06</w:t>
            </w:r>
            <w:r w:rsidR="006A2536" w:rsidRPr="00535D02">
              <w:rPr>
                <w:sz w:val="20"/>
                <w:szCs w:val="20"/>
              </w:rPr>
              <w:t>/</w:t>
            </w:r>
            <w:r>
              <w:rPr>
                <w:sz w:val="20"/>
                <w:szCs w:val="20"/>
              </w:rPr>
              <w:t>01</w:t>
            </w:r>
            <w:r w:rsidR="006A2536" w:rsidRPr="00535D02">
              <w:rPr>
                <w:sz w:val="20"/>
                <w:szCs w:val="20"/>
              </w:rPr>
              <w:t>/</w:t>
            </w:r>
            <w:r>
              <w:rPr>
                <w:sz w:val="20"/>
                <w:szCs w:val="20"/>
              </w:rPr>
              <w:t>2022</w:t>
            </w:r>
          </w:p>
        </w:tc>
      </w:tr>
      <w:tr w:rsidR="006A2536" w14:paraId="308E9EB9" w14:textId="77777777" w:rsidTr="006A2536">
        <w:trPr>
          <w:cantSplit/>
        </w:trPr>
        <w:tc>
          <w:tcPr>
            <w:tcW w:w="2161" w:type="dxa"/>
            <w:shd w:val="clear" w:color="auto" w:fill="D9D9D9" w:themeFill="background1" w:themeFillShade="D9"/>
          </w:tcPr>
          <w:p w14:paraId="439B9F21" w14:textId="0CC2E887" w:rsidR="006A2536" w:rsidRPr="00535D02" w:rsidRDefault="006A2536" w:rsidP="006A2536">
            <w:pPr>
              <w:rPr>
                <w:bCs/>
                <w:sz w:val="20"/>
                <w:szCs w:val="20"/>
              </w:rPr>
            </w:pPr>
            <w:r>
              <w:rPr>
                <w:bCs/>
                <w:sz w:val="20"/>
                <w:szCs w:val="20"/>
              </w:rPr>
              <w:t>Total Grant Budget</w:t>
            </w:r>
          </w:p>
        </w:tc>
        <w:tc>
          <w:tcPr>
            <w:tcW w:w="7057" w:type="dxa"/>
          </w:tcPr>
          <w:p w14:paraId="443496EB" w14:textId="23A14496" w:rsidR="006A2536" w:rsidRPr="00535D02" w:rsidRDefault="006A2536" w:rsidP="006A2536">
            <w:pPr>
              <w:jc w:val="center"/>
              <w:rPr>
                <w:sz w:val="20"/>
                <w:szCs w:val="20"/>
              </w:rPr>
            </w:pPr>
            <w:r>
              <w:rPr>
                <w:sz w:val="20"/>
                <w:szCs w:val="20"/>
              </w:rPr>
              <w:t>$</w:t>
            </w:r>
            <w:r w:rsidR="00A33327">
              <w:rPr>
                <w:sz w:val="20"/>
                <w:szCs w:val="20"/>
              </w:rPr>
              <w:t>2005846</w:t>
            </w:r>
            <w:r w:rsidR="00EB0796">
              <w:rPr>
                <w:rStyle w:val="apple-converted-space"/>
                <w:rFonts w:ascii="High Tower Text" w:hAnsi="High Tower Text" w:cs="Arial"/>
                <w:color w:val="222222"/>
                <w:sz w:val="24"/>
                <w:szCs w:val="24"/>
                <w:shd w:val="clear" w:color="auto" w:fill="FFFFFF"/>
              </w:rPr>
              <w:t xml:space="preserve">  </w:t>
            </w:r>
          </w:p>
        </w:tc>
      </w:tr>
      <w:tr w:rsidR="006A2536" w14:paraId="0E59D31D" w14:textId="77777777" w:rsidTr="006A2536">
        <w:trPr>
          <w:cantSplit/>
        </w:trPr>
        <w:tc>
          <w:tcPr>
            <w:tcW w:w="2161" w:type="dxa"/>
            <w:shd w:val="clear" w:color="auto" w:fill="D9D9D9" w:themeFill="background1" w:themeFillShade="D9"/>
          </w:tcPr>
          <w:p w14:paraId="1A0D2CA6" w14:textId="1192DEAC" w:rsidR="006A2536" w:rsidRPr="00535D02" w:rsidRDefault="006A2536" w:rsidP="006A2536">
            <w:pPr>
              <w:rPr>
                <w:bCs/>
                <w:sz w:val="20"/>
                <w:szCs w:val="20"/>
              </w:rPr>
            </w:pPr>
            <w:r>
              <w:rPr>
                <w:bCs/>
                <w:sz w:val="20"/>
                <w:szCs w:val="20"/>
              </w:rPr>
              <w:t>Total FFAR Budget</w:t>
            </w:r>
          </w:p>
        </w:tc>
        <w:tc>
          <w:tcPr>
            <w:tcW w:w="7057" w:type="dxa"/>
          </w:tcPr>
          <w:p w14:paraId="067695B4" w14:textId="4E99CE0E" w:rsidR="006A2536" w:rsidRPr="00535D02" w:rsidRDefault="006A2536" w:rsidP="006A2536">
            <w:pPr>
              <w:jc w:val="center"/>
              <w:rPr>
                <w:sz w:val="20"/>
                <w:szCs w:val="20"/>
              </w:rPr>
            </w:pPr>
            <w:r>
              <w:rPr>
                <w:sz w:val="20"/>
                <w:szCs w:val="20"/>
              </w:rPr>
              <w:t>$</w:t>
            </w:r>
            <w:r w:rsidR="00A63A4B">
              <w:rPr>
                <w:sz w:val="20"/>
                <w:szCs w:val="20"/>
              </w:rPr>
              <w:t>999</w:t>
            </w:r>
          </w:p>
        </w:tc>
      </w:tr>
      <w:tr w:rsidR="006A2536" w14:paraId="6F504E9B" w14:textId="77777777" w:rsidTr="006A2536">
        <w:trPr>
          <w:cantSplit/>
        </w:trPr>
        <w:tc>
          <w:tcPr>
            <w:tcW w:w="2161" w:type="dxa"/>
            <w:shd w:val="clear" w:color="auto" w:fill="D9D9D9" w:themeFill="background1" w:themeFillShade="D9"/>
          </w:tcPr>
          <w:p w14:paraId="7531A2E1" w14:textId="0C360954" w:rsidR="006A2536" w:rsidRPr="00535D02" w:rsidRDefault="006A2536" w:rsidP="006A2536">
            <w:pPr>
              <w:rPr>
                <w:bCs/>
                <w:sz w:val="20"/>
                <w:szCs w:val="20"/>
              </w:rPr>
            </w:pPr>
            <w:r>
              <w:rPr>
                <w:bCs/>
                <w:sz w:val="20"/>
                <w:szCs w:val="20"/>
              </w:rPr>
              <w:t>Matching Funder(s)</w:t>
            </w:r>
          </w:p>
        </w:tc>
        <w:tc>
          <w:tcPr>
            <w:tcW w:w="7057" w:type="dxa"/>
          </w:tcPr>
          <w:p w14:paraId="240002BF" w14:textId="5C86E47F" w:rsidR="006A2536" w:rsidRDefault="00A33327" w:rsidP="006A2536">
            <w:pPr>
              <w:jc w:val="center"/>
              <w:rPr>
                <w:sz w:val="20"/>
                <w:szCs w:val="20"/>
              </w:rPr>
            </w:pPr>
            <w:r>
              <w:rPr>
                <w:sz w:val="20"/>
                <w:szCs w:val="20"/>
              </w:rPr>
              <w:t>General Mills</w:t>
            </w:r>
          </w:p>
          <w:p w14:paraId="3DF8D1D9" w14:textId="09334027" w:rsidR="00A33327" w:rsidRDefault="00A33327" w:rsidP="006A2536">
            <w:pPr>
              <w:jc w:val="center"/>
              <w:rPr>
                <w:sz w:val="20"/>
                <w:szCs w:val="20"/>
              </w:rPr>
            </w:pPr>
            <w:r>
              <w:rPr>
                <w:sz w:val="20"/>
                <w:szCs w:val="20"/>
              </w:rPr>
              <w:t>Standard Process</w:t>
            </w:r>
          </w:p>
          <w:p w14:paraId="0E30CE45" w14:textId="64639746" w:rsidR="00A33327" w:rsidRDefault="00A33327" w:rsidP="006A2536">
            <w:pPr>
              <w:jc w:val="center"/>
              <w:rPr>
                <w:sz w:val="20"/>
                <w:szCs w:val="20"/>
              </w:rPr>
            </w:pPr>
            <w:r>
              <w:rPr>
                <w:sz w:val="20"/>
                <w:szCs w:val="20"/>
              </w:rPr>
              <w:t>Dole Nutrition Institute</w:t>
            </w:r>
          </w:p>
          <w:p w14:paraId="0C428761" w14:textId="3297DAB7" w:rsidR="006A2536" w:rsidRPr="00535D02" w:rsidRDefault="00A33327" w:rsidP="00A33327">
            <w:pPr>
              <w:jc w:val="center"/>
              <w:rPr>
                <w:sz w:val="20"/>
                <w:szCs w:val="20"/>
              </w:rPr>
            </w:pPr>
            <w:r>
              <w:rPr>
                <w:sz w:val="20"/>
                <w:szCs w:val="20"/>
              </w:rPr>
              <w:t>Sensory Spectrum</w:t>
            </w:r>
          </w:p>
        </w:tc>
      </w:tr>
      <w:tr w:rsidR="006A2536" w14:paraId="21339D05" w14:textId="77777777" w:rsidTr="006A2536">
        <w:trPr>
          <w:cantSplit/>
        </w:trPr>
        <w:tc>
          <w:tcPr>
            <w:tcW w:w="2161" w:type="dxa"/>
            <w:shd w:val="clear" w:color="auto" w:fill="D9D9D9" w:themeFill="background1" w:themeFillShade="D9"/>
          </w:tcPr>
          <w:p w14:paraId="273E47B4" w14:textId="646FF2D7" w:rsidR="006A2536" w:rsidRPr="00535D02" w:rsidRDefault="006A2536" w:rsidP="006A2536">
            <w:pPr>
              <w:rPr>
                <w:bCs/>
                <w:sz w:val="20"/>
                <w:szCs w:val="20"/>
              </w:rPr>
            </w:pPr>
            <w:r>
              <w:rPr>
                <w:bCs/>
                <w:sz w:val="20"/>
                <w:szCs w:val="20"/>
              </w:rPr>
              <w:t>Final Report Date</w:t>
            </w:r>
          </w:p>
        </w:tc>
        <w:tc>
          <w:tcPr>
            <w:tcW w:w="7057" w:type="dxa"/>
          </w:tcPr>
          <w:p w14:paraId="1B5183A2" w14:textId="72A2463A" w:rsidR="006A2536" w:rsidRPr="00535D02" w:rsidRDefault="00A33327" w:rsidP="006A2536">
            <w:pPr>
              <w:jc w:val="center"/>
              <w:rPr>
                <w:sz w:val="20"/>
                <w:szCs w:val="20"/>
              </w:rPr>
            </w:pPr>
            <w:r>
              <w:rPr>
                <w:sz w:val="20"/>
                <w:szCs w:val="20"/>
              </w:rPr>
              <w:t>12</w:t>
            </w:r>
            <w:r w:rsidR="006A2536" w:rsidRPr="00535D02">
              <w:rPr>
                <w:sz w:val="20"/>
                <w:szCs w:val="20"/>
              </w:rPr>
              <w:t>/</w:t>
            </w:r>
            <w:r>
              <w:rPr>
                <w:sz w:val="20"/>
                <w:szCs w:val="20"/>
              </w:rPr>
              <w:t>15</w:t>
            </w:r>
            <w:r w:rsidR="006A2536" w:rsidRPr="00535D02">
              <w:rPr>
                <w:sz w:val="20"/>
                <w:szCs w:val="20"/>
              </w:rPr>
              <w:t>/</w:t>
            </w:r>
            <w:r>
              <w:rPr>
                <w:sz w:val="20"/>
                <w:szCs w:val="20"/>
              </w:rPr>
              <w:t>2022</w:t>
            </w:r>
          </w:p>
        </w:tc>
      </w:tr>
      <w:tr w:rsidR="006A2536" w14:paraId="323BF52D" w14:textId="77777777" w:rsidTr="006A2536">
        <w:trPr>
          <w:cantSplit/>
        </w:trPr>
        <w:tc>
          <w:tcPr>
            <w:tcW w:w="9218" w:type="dxa"/>
            <w:gridSpan w:val="2"/>
            <w:shd w:val="clear" w:color="auto" w:fill="4CBD98"/>
          </w:tcPr>
          <w:p w14:paraId="3969FDD7" w14:textId="77777777" w:rsidR="006A2536" w:rsidRPr="00535D02" w:rsidRDefault="006A2536" w:rsidP="006A2536">
            <w:pPr>
              <w:jc w:val="center"/>
              <w:rPr>
                <w:b/>
                <w:sz w:val="20"/>
                <w:szCs w:val="20"/>
              </w:rPr>
            </w:pPr>
            <w:r w:rsidRPr="00535D02">
              <w:rPr>
                <w:b/>
                <w:sz w:val="20"/>
                <w:szCs w:val="20"/>
              </w:rPr>
              <w:t>Project Director/Principal Investigator Information</w:t>
            </w:r>
          </w:p>
        </w:tc>
      </w:tr>
      <w:tr w:rsidR="006A2536" w14:paraId="44FD5BFC" w14:textId="77777777" w:rsidTr="006A2536">
        <w:trPr>
          <w:cantSplit/>
        </w:trPr>
        <w:tc>
          <w:tcPr>
            <w:tcW w:w="2161" w:type="dxa"/>
            <w:shd w:val="clear" w:color="auto" w:fill="D9D9D9" w:themeFill="background1" w:themeFillShade="D9"/>
          </w:tcPr>
          <w:p w14:paraId="41399D02" w14:textId="77777777" w:rsidR="006A2536" w:rsidRPr="00535D02" w:rsidRDefault="006A2536" w:rsidP="006A2536">
            <w:pPr>
              <w:rPr>
                <w:bCs/>
                <w:sz w:val="20"/>
                <w:szCs w:val="20"/>
              </w:rPr>
            </w:pPr>
            <w:r w:rsidRPr="00535D02">
              <w:rPr>
                <w:bCs/>
                <w:sz w:val="20"/>
                <w:szCs w:val="20"/>
              </w:rPr>
              <w:t>Full Name</w:t>
            </w:r>
          </w:p>
        </w:tc>
        <w:tc>
          <w:tcPr>
            <w:tcW w:w="7057" w:type="dxa"/>
          </w:tcPr>
          <w:p w14:paraId="5A493183" w14:textId="447C1B77" w:rsidR="006A2536" w:rsidRPr="00535D02" w:rsidRDefault="00A33327" w:rsidP="006A2536">
            <w:pPr>
              <w:jc w:val="center"/>
              <w:rPr>
                <w:sz w:val="20"/>
                <w:szCs w:val="20"/>
              </w:rPr>
            </w:pPr>
            <w:r>
              <w:rPr>
                <w:sz w:val="20"/>
                <w:szCs w:val="20"/>
              </w:rPr>
              <w:t>Mary Ann Lila</w:t>
            </w:r>
          </w:p>
        </w:tc>
      </w:tr>
      <w:tr w:rsidR="006A2536" w14:paraId="472D5AAC" w14:textId="77777777" w:rsidTr="006A2536">
        <w:trPr>
          <w:cantSplit/>
        </w:trPr>
        <w:tc>
          <w:tcPr>
            <w:tcW w:w="2161" w:type="dxa"/>
            <w:shd w:val="clear" w:color="auto" w:fill="D9D9D9" w:themeFill="background1" w:themeFillShade="D9"/>
          </w:tcPr>
          <w:p w14:paraId="46BEB3E1" w14:textId="77777777" w:rsidR="006A2536" w:rsidRPr="00535D02" w:rsidRDefault="006A2536" w:rsidP="006A2536">
            <w:pPr>
              <w:rPr>
                <w:bCs/>
                <w:sz w:val="20"/>
                <w:szCs w:val="20"/>
              </w:rPr>
            </w:pPr>
            <w:r w:rsidRPr="00535D02">
              <w:rPr>
                <w:bCs/>
                <w:sz w:val="20"/>
                <w:szCs w:val="20"/>
              </w:rPr>
              <w:t xml:space="preserve">Email </w:t>
            </w:r>
          </w:p>
        </w:tc>
        <w:tc>
          <w:tcPr>
            <w:tcW w:w="7057" w:type="dxa"/>
          </w:tcPr>
          <w:p w14:paraId="1D0796B5" w14:textId="7AF69FD3" w:rsidR="006A2536" w:rsidRPr="00535D02" w:rsidRDefault="00A33327" w:rsidP="006A2536">
            <w:pPr>
              <w:jc w:val="center"/>
              <w:rPr>
                <w:sz w:val="20"/>
                <w:szCs w:val="20"/>
              </w:rPr>
            </w:pPr>
            <w:r>
              <w:rPr>
                <w:sz w:val="20"/>
                <w:szCs w:val="20"/>
              </w:rPr>
              <w:t>mlila@ncsu.edu</w:t>
            </w:r>
          </w:p>
        </w:tc>
      </w:tr>
      <w:tr w:rsidR="006A2536" w14:paraId="78B6634C" w14:textId="77777777" w:rsidTr="006A2536">
        <w:trPr>
          <w:cantSplit/>
        </w:trPr>
        <w:tc>
          <w:tcPr>
            <w:tcW w:w="2161" w:type="dxa"/>
            <w:shd w:val="clear" w:color="auto" w:fill="D9D9D9" w:themeFill="background1" w:themeFillShade="D9"/>
          </w:tcPr>
          <w:p w14:paraId="31FC45D0" w14:textId="77777777" w:rsidR="006A2536" w:rsidRPr="00535D02" w:rsidRDefault="006A2536" w:rsidP="006A2536">
            <w:pPr>
              <w:rPr>
                <w:bCs/>
                <w:sz w:val="20"/>
                <w:szCs w:val="20"/>
              </w:rPr>
            </w:pPr>
            <w:r w:rsidRPr="00535D02">
              <w:rPr>
                <w:bCs/>
                <w:sz w:val="20"/>
                <w:szCs w:val="20"/>
              </w:rPr>
              <w:t>Phone</w:t>
            </w:r>
          </w:p>
        </w:tc>
        <w:tc>
          <w:tcPr>
            <w:tcW w:w="7057" w:type="dxa"/>
          </w:tcPr>
          <w:p w14:paraId="360F016C" w14:textId="3F3CCB86" w:rsidR="006A2536" w:rsidRPr="00535D02" w:rsidRDefault="00A33327" w:rsidP="006A2536">
            <w:pPr>
              <w:jc w:val="center"/>
              <w:rPr>
                <w:sz w:val="20"/>
                <w:szCs w:val="20"/>
              </w:rPr>
            </w:pPr>
            <w:r>
              <w:rPr>
                <w:sz w:val="20"/>
                <w:szCs w:val="20"/>
              </w:rPr>
              <w:t>7049600343</w:t>
            </w:r>
          </w:p>
        </w:tc>
      </w:tr>
      <w:tr w:rsidR="006A2536" w14:paraId="5D666AE9" w14:textId="77777777" w:rsidTr="006A2536">
        <w:trPr>
          <w:cantSplit/>
        </w:trPr>
        <w:tc>
          <w:tcPr>
            <w:tcW w:w="9218" w:type="dxa"/>
            <w:gridSpan w:val="2"/>
            <w:shd w:val="clear" w:color="auto" w:fill="4CBD98"/>
          </w:tcPr>
          <w:p w14:paraId="080C5D5D" w14:textId="77777777" w:rsidR="006A2536" w:rsidRPr="00535D02" w:rsidRDefault="006A2536" w:rsidP="006A2536">
            <w:pPr>
              <w:jc w:val="center"/>
              <w:rPr>
                <w:b/>
                <w:sz w:val="20"/>
                <w:szCs w:val="20"/>
              </w:rPr>
            </w:pPr>
            <w:r w:rsidRPr="00535D02">
              <w:rPr>
                <w:b/>
                <w:sz w:val="20"/>
                <w:szCs w:val="20"/>
              </w:rPr>
              <w:t xml:space="preserve">Grantee Organization Information </w:t>
            </w:r>
          </w:p>
        </w:tc>
      </w:tr>
      <w:tr w:rsidR="006A2536" w14:paraId="519D0D42" w14:textId="77777777" w:rsidTr="006A2536">
        <w:trPr>
          <w:cantSplit/>
        </w:trPr>
        <w:tc>
          <w:tcPr>
            <w:tcW w:w="2161" w:type="dxa"/>
            <w:shd w:val="clear" w:color="auto" w:fill="D9D9D9" w:themeFill="background1" w:themeFillShade="D9"/>
          </w:tcPr>
          <w:p w14:paraId="3D205A57" w14:textId="77777777" w:rsidR="006A2536" w:rsidRPr="00535D02" w:rsidRDefault="006A2536" w:rsidP="006A2536">
            <w:pPr>
              <w:rPr>
                <w:bCs/>
                <w:sz w:val="20"/>
                <w:szCs w:val="20"/>
              </w:rPr>
            </w:pPr>
            <w:r w:rsidRPr="00535D02">
              <w:rPr>
                <w:bCs/>
                <w:sz w:val="20"/>
                <w:szCs w:val="20"/>
              </w:rPr>
              <w:t>Organization Name</w:t>
            </w:r>
          </w:p>
        </w:tc>
        <w:tc>
          <w:tcPr>
            <w:tcW w:w="7057" w:type="dxa"/>
          </w:tcPr>
          <w:p w14:paraId="1D369273" w14:textId="7503AAA9" w:rsidR="006A2536" w:rsidRPr="00535D02" w:rsidRDefault="00796421" w:rsidP="006A2536">
            <w:pPr>
              <w:jc w:val="center"/>
              <w:rPr>
                <w:sz w:val="20"/>
                <w:szCs w:val="20"/>
              </w:rPr>
            </w:pPr>
            <w:r>
              <w:rPr>
                <w:sz w:val="20"/>
                <w:szCs w:val="20"/>
              </w:rPr>
              <w:t>North Carolina State University</w:t>
            </w:r>
          </w:p>
        </w:tc>
      </w:tr>
      <w:tr w:rsidR="006A2536" w14:paraId="7E238801" w14:textId="77777777" w:rsidTr="006A2536">
        <w:trPr>
          <w:cantSplit/>
        </w:trPr>
        <w:tc>
          <w:tcPr>
            <w:tcW w:w="2161" w:type="dxa"/>
            <w:shd w:val="clear" w:color="auto" w:fill="D9D9D9" w:themeFill="background1" w:themeFillShade="D9"/>
          </w:tcPr>
          <w:p w14:paraId="111281C2" w14:textId="77777777" w:rsidR="006A2536" w:rsidRPr="00535D02" w:rsidRDefault="006A2536" w:rsidP="006A2536">
            <w:pPr>
              <w:rPr>
                <w:bCs/>
                <w:sz w:val="20"/>
                <w:szCs w:val="20"/>
              </w:rPr>
            </w:pPr>
            <w:r w:rsidRPr="00535D02">
              <w:rPr>
                <w:bCs/>
                <w:sz w:val="20"/>
                <w:szCs w:val="20"/>
              </w:rPr>
              <w:t>Address</w:t>
            </w:r>
          </w:p>
        </w:tc>
        <w:tc>
          <w:tcPr>
            <w:tcW w:w="7057" w:type="dxa"/>
          </w:tcPr>
          <w:p w14:paraId="0E08AEB8" w14:textId="32D4D7AD" w:rsidR="006A2536" w:rsidRPr="00535D02" w:rsidRDefault="00796421" w:rsidP="006A2536">
            <w:pPr>
              <w:jc w:val="center"/>
              <w:rPr>
                <w:sz w:val="20"/>
                <w:szCs w:val="20"/>
              </w:rPr>
            </w:pPr>
            <w:r>
              <w:rPr>
                <w:sz w:val="20"/>
                <w:szCs w:val="20"/>
              </w:rPr>
              <w:t>600 Laureate Way</w:t>
            </w:r>
          </w:p>
        </w:tc>
      </w:tr>
      <w:tr w:rsidR="006A2536" w14:paraId="581B5893" w14:textId="77777777" w:rsidTr="006A2536">
        <w:trPr>
          <w:cantSplit/>
        </w:trPr>
        <w:tc>
          <w:tcPr>
            <w:tcW w:w="2161" w:type="dxa"/>
            <w:shd w:val="clear" w:color="auto" w:fill="D9D9D9" w:themeFill="background1" w:themeFillShade="D9"/>
          </w:tcPr>
          <w:p w14:paraId="3425934A" w14:textId="77777777" w:rsidR="006A2536" w:rsidRPr="00535D02" w:rsidRDefault="006A2536" w:rsidP="006A2536">
            <w:pPr>
              <w:rPr>
                <w:bCs/>
                <w:sz w:val="20"/>
                <w:szCs w:val="20"/>
              </w:rPr>
            </w:pPr>
          </w:p>
        </w:tc>
        <w:tc>
          <w:tcPr>
            <w:tcW w:w="7057" w:type="dxa"/>
          </w:tcPr>
          <w:p w14:paraId="20903A5A" w14:textId="5979E6F6" w:rsidR="006A2536" w:rsidRPr="00535D02" w:rsidRDefault="00796421" w:rsidP="006A2536">
            <w:pPr>
              <w:jc w:val="center"/>
              <w:rPr>
                <w:sz w:val="20"/>
                <w:szCs w:val="20"/>
              </w:rPr>
            </w:pPr>
            <w:r>
              <w:rPr>
                <w:sz w:val="20"/>
                <w:szCs w:val="20"/>
              </w:rPr>
              <w:t>Plants for Human Health Institute</w:t>
            </w:r>
          </w:p>
        </w:tc>
      </w:tr>
      <w:tr w:rsidR="006A2536" w14:paraId="4ECD9316" w14:textId="77777777" w:rsidTr="006A2536">
        <w:trPr>
          <w:cantSplit/>
        </w:trPr>
        <w:tc>
          <w:tcPr>
            <w:tcW w:w="2161" w:type="dxa"/>
            <w:shd w:val="clear" w:color="auto" w:fill="D9D9D9" w:themeFill="background1" w:themeFillShade="D9"/>
          </w:tcPr>
          <w:p w14:paraId="2C21DCFD" w14:textId="77777777" w:rsidR="006A2536" w:rsidRPr="00535D02" w:rsidRDefault="006A2536" w:rsidP="006A2536">
            <w:pPr>
              <w:rPr>
                <w:bCs/>
                <w:sz w:val="20"/>
                <w:szCs w:val="20"/>
              </w:rPr>
            </w:pPr>
            <w:r w:rsidRPr="00535D02">
              <w:rPr>
                <w:bCs/>
                <w:sz w:val="20"/>
                <w:szCs w:val="20"/>
              </w:rPr>
              <w:t>City, State Zip</w:t>
            </w:r>
          </w:p>
        </w:tc>
        <w:tc>
          <w:tcPr>
            <w:tcW w:w="7057" w:type="dxa"/>
          </w:tcPr>
          <w:p w14:paraId="2A27AABB" w14:textId="667A2ECA" w:rsidR="006A2536" w:rsidRPr="00535D02" w:rsidRDefault="00796421" w:rsidP="006A2536">
            <w:pPr>
              <w:jc w:val="center"/>
              <w:rPr>
                <w:sz w:val="20"/>
                <w:szCs w:val="20"/>
              </w:rPr>
            </w:pPr>
            <w:r>
              <w:rPr>
                <w:sz w:val="20"/>
                <w:szCs w:val="20"/>
              </w:rPr>
              <w:t>Kannapolis, NC 28081</w:t>
            </w:r>
          </w:p>
        </w:tc>
      </w:tr>
      <w:tr w:rsidR="006A2536" w14:paraId="1E58ACBA" w14:textId="77777777" w:rsidTr="006A2536">
        <w:trPr>
          <w:cantSplit/>
        </w:trPr>
        <w:tc>
          <w:tcPr>
            <w:tcW w:w="2161" w:type="dxa"/>
            <w:shd w:val="clear" w:color="auto" w:fill="D9D9D9" w:themeFill="background1" w:themeFillShade="D9"/>
          </w:tcPr>
          <w:p w14:paraId="3F9093F3" w14:textId="77777777" w:rsidR="006A2536" w:rsidRPr="00535D02" w:rsidRDefault="006A2536" w:rsidP="006A2536">
            <w:pPr>
              <w:rPr>
                <w:bCs/>
                <w:sz w:val="20"/>
                <w:szCs w:val="20"/>
              </w:rPr>
            </w:pPr>
            <w:r w:rsidRPr="00535D02">
              <w:rPr>
                <w:bCs/>
                <w:sz w:val="20"/>
                <w:szCs w:val="20"/>
              </w:rPr>
              <w:t>Tax ID</w:t>
            </w:r>
          </w:p>
        </w:tc>
        <w:tc>
          <w:tcPr>
            <w:tcW w:w="7057" w:type="dxa"/>
          </w:tcPr>
          <w:p w14:paraId="2888ACC4" w14:textId="4F57608D" w:rsidR="006A2536" w:rsidRPr="00535D02" w:rsidRDefault="00462069" w:rsidP="006A2536">
            <w:pPr>
              <w:jc w:val="center"/>
              <w:rPr>
                <w:sz w:val="20"/>
                <w:szCs w:val="20"/>
              </w:rPr>
            </w:pPr>
            <w:r>
              <w:rPr>
                <w:sz w:val="20"/>
                <w:szCs w:val="20"/>
              </w:rPr>
              <w:t>56-6000756</w:t>
            </w:r>
          </w:p>
        </w:tc>
      </w:tr>
      <w:tr w:rsidR="006A2536" w14:paraId="20D0E7A6" w14:textId="77777777" w:rsidTr="006A2536">
        <w:trPr>
          <w:cantSplit/>
        </w:trPr>
        <w:tc>
          <w:tcPr>
            <w:tcW w:w="9218" w:type="dxa"/>
            <w:gridSpan w:val="2"/>
            <w:shd w:val="clear" w:color="auto" w:fill="4CBD98"/>
          </w:tcPr>
          <w:p w14:paraId="4AE72706" w14:textId="0E4079DE" w:rsidR="006A2536" w:rsidRPr="00535D02" w:rsidRDefault="006A2536" w:rsidP="006A2536">
            <w:pPr>
              <w:jc w:val="center"/>
              <w:rPr>
                <w:b/>
                <w:sz w:val="20"/>
                <w:szCs w:val="20"/>
              </w:rPr>
            </w:pPr>
            <w:r w:rsidRPr="00535D02">
              <w:rPr>
                <w:b/>
                <w:sz w:val="20"/>
                <w:szCs w:val="20"/>
              </w:rPr>
              <w:t xml:space="preserve">Authorized Signing Official </w:t>
            </w:r>
            <w:r>
              <w:rPr>
                <w:b/>
                <w:sz w:val="20"/>
                <w:szCs w:val="20"/>
              </w:rPr>
              <w:t xml:space="preserve">(ASO) </w:t>
            </w:r>
            <w:r w:rsidRPr="00535D02">
              <w:rPr>
                <w:b/>
                <w:sz w:val="20"/>
                <w:szCs w:val="20"/>
              </w:rPr>
              <w:t>Information</w:t>
            </w:r>
          </w:p>
        </w:tc>
      </w:tr>
      <w:tr w:rsidR="006A2536" w14:paraId="0E92A194" w14:textId="77777777" w:rsidTr="006A2536">
        <w:trPr>
          <w:cantSplit/>
        </w:trPr>
        <w:tc>
          <w:tcPr>
            <w:tcW w:w="2161" w:type="dxa"/>
            <w:shd w:val="clear" w:color="auto" w:fill="D9D9D9" w:themeFill="background1" w:themeFillShade="D9"/>
          </w:tcPr>
          <w:p w14:paraId="09539650" w14:textId="77777777" w:rsidR="006A2536" w:rsidRPr="00535D02" w:rsidRDefault="006A2536" w:rsidP="006A2536">
            <w:pPr>
              <w:rPr>
                <w:bCs/>
                <w:sz w:val="20"/>
                <w:szCs w:val="20"/>
              </w:rPr>
            </w:pPr>
            <w:r w:rsidRPr="00535D02">
              <w:rPr>
                <w:bCs/>
                <w:sz w:val="20"/>
                <w:szCs w:val="20"/>
              </w:rPr>
              <w:lastRenderedPageBreak/>
              <w:t xml:space="preserve">Name </w:t>
            </w:r>
          </w:p>
        </w:tc>
        <w:tc>
          <w:tcPr>
            <w:tcW w:w="7057" w:type="dxa"/>
          </w:tcPr>
          <w:p w14:paraId="66BA27B8" w14:textId="77777777" w:rsidR="006A2536" w:rsidRPr="00535D02" w:rsidRDefault="006A2536" w:rsidP="006A2536">
            <w:pPr>
              <w:jc w:val="center"/>
              <w:rPr>
                <w:sz w:val="20"/>
                <w:szCs w:val="20"/>
              </w:rPr>
            </w:pPr>
          </w:p>
        </w:tc>
      </w:tr>
      <w:tr w:rsidR="006A2536" w14:paraId="55C4FFA5" w14:textId="77777777" w:rsidTr="006A2536">
        <w:trPr>
          <w:cantSplit/>
        </w:trPr>
        <w:tc>
          <w:tcPr>
            <w:tcW w:w="2161" w:type="dxa"/>
            <w:shd w:val="clear" w:color="auto" w:fill="D9D9D9" w:themeFill="background1" w:themeFillShade="D9"/>
          </w:tcPr>
          <w:p w14:paraId="433CCCFA" w14:textId="34EE1149" w:rsidR="006A2536" w:rsidRPr="00535D02" w:rsidRDefault="006A2536" w:rsidP="006A2536">
            <w:pPr>
              <w:rPr>
                <w:bCs/>
                <w:sz w:val="20"/>
                <w:szCs w:val="20"/>
              </w:rPr>
            </w:pPr>
            <w:r>
              <w:rPr>
                <w:bCs/>
                <w:sz w:val="20"/>
                <w:szCs w:val="20"/>
              </w:rPr>
              <w:t>ASO Title</w:t>
            </w:r>
          </w:p>
        </w:tc>
        <w:tc>
          <w:tcPr>
            <w:tcW w:w="7057" w:type="dxa"/>
          </w:tcPr>
          <w:p w14:paraId="0E906D7D" w14:textId="77777777" w:rsidR="006A2536" w:rsidRPr="00535D02" w:rsidRDefault="006A2536" w:rsidP="006A2536">
            <w:pPr>
              <w:jc w:val="center"/>
              <w:rPr>
                <w:sz w:val="20"/>
                <w:szCs w:val="20"/>
              </w:rPr>
            </w:pPr>
          </w:p>
        </w:tc>
      </w:tr>
      <w:tr w:rsidR="006A2536" w14:paraId="122144C9" w14:textId="77777777" w:rsidTr="006A2536">
        <w:trPr>
          <w:cantSplit/>
        </w:trPr>
        <w:tc>
          <w:tcPr>
            <w:tcW w:w="2161" w:type="dxa"/>
            <w:shd w:val="clear" w:color="auto" w:fill="D9D9D9" w:themeFill="background1" w:themeFillShade="D9"/>
          </w:tcPr>
          <w:p w14:paraId="2A4D552D" w14:textId="77777777" w:rsidR="006A2536" w:rsidRPr="00535D02" w:rsidRDefault="006A2536" w:rsidP="006A2536">
            <w:pPr>
              <w:rPr>
                <w:bCs/>
                <w:sz w:val="20"/>
                <w:szCs w:val="20"/>
              </w:rPr>
            </w:pPr>
            <w:r w:rsidRPr="00535D02">
              <w:rPr>
                <w:bCs/>
                <w:sz w:val="20"/>
                <w:szCs w:val="20"/>
              </w:rPr>
              <w:t xml:space="preserve">Email </w:t>
            </w:r>
          </w:p>
        </w:tc>
        <w:tc>
          <w:tcPr>
            <w:tcW w:w="7057" w:type="dxa"/>
          </w:tcPr>
          <w:p w14:paraId="73C971D7" w14:textId="77777777" w:rsidR="006A2536" w:rsidRPr="00535D02" w:rsidRDefault="006A2536" w:rsidP="006A2536">
            <w:pPr>
              <w:jc w:val="center"/>
              <w:rPr>
                <w:sz w:val="20"/>
                <w:szCs w:val="20"/>
              </w:rPr>
            </w:pPr>
          </w:p>
        </w:tc>
      </w:tr>
      <w:tr w:rsidR="006A2536" w14:paraId="6C001CB9" w14:textId="77777777" w:rsidTr="006A2536">
        <w:trPr>
          <w:cantSplit/>
        </w:trPr>
        <w:tc>
          <w:tcPr>
            <w:tcW w:w="2161" w:type="dxa"/>
            <w:shd w:val="clear" w:color="auto" w:fill="D9D9D9" w:themeFill="background1" w:themeFillShade="D9"/>
          </w:tcPr>
          <w:p w14:paraId="21589A47" w14:textId="77777777" w:rsidR="006A2536" w:rsidRPr="00535D02" w:rsidRDefault="006A2536" w:rsidP="006A2536">
            <w:pPr>
              <w:rPr>
                <w:bCs/>
                <w:sz w:val="20"/>
                <w:szCs w:val="20"/>
              </w:rPr>
            </w:pPr>
            <w:r w:rsidRPr="00535D02">
              <w:rPr>
                <w:bCs/>
                <w:sz w:val="20"/>
                <w:szCs w:val="20"/>
              </w:rPr>
              <w:t>Phone</w:t>
            </w:r>
          </w:p>
        </w:tc>
        <w:tc>
          <w:tcPr>
            <w:tcW w:w="7057" w:type="dxa"/>
          </w:tcPr>
          <w:p w14:paraId="5F2365AA" w14:textId="77777777" w:rsidR="006A2536" w:rsidRPr="00535D02" w:rsidRDefault="006A2536" w:rsidP="006A2536">
            <w:pPr>
              <w:rPr>
                <w:sz w:val="20"/>
                <w:szCs w:val="20"/>
              </w:rPr>
            </w:pPr>
          </w:p>
        </w:tc>
      </w:tr>
    </w:tbl>
    <w:p w14:paraId="67AF4E1B" w14:textId="77777777" w:rsidR="00535D02" w:rsidRPr="00941570" w:rsidRDefault="00535D02">
      <w:pPr>
        <w:pStyle w:val="BodyText"/>
        <w:spacing w:line="295" w:lineRule="auto"/>
        <w:ind w:left="116" w:right="152"/>
      </w:pPr>
    </w:p>
    <w:p w14:paraId="735C4D29" w14:textId="208087B5" w:rsidR="00582864" w:rsidRDefault="00582864">
      <w:pPr>
        <w:pStyle w:val="BodyText"/>
        <w:spacing w:before="6"/>
        <w:rPr>
          <w:sz w:val="21"/>
        </w:rPr>
      </w:pPr>
    </w:p>
    <w:p w14:paraId="67D48A2A" w14:textId="690F0E39" w:rsidR="00582864" w:rsidRPr="00C515B3" w:rsidRDefault="0071072A" w:rsidP="00C515B3">
      <w:pPr>
        <w:pStyle w:val="BodyText"/>
        <w:spacing w:before="2"/>
        <w:rPr>
          <w:sz w:val="40"/>
          <w:szCs w:val="40"/>
        </w:rPr>
      </w:pPr>
      <w:bookmarkStart w:id="0" w:name="1._General_Information"/>
      <w:bookmarkEnd w:id="0"/>
      <w:r w:rsidRPr="00C515B3">
        <w:rPr>
          <w:sz w:val="40"/>
          <w:szCs w:val="40"/>
        </w:rPr>
        <w:t>General</w:t>
      </w:r>
      <w:r w:rsidRPr="00C515B3">
        <w:rPr>
          <w:spacing w:val="-7"/>
          <w:sz w:val="40"/>
          <w:szCs w:val="40"/>
        </w:rPr>
        <w:t xml:space="preserve"> </w:t>
      </w:r>
      <w:r w:rsidRPr="00C515B3">
        <w:rPr>
          <w:sz w:val="40"/>
          <w:szCs w:val="40"/>
        </w:rPr>
        <w:t>Information</w:t>
      </w:r>
    </w:p>
    <w:p w14:paraId="5FC54F0A" w14:textId="77777777" w:rsidR="00582864" w:rsidRPr="00710594" w:rsidRDefault="0071072A">
      <w:pPr>
        <w:pStyle w:val="ListParagraph"/>
        <w:numPr>
          <w:ilvl w:val="1"/>
          <w:numId w:val="2"/>
        </w:numPr>
        <w:tabs>
          <w:tab w:val="left" w:pos="1199"/>
          <w:tab w:val="left" w:pos="1201"/>
        </w:tabs>
        <w:spacing w:before="160" w:line="295" w:lineRule="auto"/>
        <w:ind w:right="307"/>
        <w:rPr>
          <w:sz w:val="20"/>
          <w:szCs w:val="20"/>
        </w:rPr>
      </w:pPr>
      <w:r w:rsidRPr="00710594">
        <w:rPr>
          <w:color w:val="423D49"/>
          <w:sz w:val="20"/>
          <w:szCs w:val="20"/>
        </w:rPr>
        <w:t>Please list the geographic location(s) – city, state, congressional district - where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work was</w:t>
      </w:r>
      <w:r w:rsidRPr="00710594">
        <w:rPr>
          <w:color w:val="423D49"/>
          <w:spacing w:val="1"/>
          <w:sz w:val="20"/>
          <w:szCs w:val="20"/>
        </w:rPr>
        <w:t xml:space="preserve"> </w:t>
      </w:r>
      <w:r w:rsidRPr="00710594">
        <w:rPr>
          <w:color w:val="423D49"/>
          <w:sz w:val="20"/>
          <w:szCs w:val="20"/>
        </w:rPr>
        <w:t>conducted.</w:t>
      </w:r>
      <w:r w:rsidRPr="00710594">
        <w:rPr>
          <w:color w:val="423D49"/>
          <w:spacing w:val="1"/>
          <w:sz w:val="20"/>
          <w:szCs w:val="20"/>
        </w:rPr>
        <w:t xml:space="preserve"> </w:t>
      </w:r>
      <w:r w:rsidRPr="00710594">
        <w:rPr>
          <w:color w:val="423D49"/>
          <w:sz w:val="20"/>
          <w:szCs w:val="20"/>
        </w:rPr>
        <w:t>If the work was conducted</w:t>
      </w:r>
      <w:r w:rsidRPr="00710594">
        <w:rPr>
          <w:color w:val="423D49"/>
          <w:spacing w:val="1"/>
          <w:sz w:val="20"/>
          <w:szCs w:val="20"/>
        </w:rPr>
        <w:t xml:space="preserve"> </w:t>
      </w:r>
      <w:r w:rsidRPr="00710594">
        <w:rPr>
          <w:color w:val="423D49"/>
          <w:sz w:val="20"/>
          <w:szCs w:val="20"/>
        </w:rPr>
        <w:t>outside</w:t>
      </w:r>
      <w:r w:rsidRPr="00710594">
        <w:rPr>
          <w:color w:val="423D49"/>
          <w:spacing w:val="2"/>
          <w:sz w:val="20"/>
          <w:szCs w:val="20"/>
        </w:rPr>
        <w:t xml:space="preserve"> </w:t>
      </w:r>
      <w:r w:rsidRPr="00710594">
        <w:rPr>
          <w:color w:val="423D49"/>
          <w:sz w:val="20"/>
          <w:szCs w:val="20"/>
        </w:rPr>
        <w:t>of</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please</w:t>
      </w:r>
      <w:r w:rsidRPr="00710594">
        <w:rPr>
          <w:color w:val="423D49"/>
          <w:spacing w:val="1"/>
          <w:sz w:val="20"/>
          <w:szCs w:val="20"/>
        </w:rPr>
        <w:t xml:space="preserve"> </w:t>
      </w:r>
      <w:r w:rsidRPr="00710594">
        <w:rPr>
          <w:color w:val="423D49"/>
          <w:sz w:val="20"/>
          <w:szCs w:val="20"/>
        </w:rPr>
        <w:t>list the</w:t>
      </w:r>
      <w:r w:rsidRPr="00710594">
        <w:rPr>
          <w:color w:val="423D49"/>
          <w:spacing w:val="1"/>
          <w:sz w:val="20"/>
          <w:szCs w:val="20"/>
        </w:rPr>
        <w:t xml:space="preserve"> </w:t>
      </w:r>
      <w:r w:rsidRPr="00710594">
        <w:rPr>
          <w:color w:val="423D49"/>
          <w:sz w:val="20"/>
          <w:szCs w:val="20"/>
        </w:rPr>
        <w:t>city</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country.</w:t>
      </w:r>
    </w:p>
    <w:p w14:paraId="2F760E0C" w14:textId="31FC0626" w:rsidR="00582864" w:rsidRPr="00462069" w:rsidRDefault="00796421" w:rsidP="00796421">
      <w:pPr>
        <w:pStyle w:val="ListParagraph"/>
        <w:shd w:val="clear" w:color="auto" w:fill="EEEEEE"/>
        <w:spacing w:before="100" w:beforeAutospacing="1" w:after="100" w:afterAutospacing="1"/>
        <w:ind w:left="840" w:firstLine="0"/>
        <w:rPr>
          <w:rFonts w:eastAsia="Times New Roman" w:cs="Arial"/>
          <w:color w:val="333E48"/>
        </w:rPr>
      </w:pPr>
      <w:r w:rsidRPr="00462069">
        <w:rPr>
          <w:rFonts w:eastAsia="Times New Roman" w:cs="Arial"/>
          <w:color w:val="333E48"/>
        </w:rPr>
        <w:t>• Kannapolis, NC, USA Congressional District NC-008 (all phenotyping, genotyping analysis; digestions/bioavailability research; clinical trial)</w:t>
      </w:r>
      <w:r w:rsidRPr="00462069">
        <w:rPr>
          <w:rFonts w:eastAsia="Times New Roman" w:cs="Arial"/>
          <w:color w:val="333E48"/>
        </w:rPr>
        <w:br/>
        <w:t xml:space="preserve">• Blueberry </w:t>
      </w:r>
      <w:proofErr w:type="spellStart"/>
      <w:r w:rsidRPr="00462069">
        <w:rPr>
          <w:rFonts w:eastAsia="Times New Roman" w:cs="Arial"/>
          <w:color w:val="333E48"/>
        </w:rPr>
        <w:t>DxJ</w:t>
      </w:r>
      <w:proofErr w:type="spellEnd"/>
      <w:r w:rsidRPr="00462069">
        <w:rPr>
          <w:rFonts w:eastAsia="Times New Roman" w:cs="Arial"/>
          <w:color w:val="333E48"/>
        </w:rPr>
        <w:t xml:space="preserve"> and PI grown and harvested in Corvallis (OR)</w:t>
      </w:r>
      <w:r w:rsidRPr="00462069">
        <w:rPr>
          <w:rFonts w:eastAsia="Times New Roman" w:cs="Arial"/>
          <w:color w:val="333E48"/>
        </w:rPr>
        <w:br/>
        <w:t xml:space="preserve">• Blueberry </w:t>
      </w:r>
      <w:proofErr w:type="spellStart"/>
      <w:r w:rsidRPr="00462069">
        <w:rPr>
          <w:rFonts w:eastAsia="Times New Roman" w:cs="Arial"/>
          <w:color w:val="333E48"/>
        </w:rPr>
        <w:t>RxA</w:t>
      </w:r>
      <w:proofErr w:type="spellEnd"/>
      <w:r w:rsidRPr="00462069">
        <w:rPr>
          <w:rFonts w:eastAsia="Times New Roman" w:cs="Arial"/>
          <w:color w:val="333E48"/>
        </w:rPr>
        <w:t xml:space="preserve"> grown and harvested in Ivanhoe (NC)</w:t>
      </w:r>
      <w:r w:rsidRPr="00462069">
        <w:rPr>
          <w:rFonts w:eastAsia="Times New Roman" w:cs="Arial"/>
          <w:color w:val="333E48"/>
        </w:rPr>
        <w:br/>
        <w:t>• Banana samples collected in Costa Rica (near San Jose)</w:t>
      </w:r>
      <w:r w:rsidRPr="00462069">
        <w:rPr>
          <w:rFonts w:eastAsia="Times New Roman" w:cs="Arial"/>
          <w:color w:val="333E48"/>
        </w:rPr>
        <w:br/>
        <w:t>• Spinach samples grown and harvested in Kannapolis (NC</w:t>
      </w:r>
      <w:r w:rsidRPr="00462069">
        <w:rPr>
          <w:rFonts w:eastAsia="Times New Roman" w:cs="Arial"/>
          <w:color w:val="333E48"/>
        </w:rPr>
        <w:t>)</w:t>
      </w:r>
    </w:p>
    <w:p w14:paraId="5F05ACE9" w14:textId="77777777" w:rsidR="00582864" w:rsidRPr="00710594" w:rsidRDefault="00582864">
      <w:pPr>
        <w:pStyle w:val="BodyText"/>
        <w:spacing w:before="7"/>
      </w:pPr>
    </w:p>
    <w:p w14:paraId="77C75C94" w14:textId="4DC768DF" w:rsidR="00582864" w:rsidRPr="00710594" w:rsidRDefault="0071072A">
      <w:pPr>
        <w:pStyle w:val="ListParagraph"/>
        <w:numPr>
          <w:ilvl w:val="1"/>
          <w:numId w:val="2"/>
        </w:numPr>
        <w:tabs>
          <w:tab w:val="left" w:pos="1200"/>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new</w:t>
      </w:r>
      <w:r w:rsidRPr="00710594">
        <w:rPr>
          <w:color w:val="423D49"/>
          <w:spacing w:val="-2"/>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2"/>
          <w:sz w:val="20"/>
          <w:szCs w:val="20"/>
        </w:rPr>
        <w:t xml:space="preserve"> </w:t>
      </w:r>
      <w:r w:rsidRPr="00710594">
        <w:rPr>
          <w:color w:val="423D49"/>
          <w:sz w:val="20"/>
          <w:szCs w:val="20"/>
        </w:rPr>
        <w:t>created</w:t>
      </w:r>
      <w:r w:rsidRPr="00710594">
        <w:rPr>
          <w:color w:val="423D49"/>
          <w:spacing w:val="-2"/>
          <w:sz w:val="20"/>
          <w:szCs w:val="20"/>
        </w:rPr>
        <w:t xml:space="preserve"> </w:t>
      </w:r>
      <w:r w:rsidRPr="00710594">
        <w:rPr>
          <w:color w:val="423D49"/>
          <w:sz w:val="20"/>
          <w:szCs w:val="20"/>
        </w:rPr>
        <w:t>because</w:t>
      </w:r>
      <w:r w:rsidRPr="00710594">
        <w:rPr>
          <w:color w:val="423D49"/>
          <w:spacing w:val="-2"/>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th</w:t>
      </w:r>
      <w:r w:rsidR="00A75F29">
        <w:rPr>
          <w:color w:val="423D49"/>
          <w:sz w:val="20"/>
          <w:szCs w:val="20"/>
        </w:rPr>
        <w:t xml:space="preserve">is </w:t>
      </w:r>
      <w:r w:rsidRPr="00710594">
        <w:rPr>
          <w:color w:val="423D49"/>
          <w:sz w:val="20"/>
          <w:szCs w:val="20"/>
        </w:rPr>
        <w:t>grant</w:t>
      </w:r>
      <w:r w:rsidRPr="00710594">
        <w:rPr>
          <w:color w:val="423D49"/>
          <w:spacing w:val="-2"/>
          <w:sz w:val="20"/>
          <w:szCs w:val="20"/>
        </w:rPr>
        <w:t xml:space="preserve"> </w:t>
      </w:r>
      <w:r w:rsidRPr="00710594">
        <w:rPr>
          <w:color w:val="423D49"/>
          <w:sz w:val="20"/>
          <w:szCs w:val="20"/>
        </w:rPr>
        <w:t>funding?</w:t>
      </w:r>
    </w:p>
    <w:p w14:paraId="0D8AD74F" w14:textId="083B3595" w:rsidR="00582864" w:rsidRPr="00710594" w:rsidRDefault="00796421">
      <w:pPr>
        <w:pStyle w:val="BodyText"/>
        <w:spacing w:before="1"/>
      </w:pPr>
      <w:r>
        <w:t>8</w:t>
      </w:r>
    </w:p>
    <w:p w14:paraId="356B357D" w14:textId="77777777" w:rsidR="009C7446" w:rsidRPr="00710594" w:rsidRDefault="009C7446">
      <w:pPr>
        <w:pStyle w:val="BodyText"/>
        <w:spacing w:before="1"/>
      </w:pPr>
    </w:p>
    <w:p w14:paraId="2272B9EF" w14:textId="1C2FC011" w:rsidR="00582864" w:rsidRPr="00710594" w:rsidRDefault="0071072A">
      <w:pPr>
        <w:pStyle w:val="ListParagraph"/>
        <w:numPr>
          <w:ilvl w:val="1"/>
          <w:numId w:val="2"/>
        </w:numPr>
        <w:tabs>
          <w:tab w:val="left" w:pos="1199"/>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maintained</w:t>
      </w:r>
      <w:r w:rsidRPr="00710594">
        <w:rPr>
          <w:color w:val="423D49"/>
          <w:spacing w:val="-2"/>
          <w:sz w:val="20"/>
          <w:szCs w:val="20"/>
        </w:rPr>
        <w:t xml:space="preserve"> </w:t>
      </w:r>
      <w:r w:rsidRPr="00710594">
        <w:rPr>
          <w:color w:val="423D49"/>
          <w:sz w:val="20"/>
          <w:szCs w:val="20"/>
        </w:rPr>
        <w:t>because</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w:t>
      </w:r>
      <w:r w:rsidR="00A75F29">
        <w:rPr>
          <w:color w:val="423D49"/>
          <w:sz w:val="20"/>
          <w:szCs w:val="20"/>
        </w:rPr>
        <w:t>is</w:t>
      </w:r>
      <w:r w:rsidRPr="00710594">
        <w:rPr>
          <w:color w:val="423D49"/>
          <w:spacing w:val="-3"/>
          <w:sz w:val="20"/>
          <w:szCs w:val="20"/>
        </w:rPr>
        <w:t xml:space="preserve"> </w:t>
      </w:r>
      <w:r w:rsidRPr="00710594">
        <w:rPr>
          <w:color w:val="423D49"/>
          <w:sz w:val="20"/>
          <w:szCs w:val="20"/>
        </w:rPr>
        <w:t>grant</w:t>
      </w:r>
      <w:r w:rsidRPr="00710594">
        <w:rPr>
          <w:color w:val="423D49"/>
          <w:spacing w:val="-3"/>
          <w:sz w:val="20"/>
          <w:szCs w:val="20"/>
        </w:rPr>
        <w:t xml:space="preserve"> </w:t>
      </w:r>
      <w:r w:rsidRPr="00710594">
        <w:rPr>
          <w:color w:val="423D49"/>
          <w:sz w:val="20"/>
          <w:szCs w:val="20"/>
        </w:rPr>
        <w:t>funding?</w:t>
      </w:r>
    </w:p>
    <w:p w14:paraId="2653BD33" w14:textId="30E13100" w:rsidR="00582864" w:rsidRPr="00710594" w:rsidRDefault="00796421">
      <w:pPr>
        <w:pStyle w:val="BodyText"/>
      </w:pPr>
      <w:r>
        <w:t>6</w:t>
      </w:r>
    </w:p>
    <w:p w14:paraId="0DE57D80" w14:textId="77777777" w:rsidR="009C7446" w:rsidRPr="00710594" w:rsidRDefault="009C7446">
      <w:pPr>
        <w:pStyle w:val="BodyText"/>
      </w:pPr>
    </w:p>
    <w:p w14:paraId="651F65A5" w14:textId="77777777" w:rsidR="00582864" w:rsidRPr="00710594" w:rsidRDefault="0071072A">
      <w:pPr>
        <w:pStyle w:val="ListParagraph"/>
        <w:numPr>
          <w:ilvl w:val="1"/>
          <w:numId w:val="2"/>
        </w:numPr>
        <w:tabs>
          <w:tab w:val="left" w:pos="1199"/>
          <w:tab w:val="left" w:pos="1201"/>
        </w:tabs>
        <w:spacing w:line="295" w:lineRule="auto"/>
        <w:ind w:right="590"/>
        <w:rPr>
          <w:sz w:val="20"/>
          <w:szCs w:val="20"/>
        </w:rPr>
      </w:pPr>
      <w:r w:rsidRPr="00710594">
        <w:rPr>
          <w:color w:val="423D49"/>
          <w:sz w:val="20"/>
          <w:szCs w:val="20"/>
        </w:rPr>
        <w:t>Have there been any changes to your organization’s IRS 501(c)(3) non-profit</w:t>
      </w:r>
      <w:r w:rsidRPr="00710594">
        <w:rPr>
          <w:color w:val="423D49"/>
          <w:spacing w:val="-68"/>
          <w:sz w:val="20"/>
          <w:szCs w:val="20"/>
        </w:rPr>
        <w:t xml:space="preserve"> </w:t>
      </w:r>
      <w:r w:rsidRPr="00710594">
        <w:rPr>
          <w:color w:val="423D49"/>
          <w:sz w:val="20"/>
          <w:szCs w:val="20"/>
        </w:rPr>
        <w:t>status</w:t>
      </w:r>
      <w:r w:rsidRPr="00710594">
        <w:rPr>
          <w:color w:val="423D49"/>
          <w:spacing w:val="-3"/>
          <w:sz w:val="20"/>
          <w:szCs w:val="20"/>
        </w:rPr>
        <w:t xml:space="preserve"> </w:t>
      </w:r>
      <w:r w:rsidRPr="00710594">
        <w:rPr>
          <w:color w:val="423D49"/>
          <w:sz w:val="20"/>
          <w:szCs w:val="20"/>
        </w:rPr>
        <w:t>since</w:t>
      </w:r>
      <w:r w:rsidRPr="00710594">
        <w:rPr>
          <w:color w:val="423D49"/>
          <w:spacing w:val="-2"/>
          <w:sz w:val="20"/>
          <w:szCs w:val="20"/>
        </w:rPr>
        <w:t xml:space="preserve"> </w:t>
      </w:r>
      <w:r w:rsidRPr="00710594">
        <w:rPr>
          <w:color w:val="423D49"/>
          <w:sz w:val="20"/>
          <w:szCs w:val="20"/>
        </w:rPr>
        <w:t>you</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awarded</w:t>
      </w:r>
      <w:r w:rsidRPr="00710594">
        <w:rPr>
          <w:color w:val="423D49"/>
          <w:spacing w:val="-2"/>
          <w:sz w:val="20"/>
          <w:szCs w:val="20"/>
        </w:rPr>
        <w:t xml:space="preserve"> </w:t>
      </w:r>
      <w:r w:rsidRPr="00710594">
        <w:rPr>
          <w:color w:val="423D49"/>
          <w:sz w:val="20"/>
          <w:szCs w:val="20"/>
        </w:rPr>
        <w:t>the</w:t>
      </w:r>
      <w:r w:rsidRPr="00710594">
        <w:rPr>
          <w:color w:val="423D49"/>
          <w:spacing w:val="-3"/>
          <w:sz w:val="20"/>
          <w:szCs w:val="20"/>
        </w:rPr>
        <w:t xml:space="preserve"> </w:t>
      </w:r>
      <w:r w:rsidRPr="00710594">
        <w:rPr>
          <w:color w:val="423D49"/>
          <w:sz w:val="20"/>
          <w:szCs w:val="20"/>
        </w:rPr>
        <w:t>grant?</w:t>
      </w:r>
      <w:r w:rsidRPr="00710594">
        <w:rPr>
          <w:color w:val="423D49"/>
          <w:spacing w:val="-2"/>
          <w:sz w:val="20"/>
          <w:szCs w:val="20"/>
        </w:rPr>
        <w:t xml:space="preserve"> </w:t>
      </w:r>
      <w:r w:rsidRPr="00710594">
        <w:rPr>
          <w:color w:val="423D49"/>
          <w:sz w:val="20"/>
          <w:szCs w:val="20"/>
        </w:rPr>
        <w:t>If</w:t>
      </w:r>
      <w:r w:rsidRPr="00710594">
        <w:rPr>
          <w:color w:val="423D49"/>
          <w:spacing w:val="-1"/>
          <w:sz w:val="20"/>
          <w:szCs w:val="20"/>
        </w:rPr>
        <w:t xml:space="preserve"> </w:t>
      </w:r>
      <w:r w:rsidRPr="00710594">
        <w:rPr>
          <w:color w:val="423D49"/>
          <w:sz w:val="20"/>
          <w:szCs w:val="20"/>
        </w:rPr>
        <w:t>yes,</w:t>
      </w:r>
      <w:r w:rsidRPr="00710594">
        <w:rPr>
          <w:color w:val="423D49"/>
          <w:spacing w:val="-1"/>
          <w:sz w:val="20"/>
          <w:szCs w:val="20"/>
        </w:rPr>
        <w:t xml:space="preserve"> </w:t>
      </w:r>
      <w:r w:rsidRPr="00710594">
        <w:rPr>
          <w:color w:val="423D49"/>
          <w:sz w:val="20"/>
          <w:szCs w:val="20"/>
        </w:rPr>
        <w:t>please</w:t>
      </w:r>
      <w:r w:rsidRPr="00710594">
        <w:rPr>
          <w:color w:val="423D49"/>
          <w:spacing w:val="-3"/>
          <w:sz w:val="20"/>
          <w:szCs w:val="20"/>
        </w:rPr>
        <w:t xml:space="preserve"> </w:t>
      </w:r>
      <w:r w:rsidRPr="00710594">
        <w:rPr>
          <w:color w:val="423D49"/>
          <w:sz w:val="20"/>
          <w:szCs w:val="20"/>
        </w:rPr>
        <w:t>explain.</w:t>
      </w:r>
    </w:p>
    <w:p w14:paraId="008B4CBA" w14:textId="398D4E6D" w:rsidR="00582864" w:rsidRPr="00710594" w:rsidRDefault="00796421">
      <w:pPr>
        <w:pStyle w:val="BodyText"/>
      </w:pPr>
      <w:r>
        <w:t>no</w:t>
      </w:r>
    </w:p>
    <w:p w14:paraId="7B0B309E" w14:textId="77777777" w:rsidR="00582864" w:rsidRPr="00710594" w:rsidRDefault="00582864">
      <w:pPr>
        <w:pStyle w:val="BodyText"/>
        <w:spacing w:before="6"/>
      </w:pPr>
    </w:p>
    <w:p w14:paraId="77550E50" w14:textId="77777777" w:rsidR="00582864" w:rsidRPr="00710594" w:rsidRDefault="0071072A">
      <w:pPr>
        <w:pStyle w:val="ListParagraph"/>
        <w:numPr>
          <w:ilvl w:val="1"/>
          <w:numId w:val="2"/>
        </w:numPr>
        <w:tabs>
          <w:tab w:val="left" w:pos="1199"/>
          <w:tab w:val="left" w:pos="1200"/>
        </w:tabs>
        <w:spacing w:line="302" w:lineRule="auto"/>
        <w:ind w:left="1199" w:right="498" w:hanging="720"/>
        <w:rPr>
          <w:sz w:val="20"/>
          <w:szCs w:val="20"/>
        </w:rPr>
      </w:pPr>
      <w:r w:rsidRPr="00710594">
        <w:rPr>
          <w:color w:val="423D49"/>
          <w:sz w:val="20"/>
          <w:szCs w:val="20"/>
        </w:rPr>
        <w:t>Has your organization undergone a recent name change? If so, please provide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new</w:t>
      </w:r>
      <w:r w:rsidRPr="00710594">
        <w:rPr>
          <w:color w:val="423D49"/>
          <w:spacing w:val="-1"/>
          <w:sz w:val="20"/>
          <w:szCs w:val="20"/>
        </w:rPr>
        <w:t xml:space="preserve"> </w:t>
      </w:r>
      <w:r w:rsidRPr="00710594">
        <w:rPr>
          <w:color w:val="423D49"/>
          <w:sz w:val="20"/>
          <w:szCs w:val="20"/>
        </w:rPr>
        <w:t>name of</w:t>
      </w:r>
      <w:r w:rsidRPr="00710594">
        <w:rPr>
          <w:color w:val="423D49"/>
          <w:spacing w:val="-1"/>
          <w:sz w:val="20"/>
          <w:szCs w:val="20"/>
        </w:rPr>
        <w:t xml:space="preserve"> </w:t>
      </w:r>
      <w:r w:rsidRPr="00710594">
        <w:rPr>
          <w:color w:val="423D49"/>
          <w:sz w:val="20"/>
          <w:szCs w:val="20"/>
        </w:rPr>
        <w:t>your</w:t>
      </w:r>
      <w:r w:rsidRPr="00710594">
        <w:rPr>
          <w:color w:val="423D49"/>
          <w:spacing w:val="-3"/>
          <w:sz w:val="20"/>
          <w:szCs w:val="20"/>
        </w:rPr>
        <w:t xml:space="preserve"> </w:t>
      </w:r>
      <w:r w:rsidRPr="00710594">
        <w:rPr>
          <w:color w:val="423D49"/>
          <w:sz w:val="20"/>
          <w:szCs w:val="20"/>
        </w:rPr>
        <w:t>organization.</w:t>
      </w:r>
    </w:p>
    <w:p w14:paraId="1513149E" w14:textId="77777777" w:rsidR="00582864" w:rsidRPr="00710594" w:rsidRDefault="00582864">
      <w:pPr>
        <w:pStyle w:val="BodyText"/>
      </w:pPr>
    </w:p>
    <w:p w14:paraId="180AA720" w14:textId="7B402DA1" w:rsidR="00582864" w:rsidRPr="00710594" w:rsidRDefault="00796421">
      <w:pPr>
        <w:pStyle w:val="BodyText"/>
        <w:spacing w:before="5"/>
      </w:pPr>
      <w:r>
        <w:t>no</w:t>
      </w:r>
    </w:p>
    <w:p w14:paraId="6BBA332A" w14:textId="77777777" w:rsidR="00582864" w:rsidRPr="00710594" w:rsidRDefault="0071072A">
      <w:pPr>
        <w:pStyle w:val="Heading1"/>
        <w:numPr>
          <w:ilvl w:val="0"/>
          <w:numId w:val="2"/>
        </w:numPr>
        <w:tabs>
          <w:tab w:val="left" w:pos="841"/>
        </w:tabs>
        <w:rPr>
          <w:rFonts w:ascii="Verdana" w:hAnsi="Verdana"/>
        </w:rPr>
      </w:pPr>
      <w:bookmarkStart w:id="1" w:name="2._Scientific_Report"/>
      <w:bookmarkEnd w:id="1"/>
      <w:r w:rsidRPr="00710594">
        <w:rPr>
          <w:rFonts w:ascii="Verdana" w:hAnsi="Verdana"/>
        </w:rPr>
        <w:t>Scientific</w:t>
      </w:r>
      <w:r w:rsidRPr="00710594">
        <w:rPr>
          <w:rFonts w:ascii="Verdana" w:hAnsi="Verdana"/>
          <w:spacing w:val="-8"/>
        </w:rPr>
        <w:t xml:space="preserve"> </w:t>
      </w:r>
      <w:r w:rsidRPr="00710594">
        <w:rPr>
          <w:rFonts w:ascii="Verdana" w:hAnsi="Verdana"/>
        </w:rPr>
        <w:t>Report</w:t>
      </w:r>
    </w:p>
    <w:p w14:paraId="6149C978" w14:textId="77777777" w:rsidR="00582864" w:rsidRPr="00710594" w:rsidRDefault="0071072A">
      <w:pPr>
        <w:pStyle w:val="ListParagraph"/>
        <w:numPr>
          <w:ilvl w:val="1"/>
          <w:numId w:val="2"/>
        </w:numPr>
        <w:tabs>
          <w:tab w:val="left" w:pos="1199"/>
          <w:tab w:val="left" w:pos="1201"/>
        </w:tabs>
        <w:spacing w:before="159" w:line="295" w:lineRule="auto"/>
        <w:ind w:right="144"/>
        <w:rPr>
          <w:sz w:val="20"/>
          <w:szCs w:val="20"/>
        </w:rPr>
      </w:pPr>
      <w:r w:rsidRPr="00710594">
        <w:rPr>
          <w:color w:val="423D49"/>
          <w:sz w:val="20"/>
          <w:szCs w:val="20"/>
        </w:rPr>
        <w:t>Public Abstract (up to 500 words): The abstract should be ‘stand-alone’ and is</w:t>
      </w:r>
      <w:r w:rsidRPr="00710594">
        <w:rPr>
          <w:color w:val="423D49"/>
          <w:spacing w:val="1"/>
          <w:sz w:val="20"/>
          <w:szCs w:val="20"/>
        </w:rPr>
        <w:t xml:space="preserve"> </w:t>
      </w:r>
      <w:r w:rsidRPr="00710594">
        <w:rPr>
          <w:color w:val="423D49"/>
          <w:sz w:val="20"/>
          <w:szCs w:val="20"/>
        </w:rPr>
        <w:t>intended for a general audience. It should be a concise overview/summary of the</w:t>
      </w:r>
      <w:r w:rsidRPr="00710594">
        <w:rPr>
          <w:color w:val="423D49"/>
          <w:spacing w:val="-68"/>
          <w:sz w:val="20"/>
          <w:szCs w:val="20"/>
        </w:rPr>
        <w:t xml:space="preserve"> </w:t>
      </w:r>
      <w:r w:rsidRPr="00710594">
        <w:rPr>
          <w:color w:val="423D49"/>
          <w:sz w:val="20"/>
          <w:szCs w:val="20"/>
        </w:rPr>
        <w:t>importance of the project, the issues that the project addressed, and the key</w:t>
      </w:r>
      <w:r w:rsidRPr="00710594">
        <w:rPr>
          <w:color w:val="423D49"/>
          <w:spacing w:val="1"/>
          <w:sz w:val="20"/>
          <w:szCs w:val="20"/>
        </w:rPr>
        <w:t xml:space="preserve"> </w:t>
      </w:r>
      <w:r w:rsidRPr="00710594">
        <w:rPr>
          <w:color w:val="423D49"/>
          <w:sz w:val="20"/>
          <w:szCs w:val="20"/>
        </w:rPr>
        <w:t>findings of the project. The abstract should also clearly state how the results of</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3"/>
          <w:sz w:val="20"/>
          <w:szCs w:val="20"/>
        </w:rPr>
        <w:t xml:space="preserve"> </w:t>
      </w:r>
      <w:r w:rsidRPr="00710594">
        <w:rPr>
          <w:color w:val="423D49"/>
          <w:sz w:val="20"/>
          <w:szCs w:val="20"/>
        </w:rPr>
        <w:t>help</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address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needs</w:t>
      </w:r>
      <w:r w:rsidRPr="00710594">
        <w:rPr>
          <w:color w:val="423D49"/>
          <w:spacing w:val="-1"/>
          <w:sz w:val="20"/>
          <w:szCs w:val="20"/>
        </w:rPr>
        <w:t xml:space="preserve"> </w:t>
      </w:r>
      <w:r w:rsidRPr="00710594">
        <w:rPr>
          <w:color w:val="423D49"/>
          <w:sz w:val="20"/>
          <w:szCs w:val="20"/>
        </w:rPr>
        <w:t>in</w:t>
      </w:r>
      <w:r w:rsidRPr="00710594">
        <w:rPr>
          <w:color w:val="423D49"/>
          <w:spacing w:val="-3"/>
          <w:sz w:val="20"/>
          <w:szCs w:val="20"/>
        </w:rPr>
        <w:t xml:space="preserve"> </w:t>
      </w:r>
      <w:r w:rsidRPr="00710594">
        <w:rPr>
          <w:color w:val="423D49"/>
          <w:sz w:val="20"/>
          <w:szCs w:val="20"/>
        </w:rPr>
        <w:t>U.S.</w:t>
      </w:r>
      <w:r w:rsidRPr="00710594">
        <w:rPr>
          <w:color w:val="423D49"/>
          <w:spacing w:val="-3"/>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systems.</w:t>
      </w:r>
    </w:p>
    <w:p w14:paraId="66C2DA22" w14:textId="77777777" w:rsidR="00582864" w:rsidRPr="0041225B" w:rsidRDefault="00582864">
      <w:pPr>
        <w:pStyle w:val="BodyText"/>
      </w:pPr>
    </w:p>
    <w:p w14:paraId="6261698B" w14:textId="3AE7802B" w:rsidR="000C7C83" w:rsidRPr="0041225B" w:rsidRDefault="00796421" w:rsidP="000C7C83">
      <w:pPr>
        <w:rPr>
          <w:sz w:val="20"/>
          <w:szCs w:val="20"/>
        </w:rPr>
      </w:pPr>
      <w:r w:rsidRPr="0041225B">
        <w:t xml:space="preserve">This </w:t>
      </w:r>
      <w:proofErr w:type="gramStart"/>
      <w:r w:rsidRPr="0041225B">
        <w:t xml:space="preserve">project </w:t>
      </w:r>
      <w:r w:rsidR="000C7C83" w:rsidRPr="0041225B">
        <w:rPr>
          <w:rFonts w:eastAsia="Times New Roman" w:cs="Arial"/>
        </w:rPr>
        <w:t> </w:t>
      </w:r>
      <w:r w:rsidR="000C7C83" w:rsidRPr="0041225B">
        <w:rPr>
          <w:rFonts w:eastAsia="Times New Roman" w:cs="Arial"/>
        </w:rPr>
        <w:t>--</w:t>
      </w:r>
      <w:proofErr w:type="gramEnd"/>
      <w:r w:rsidR="000C7C83" w:rsidRPr="0041225B">
        <w:rPr>
          <w:rFonts w:eastAsia="Times New Roman" w:cs="Arial"/>
        </w:rPr>
        <w:t xml:space="preserve"> </w:t>
      </w:r>
      <w:r w:rsidR="000C7C83" w:rsidRPr="0041225B">
        <w:rPr>
          <w:rFonts w:eastAsia="Times New Roman" w:cs="Arial"/>
        </w:rPr>
        <w:t>Closing the Gap in Delivery of Fruit and Vegetable Benefits </w:t>
      </w:r>
      <w:r w:rsidR="000C7C83" w:rsidRPr="0041225B">
        <w:rPr>
          <w:rFonts w:eastAsia="Times New Roman" w:cs="Arial"/>
        </w:rPr>
        <w:t>--</w:t>
      </w:r>
    </w:p>
    <w:p w14:paraId="0B4B49E0" w14:textId="5175A90C" w:rsidR="00796421" w:rsidRPr="0041225B" w:rsidRDefault="00796421" w:rsidP="00796421">
      <w:r w:rsidRPr="0041225B">
        <w:t>was</w:t>
      </w:r>
      <w:r w:rsidRPr="0041225B">
        <w:t xml:space="preserve"> all about streamlining and simplifying the way we </w:t>
      </w:r>
      <w:r w:rsidRPr="0041225B">
        <w:rPr>
          <w:u w:val="single"/>
        </w:rPr>
        <w:t>deliver</w:t>
      </w:r>
      <w:r w:rsidRPr="0041225B">
        <w:t xml:space="preserve"> nutrients and </w:t>
      </w:r>
      <w:proofErr w:type="spellStart"/>
      <w:r w:rsidRPr="0041225B">
        <w:t>phytoactive</w:t>
      </w:r>
      <w:proofErr w:type="spellEnd"/>
      <w:r w:rsidRPr="0041225B">
        <w:t xml:space="preserve"> compounds.  </w:t>
      </w:r>
      <w:r w:rsidR="000C7C83" w:rsidRPr="0041225B">
        <w:t>It’s</w:t>
      </w:r>
      <w:r w:rsidRPr="0041225B">
        <w:t xml:space="preserve"> not about ‘how many fruits and vegetables are on your plate’ but rather how the health benefits can be more effectively </w:t>
      </w:r>
      <w:r w:rsidRPr="0041225B">
        <w:rPr>
          <w:i/>
          <w:iCs/>
        </w:rPr>
        <w:t xml:space="preserve">delivered </w:t>
      </w:r>
      <w:r w:rsidRPr="0041225B">
        <w:t>to the body.</w:t>
      </w:r>
      <w:r w:rsidR="000C7C83" w:rsidRPr="0041225B">
        <w:t xml:space="preserve"> </w:t>
      </w:r>
      <w:r w:rsidRPr="0041225B">
        <w:t>We examine</w:t>
      </w:r>
      <w:r w:rsidR="000C7C83" w:rsidRPr="0041225B">
        <w:t>d</w:t>
      </w:r>
      <w:r w:rsidRPr="0041225B">
        <w:t xml:space="preserve"> how the genetic makeup of the plant affects the </w:t>
      </w:r>
      <w:r w:rsidRPr="0041225B">
        <w:rPr>
          <w:i/>
        </w:rPr>
        <w:t>density</w:t>
      </w:r>
      <w:r w:rsidRPr="0041225B">
        <w:t xml:space="preserve"> and </w:t>
      </w:r>
      <w:r w:rsidRPr="0041225B">
        <w:rPr>
          <w:i/>
        </w:rPr>
        <w:t>availability</w:t>
      </w:r>
      <w:r w:rsidRPr="0041225B">
        <w:t xml:space="preserve"> of health benefits to the consumer, and how processing and ingredient formulations can further enhance delivery of digested components (metabolites) to therapeutic targets in the body</w:t>
      </w:r>
      <w:r w:rsidR="000C7C83" w:rsidRPr="0041225B">
        <w:t xml:space="preserve">.  We were able to link genomics and metabolomics of 3 model crops (blueberry, </w:t>
      </w:r>
      <w:proofErr w:type="gramStart"/>
      <w:r w:rsidR="000C7C83" w:rsidRPr="0041225B">
        <w:t>spinach</w:t>
      </w:r>
      <w:proofErr w:type="gramEnd"/>
      <w:r w:rsidR="000C7C83" w:rsidRPr="0041225B">
        <w:t xml:space="preserve"> and banana) and develop strategies to allow breeders to enhance the key nutritive and </w:t>
      </w:r>
      <w:proofErr w:type="spellStart"/>
      <w:r w:rsidR="000C7C83" w:rsidRPr="0041225B">
        <w:t>phytoactive</w:t>
      </w:r>
      <w:proofErr w:type="spellEnd"/>
      <w:r w:rsidR="000C7C83" w:rsidRPr="0041225B">
        <w:t xml:space="preserve"> traits of the fruits and vegetables through targeted genomics.</w:t>
      </w:r>
    </w:p>
    <w:p w14:paraId="5C372683" w14:textId="77777777" w:rsidR="00582864" w:rsidRPr="00710594" w:rsidRDefault="00582864">
      <w:pPr>
        <w:pStyle w:val="BodyText"/>
        <w:spacing w:before="10"/>
      </w:pPr>
    </w:p>
    <w:p w14:paraId="09AC8C79" w14:textId="3546EA48" w:rsidR="00582864" w:rsidRPr="00710594" w:rsidRDefault="0071072A" w:rsidP="009C7446">
      <w:pPr>
        <w:pStyle w:val="ListParagraph"/>
        <w:numPr>
          <w:ilvl w:val="1"/>
          <w:numId w:val="2"/>
        </w:numPr>
        <w:tabs>
          <w:tab w:val="left" w:pos="1199"/>
          <w:tab w:val="left" w:pos="1201"/>
        </w:tabs>
        <w:spacing w:before="100" w:line="295" w:lineRule="auto"/>
        <w:ind w:right="252"/>
        <w:rPr>
          <w:sz w:val="20"/>
          <w:szCs w:val="20"/>
        </w:rPr>
      </w:pPr>
      <w:r w:rsidRPr="00710594">
        <w:rPr>
          <w:color w:val="423D49"/>
          <w:sz w:val="20"/>
          <w:szCs w:val="20"/>
        </w:rPr>
        <w:t>Provide a description or interpretation of how the key findings of the project can</w:t>
      </w:r>
      <w:r w:rsidRPr="00710594">
        <w:rPr>
          <w:color w:val="423D49"/>
          <w:spacing w:val="1"/>
          <w:sz w:val="20"/>
          <w:szCs w:val="20"/>
        </w:rPr>
        <w:t xml:space="preserve"> </w:t>
      </w:r>
      <w:r w:rsidRPr="00710594">
        <w:rPr>
          <w:color w:val="423D49"/>
          <w:sz w:val="20"/>
          <w:szCs w:val="20"/>
        </w:rPr>
        <w:t>be</w:t>
      </w:r>
      <w:r w:rsidRPr="00710594">
        <w:rPr>
          <w:color w:val="423D49"/>
          <w:spacing w:val="-3"/>
          <w:sz w:val="20"/>
          <w:szCs w:val="20"/>
        </w:rPr>
        <w:t xml:space="preserve"> </w:t>
      </w:r>
      <w:r w:rsidRPr="00710594">
        <w:rPr>
          <w:color w:val="423D49"/>
          <w:sz w:val="20"/>
          <w:szCs w:val="20"/>
        </w:rPr>
        <w:t>used</w:t>
      </w:r>
      <w:r w:rsidRPr="00710594">
        <w:rPr>
          <w:color w:val="423D49"/>
          <w:spacing w:val="-2"/>
          <w:sz w:val="20"/>
          <w:szCs w:val="20"/>
        </w:rPr>
        <w:t xml:space="preserve"> </w:t>
      </w:r>
      <w:r w:rsidRPr="00710594">
        <w:rPr>
          <w:color w:val="423D49"/>
          <w:sz w:val="20"/>
          <w:szCs w:val="20"/>
        </w:rPr>
        <w:t>by</w:t>
      </w:r>
      <w:r w:rsidRPr="00710594">
        <w:rPr>
          <w:color w:val="423D49"/>
          <w:spacing w:val="-2"/>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agriculture</w:t>
      </w:r>
      <w:r w:rsidRPr="00710594">
        <w:rPr>
          <w:color w:val="423D49"/>
          <w:spacing w:val="-3"/>
          <w:sz w:val="20"/>
          <w:szCs w:val="20"/>
        </w:rPr>
        <w:t xml:space="preserve"> </w:t>
      </w:r>
      <w:r w:rsidRPr="00710594">
        <w:rPr>
          <w:color w:val="423D49"/>
          <w:sz w:val="20"/>
          <w:szCs w:val="20"/>
        </w:rPr>
        <w:t>community.</w:t>
      </w:r>
      <w:r w:rsidRPr="00710594">
        <w:rPr>
          <w:color w:val="423D49"/>
          <w:spacing w:val="-2"/>
          <w:sz w:val="20"/>
          <w:szCs w:val="20"/>
        </w:rPr>
        <w:t xml:space="preserve"> </w:t>
      </w:r>
      <w:r w:rsidRPr="00710594">
        <w:rPr>
          <w:color w:val="423D49"/>
          <w:sz w:val="20"/>
          <w:szCs w:val="20"/>
        </w:rPr>
        <w:t>It</w:t>
      </w:r>
      <w:r w:rsidRPr="00710594">
        <w:rPr>
          <w:color w:val="423D49"/>
          <w:spacing w:val="-2"/>
          <w:sz w:val="20"/>
          <w:szCs w:val="20"/>
        </w:rPr>
        <w:t xml:space="preserve"> </w:t>
      </w:r>
      <w:r w:rsidRPr="00710594">
        <w:rPr>
          <w:color w:val="423D49"/>
          <w:sz w:val="20"/>
          <w:szCs w:val="20"/>
        </w:rPr>
        <w:t>is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PI</w:t>
      </w:r>
      <w:r w:rsidRPr="00710594">
        <w:rPr>
          <w:color w:val="423D49"/>
          <w:spacing w:val="-2"/>
          <w:sz w:val="20"/>
          <w:szCs w:val="20"/>
        </w:rPr>
        <w:t xml:space="preserve"> </w:t>
      </w:r>
      <w:r w:rsidRPr="00710594">
        <w:rPr>
          <w:color w:val="423D49"/>
          <w:sz w:val="20"/>
          <w:szCs w:val="20"/>
        </w:rPr>
        <w:t>identifies</w:t>
      </w:r>
      <w:r w:rsidRPr="00710594">
        <w:rPr>
          <w:color w:val="423D49"/>
          <w:spacing w:val="-3"/>
          <w:sz w:val="20"/>
          <w:szCs w:val="20"/>
        </w:rPr>
        <w:t xml:space="preserve"> </w:t>
      </w:r>
      <w:r w:rsidRPr="00710594">
        <w:rPr>
          <w:color w:val="423D49"/>
          <w:sz w:val="20"/>
          <w:szCs w:val="20"/>
        </w:rPr>
        <w:t>how</w:t>
      </w:r>
      <w:r w:rsidRPr="00710594">
        <w:rPr>
          <w:color w:val="423D49"/>
          <w:spacing w:val="-2"/>
          <w:sz w:val="20"/>
          <w:szCs w:val="20"/>
        </w:rPr>
        <w:t xml:space="preserve"> </w:t>
      </w:r>
      <w:r w:rsidRPr="00710594">
        <w:rPr>
          <w:color w:val="423D49"/>
          <w:sz w:val="20"/>
          <w:szCs w:val="20"/>
        </w:rPr>
        <w:t>these</w:t>
      </w:r>
      <w:r w:rsidR="009C7446" w:rsidRPr="00710594">
        <w:rPr>
          <w:color w:val="423D49"/>
          <w:sz w:val="20"/>
          <w:szCs w:val="20"/>
        </w:rPr>
        <w:t xml:space="preserve"> </w:t>
      </w:r>
      <w:r w:rsidRPr="00710594">
        <w:rPr>
          <w:color w:val="423D49"/>
          <w:sz w:val="20"/>
          <w:szCs w:val="20"/>
        </w:rPr>
        <w:t>findings have been, or may be, adopted or adapted in U.S. agriculture and food</w:t>
      </w:r>
      <w:r w:rsidRPr="00710594">
        <w:rPr>
          <w:color w:val="423D49"/>
          <w:spacing w:val="1"/>
          <w:sz w:val="20"/>
          <w:szCs w:val="20"/>
        </w:rPr>
        <w:t xml:space="preserve"> </w:t>
      </w:r>
      <w:r w:rsidRPr="00710594">
        <w:rPr>
          <w:color w:val="423D49"/>
          <w:sz w:val="20"/>
          <w:szCs w:val="20"/>
        </w:rPr>
        <w:t>systems. If the findings cannot yet be applied, this section should address how</w:t>
      </w:r>
      <w:r w:rsidRPr="00710594">
        <w:rPr>
          <w:color w:val="423D49"/>
          <w:spacing w:val="1"/>
          <w:sz w:val="20"/>
          <w:szCs w:val="20"/>
        </w:rPr>
        <w:t xml:space="preserve"> </w:t>
      </w:r>
      <w:r w:rsidRPr="00710594">
        <w:rPr>
          <w:color w:val="423D49"/>
          <w:sz w:val="20"/>
          <w:szCs w:val="20"/>
        </w:rPr>
        <w:t>they can be used to guide future planning or decision-making (up to 1,000-word</w:t>
      </w:r>
      <w:r w:rsidRPr="00710594">
        <w:rPr>
          <w:color w:val="423D49"/>
          <w:spacing w:val="-68"/>
          <w:sz w:val="20"/>
          <w:szCs w:val="20"/>
        </w:rPr>
        <w:t xml:space="preserve"> </w:t>
      </w:r>
      <w:r w:rsidRPr="00710594">
        <w:rPr>
          <w:color w:val="423D49"/>
          <w:sz w:val="20"/>
          <w:szCs w:val="20"/>
        </w:rPr>
        <w:t>limit).</w:t>
      </w:r>
    </w:p>
    <w:p w14:paraId="3B95A5D2" w14:textId="3FECB69A" w:rsidR="00582864" w:rsidRPr="006137CD" w:rsidRDefault="000C7C83">
      <w:pPr>
        <w:pStyle w:val="BodyText"/>
        <w:rPr>
          <w:rFonts w:eastAsia="Times New Roman" w:cs="Arial"/>
          <w:color w:val="333E48"/>
          <w:sz w:val="22"/>
          <w:szCs w:val="22"/>
        </w:rPr>
      </w:pPr>
      <w:r w:rsidRPr="006137CD">
        <w:rPr>
          <w:sz w:val="22"/>
          <w:szCs w:val="22"/>
        </w:rPr>
        <w:t>QTLs were identified for blueberries for nutrient density/</w:t>
      </w:r>
      <w:proofErr w:type="spellStart"/>
      <w:r w:rsidRPr="006137CD">
        <w:rPr>
          <w:sz w:val="22"/>
          <w:szCs w:val="22"/>
        </w:rPr>
        <w:t>bioaccessibility</w:t>
      </w:r>
      <w:proofErr w:type="spellEnd"/>
      <w:r w:rsidRPr="006137CD">
        <w:rPr>
          <w:sz w:val="22"/>
          <w:szCs w:val="22"/>
        </w:rPr>
        <w:t xml:space="preserve">.  We </w:t>
      </w:r>
      <w:r w:rsidRPr="006137CD">
        <w:rPr>
          <w:rFonts w:eastAsia="Times New Roman" w:cs="Arial"/>
          <w:color w:val="333E48"/>
          <w:sz w:val="22"/>
          <w:szCs w:val="22"/>
        </w:rPr>
        <w:t>c</w:t>
      </w:r>
      <w:r w:rsidRPr="006137CD">
        <w:rPr>
          <w:rFonts w:eastAsia="Times New Roman" w:cs="Arial"/>
          <w:color w:val="333E48"/>
          <w:sz w:val="22"/>
          <w:szCs w:val="22"/>
        </w:rPr>
        <w:t xml:space="preserve">ompleted genotyping 768 samples from two mapping populations and a diversity panel. Two linkage maps for </w:t>
      </w:r>
      <w:proofErr w:type="spellStart"/>
      <w:r w:rsidRPr="006137CD">
        <w:rPr>
          <w:rFonts w:eastAsia="Times New Roman" w:cs="Arial"/>
          <w:color w:val="333E48"/>
          <w:sz w:val="22"/>
          <w:szCs w:val="22"/>
        </w:rPr>
        <w:t>DxJ</w:t>
      </w:r>
      <w:proofErr w:type="spellEnd"/>
      <w:r w:rsidRPr="006137CD">
        <w:rPr>
          <w:rFonts w:eastAsia="Times New Roman" w:cs="Arial"/>
          <w:color w:val="333E48"/>
          <w:sz w:val="22"/>
          <w:szCs w:val="22"/>
        </w:rPr>
        <w:t xml:space="preserve"> </w:t>
      </w:r>
      <w:r w:rsidRPr="006137CD">
        <w:rPr>
          <w:rFonts w:eastAsia="Times New Roman" w:cs="Arial"/>
          <w:color w:val="333E48"/>
          <w:sz w:val="22"/>
          <w:szCs w:val="22"/>
        </w:rPr>
        <w:t xml:space="preserve">(Draper x Jewel) </w:t>
      </w:r>
      <w:r w:rsidRPr="006137CD">
        <w:rPr>
          <w:rFonts w:eastAsia="Times New Roman" w:cs="Arial"/>
          <w:color w:val="333E48"/>
          <w:sz w:val="22"/>
          <w:szCs w:val="22"/>
        </w:rPr>
        <w:t xml:space="preserve">and </w:t>
      </w:r>
      <w:proofErr w:type="spellStart"/>
      <w:r w:rsidRPr="006137CD">
        <w:rPr>
          <w:rFonts w:eastAsia="Times New Roman" w:cs="Arial"/>
          <w:color w:val="333E48"/>
          <w:sz w:val="22"/>
          <w:szCs w:val="22"/>
        </w:rPr>
        <w:t>RxA</w:t>
      </w:r>
      <w:proofErr w:type="spellEnd"/>
      <w:r w:rsidRPr="006137CD">
        <w:rPr>
          <w:rFonts w:eastAsia="Times New Roman" w:cs="Arial"/>
          <w:color w:val="333E48"/>
          <w:sz w:val="22"/>
          <w:szCs w:val="22"/>
        </w:rPr>
        <w:t xml:space="preserve"> </w:t>
      </w:r>
      <w:r w:rsidRPr="006137CD">
        <w:rPr>
          <w:rFonts w:eastAsia="Times New Roman" w:cs="Arial"/>
          <w:color w:val="333E48"/>
          <w:sz w:val="22"/>
          <w:szCs w:val="22"/>
        </w:rPr>
        <w:t>(</w:t>
      </w:r>
      <w:r w:rsidRPr="006137CD">
        <w:rPr>
          <w:rFonts w:cs="Times New Roman"/>
          <w:iCs/>
          <w:sz w:val="22"/>
          <w:szCs w:val="22"/>
        </w:rPr>
        <w:t>Reveille and Arlen</w:t>
      </w:r>
      <w:r w:rsidRPr="006137CD">
        <w:rPr>
          <w:rFonts w:eastAsia="Times New Roman" w:cs="Arial"/>
          <w:color w:val="333E48"/>
          <w:sz w:val="22"/>
          <w:szCs w:val="22"/>
        </w:rPr>
        <w:t xml:space="preserve">) </w:t>
      </w:r>
      <w:r w:rsidRPr="006137CD">
        <w:rPr>
          <w:rFonts w:eastAsia="Times New Roman" w:cs="Arial"/>
          <w:color w:val="333E48"/>
          <w:sz w:val="22"/>
          <w:szCs w:val="22"/>
        </w:rPr>
        <w:t xml:space="preserve">were developed. Scoring SNP in DP was completed.  QTL mapping for fruit quality traits in </w:t>
      </w:r>
      <w:proofErr w:type="spellStart"/>
      <w:r w:rsidRPr="006137CD">
        <w:rPr>
          <w:rFonts w:eastAsia="Times New Roman" w:cs="Arial"/>
          <w:color w:val="333E48"/>
          <w:sz w:val="22"/>
          <w:szCs w:val="22"/>
        </w:rPr>
        <w:t>RxA</w:t>
      </w:r>
      <w:proofErr w:type="spellEnd"/>
      <w:r w:rsidRPr="006137CD">
        <w:rPr>
          <w:rFonts w:eastAsia="Times New Roman" w:cs="Arial"/>
          <w:color w:val="333E48"/>
          <w:sz w:val="22"/>
          <w:szCs w:val="22"/>
        </w:rPr>
        <w:t xml:space="preserve"> was completed</w:t>
      </w:r>
      <w:r w:rsidRPr="006137CD">
        <w:rPr>
          <w:rFonts w:eastAsia="Times New Roman" w:cs="Arial"/>
          <w:color w:val="333E48"/>
          <w:sz w:val="22"/>
          <w:szCs w:val="22"/>
        </w:rPr>
        <w:t>.  Future breeding efforts can develop key quality traits using these markers – they are already in progress with the University of Florida Gainesville blueberry breeding program.</w:t>
      </w:r>
    </w:p>
    <w:p w14:paraId="7725F7C7" w14:textId="069F723A" w:rsidR="000C7C83" w:rsidRDefault="000C7C83">
      <w:pPr>
        <w:pStyle w:val="BodyText"/>
        <w:rPr>
          <w:rFonts w:ascii="Arial" w:eastAsia="Times New Roman" w:hAnsi="Arial" w:cs="Arial"/>
          <w:color w:val="333E48"/>
        </w:rPr>
      </w:pPr>
    </w:p>
    <w:p w14:paraId="2DEDC1F6" w14:textId="7A92E0BD" w:rsidR="000C7C83" w:rsidRDefault="006137CD">
      <w:pPr>
        <w:pStyle w:val="BodyText"/>
        <w:rPr>
          <w:sz w:val="22"/>
          <w:szCs w:val="22"/>
        </w:rPr>
      </w:pPr>
      <w:r w:rsidRPr="006137CD">
        <w:rPr>
          <w:sz w:val="22"/>
          <w:szCs w:val="22"/>
        </w:rPr>
        <w:t xml:space="preserve">For spinach, all phenotyping and data analysis explored genetic x processing interactions on </w:t>
      </w:r>
      <w:proofErr w:type="spellStart"/>
      <w:r w:rsidRPr="006137CD">
        <w:rPr>
          <w:sz w:val="22"/>
          <w:szCs w:val="22"/>
        </w:rPr>
        <w:t>bioaccessibiity</w:t>
      </w:r>
      <w:proofErr w:type="spellEnd"/>
      <w:r w:rsidRPr="006137CD">
        <w:rPr>
          <w:sz w:val="22"/>
          <w:szCs w:val="22"/>
        </w:rPr>
        <w:t>, and examined impact of product format (</w:t>
      </w:r>
      <w:proofErr w:type="gramStart"/>
      <w:r w:rsidRPr="006137CD">
        <w:rPr>
          <w:sz w:val="22"/>
          <w:szCs w:val="22"/>
        </w:rPr>
        <w:t>e.g.</w:t>
      </w:r>
      <w:proofErr w:type="gramEnd"/>
      <w:r w:rsidRPr="006137CD">
        <w:rPr>
          <w:sz w:val="22"/>
          <w:szCs w:val="22"/>
        </w:rPr>
        <w:t xml:space="preserve"> powdered, fresh, frozen) on this key quality trait.  The data can inform processors interested in preservation of nutritive value in leafy green foods.  </w:t>
      </w:r>
    </w:p>
    <w:p w14:paraId="6FC49D5B" w14:textId="64D59F12" w:rsidR="006137CD" w:rsidRDefault="006137CD">
      <w:pPr>
        <w:pStyle w:val="BodyText"/>
        <w:rPr>
          <w:sz w:val="22"/>
          <w:szCs w:val="22"/>
        </w:rPr>
      </w:pPr>
    </w:p>
    <w:p w14:paraId="72446ED8" w14:textId="6DF719D3" w:rsidR="006137CD" w:rsidRDefault="006137CD">
      <w:pPr>
        <w:pStyle w:val="BodyText"/>
        <w:rPr>
          <w:sz w:val="22"/>
          <w:szCs w:val="22"/>
        </w:rPr>
      </w:pPr>
      <w:r>
        <w:rPr>
          <w:sz w:val="22"/>
          <w:szCs w:val="22"/>
        </w:rPr>
        <w:t xml:space="preserve">For banana, fruit samples from 27 accessions at 3 ripening stages were screened and two ripening conditions and two tissues (peel and pulp) were examined for a total of 648 samples.  Complete phenotyping was conducted for total phenolics, sugars profile and content, carotenoid content and </w:t>
      </w:r>
      <w:proofErr w:type="spellStart"/>
      <w:r>
        <w:rPr>
          <w:sz w:val="22"/>
          <w:szCs w:val="22"/>
        </w:rPr>
        <w:t>bioaccessiblity</w:t>
      </w:r>
      <w:proofErr w:type="spellEnd"/>
      <w:r>
        <w:rPr>
          <w:sz w:val="22"/>
          <w:szCs w:val="22"/>
        </w:rPr>
        <w:t xml:space="preserve">.  This information will be key for producers and suppliers faced with the prospect of developing alternative banana germplasm if the Cavendish (most common) variety is subjected to Black </w:t>
      </w:r>
      <w:proofErr w:type="spellStart"/>
      <w:r>
        <w:rPr>
          <w:sz w:val="22"/>
          <w:szCs w:val="22"/>
        </w:rPr>
        <w:t>Sigatoga</w:t>
      </w:r>
      <w:proofErr w:type="spellEnd"/>
      <w:r>
        <w:rPr>
          <w:sz w:val="22"/>
          <w:szCs w:val="22"/>
        </w:rPr>
        <w:t xml:space="preserve"> disease as is predicted.</w:t>
      </w:r>
    </w:p>
    <w:p w14:paraId="3BA69463" w14:textId="009760A0" w:rsidR="006137CD" w:rsidRDefault="006137CD">
      <w:pPr>
        <w:pStyle w:val="BodyText"/>
        <w:rPr>
          <w:sz w:val="22"/>
          <w:szCs w:val="22"/>
        </w:rPr>
      </w:pPr>
    </w:p>
    <w:p w14:paraId="4A62989D" w14:textId="5D92E995" w:rsidR="006137CD" w:rsidRDefault="006137CD">
      <w:pPr>
        <w:pStyle w:val="BodyText"/>
        <w:rPr>
          <w:sz w:val="22"/>
          <w:szCs w:val="22"/>
        </w:rPr>
      </w:pPr>
      <w:r>
        <w:rPr>
          <w:sz w:val="22"/>
          <w:szCs w:val="22"/>
        </w:rPr>
        <w:t xml:space="preserve">Key ingredient formulations complexing flavonoid rich fruit with edible proteins demonstrated that </w:t>
      </w:r>
      <w:proofErr w:type="spellStart"/>
      <w:r>
        <w:rPr>
          <w:sz w:val="22"/>
          <w:szCs w:val="22"/>
        </w:rPr>
        <w:t>bioaccessibility</w:t>
      </w:r>
      <w:proofErr w:type="spellEnd"/>
      <w:r>
        <w:rPr>
          <w:sz w:val="22"/>
          <w:szCs w:val="22"/>
        </w:rPr>
        <w:t xml:space="preserve"> could be enhanced via processing, as the </w:t>
      </w:r>
      <w:r>
        <w:rPr>
          <w:sz w:val="22"/>
          <w:szCs w:val="22"/>
        </w:rPr>
        <w:lastRenderedPageBreak/>
        <w:t>flavonoids were more successfully delivered to the lower GIT if consumed in this ingredient format.  This innovation is currently undergoing further testing with industry partners (including Standard Process, one of our funding partners, who hope to use it in their functional food lines).</w:t>
      </w:r>
    </w:p>
    <w:p w14:paraId="6817EEFD" w14:textId="79385565" w:rsidR="006137CD" w:rsidRDefault="006137CD">
      <w:pPr>
        <w:pStyle w:val="BodyText"/>
        <w:rPr>
          <w:sz w:val="22"/>
          <w:szCs w:val="22"/>
        </w:rPr>
      </w:pPr>
    </w:p>
    <w:p w14:paraId="0130FCB4" w14:textId="302535F3" w:rsidR="006137CD" w:rsidRPr="006137CD" w:rsidRDefault="006137CD">
      <w:pPr>
        <w:pStyle w:val="BodyText"/>
        <w:rPr>
          <w:sz w:val="22"/>
          <w:szCs w:val="22"/>
        </w:rPr>
      </w:pPr>
      <w:r>
        <w:rPr>
          <w:sz w:val="22"/>
          <w:szCs w:val="22"/>
        </w:rPr>
        <w:t xml:space="preserve">A clinical trial established equivalency of blueberry delivery of key phenolic metabolites from varieties with relatively low or high </w:t>
      </w:r>
      <w:proofErr w:type="spellStart"/>
      <w:r>
        <w:rPr>
          <w:sz w:val="22"/>
          <w:szCs w:val="22"/>
        </w:rPr>
        <w:t>bioaccessibility</w:t>
      </w:r>
      <w:proofErr w:type="spellEnd"/>
      <w:r>
        <w:rPr>
          <w:sz w:val="22"/>
          <w:szCs w:val="22"/>
        </w:rPr>
        <w:t xml:space="preserve"> as gauged in in vitro trials – we found significant differences </w:t>
      </w:r>
      <w:r w:rsidR="00462069">
        <w:rPr>
          <w:sz w:val="22"/>
          <w:szCs w:val="22"/>
        </w:rPr>
        <w:t>in concentrations of (poly)phenol concentrations across subclasses of hydroxycinnamic acids, hydroxybenzoic acids and 3-(hydroxyphenyl) propanoic acids in blood circulation and urine.  These findings can be used to guide precision nutrition recommendations for individual health maintenance plans.</w:t>
      </w:r>
    </w:p>
    <w:p w14:paraId="7707350A" w14:textId="77777777" w:rsidR="00582864" w:rsidRPr="00710594" w:rsidRDefault="00582864">
      <w:pPr>
        <w:pStyle w:val="BodyText"/>
        <w:spacing w:before="9"/>
      </w:pPr>
    </w:p>
    <w:p w14:paraId="6A8AB2F9" w14:textId="77777777" w:rsidR="00582864" w:rsidRPr="00710594" w:rsidRDefault="0071072A">
      <w:pPr>
        <w:pStyle w:val="ListParagraph"/>
        <w:numPr>
          <w:ilvl w:val="1"/>
          <w:numId w:val="2"/>
        </w:numPr>
        <w:tabs>
          <w:tab w:val="left" w:pos="1199"/>
          <w:tab w:val="left" w:pos="1200"/>
        </w:tabs>
        <w:spacing w:line="295" w:lineRule="auto"/>
        <w:ind w:right="209"/>
        <w:rPr>
          <w:sz w:val="20"/>
          <w:szCs w:val="20"/>
        </w:rPr>
      </w:pPr>
      <w:r w:rsidRPr="00710594">
        <w:rPr>
          <w:color w:val="423D49"/>
          <w:sz w:val="20"/>
          <w:szCs w:val="20"/>
        </w:rPr>
        <w:t>Research Outcomes/Impact (up to 1,500-word limit). The primary goal here is to</w:t>
      </w:r>
      <w:r w:rsidRPr="00710594">
        <w:rPr>
          <w:color w:val="423D49"/>
          <w:spacing w:val="-69"/>
          <w:sz w:val="20"/>
          <w:szCs w:val="20"/>
        </w:rPr>
        <w:t xml:space="preserve"> </w:t>
      </w:r>
      <w:r w:rsidRPr="00710594">
        <w:rPr>
          <w:color w:val="423D49"/>
          <w:sz w:val="20"/>
          <w:szCs w:val="20"/>
        </w:rPr>
        <w:t>answer questions such as “How did this project lead to improvements in U.S.</w:t>
      </w:r>
      <w:r w:rsidRPr="00710594">
        <w:rPr>
          <w:color w:val="423D49"/>
          <w:spacing w:val="1"/>
          <w:sz w:val="20"/>
          <w:szCs w:val="20"/>
        </w:rPr>
        <w:t xml:space="preserve"> </w:t>
      </w:r>
      <w:r w:rsidRPr="00710594">
        <w:rPr>
          <w:color w:val="423D49"/>
          <w:sz w:val="20"/>
          <w:szCs w:val="20"/>
        </w:rPr>
        <w:t>agriculture and food systems?” or “How can the findings of this study guide or</w:t>
      </w:r>
      <w:r w:rsidRPr="00710594">
        <w:rPr>
          <w:color w:val="423D49"/>
          <w:spacing w:val="1"/>
          <w:sz w:val="20"/>
          <w:szCs w:val="20"/>
        </w:rPr>
        <w:t xml:space="preserve"> </w:t>
      </w:r>
      <w:r w:rsidRPr="00710594">
        <w:rPr>
          <w:color w:val="423D49"/>
          <w:sz w:val="20"/>
          <w:szCs w:val="20"/>
        </w:rPr>
        <w:t>make improvement in future investigations and research?” Outcomes should be</w:t>
      </w:r>
      <w:r w:rsidRPr="00710594">
        <w:rPr>
          <w:color w:val="423D49"/>
          <w:spacing w:val="1"/>
          <w:sz w:val="20"/>
          <w:szCs w:val="20"/>
        </w:rPr>
        <w:t xml:space="preserve"> </w:t>
      </w:r>
      <w:r w:rsidRPr="00710594">
        <w:rPr>
          <w:color w:val="423D49"/>
          <w:sz w:val="20"/>
          <w:szCs w:val="20"/>
        </w:rPr>
        <w:t>explained</w:t>
      </w:r>
      <w:r w:rsidRPr="00710594">
        <w:rPr>
          <w:color w:val="423D49"/>
          <w:spacing w:val="-2"/>
          <w:sz w:val="20"/>
          <w:szCs w:val="20"/>
        </w:rPr>
        <w:t xml:space="preserve"> </w:t>
      </w:r>
      <w:r w:rsidRPr="00710594">
        <w:rPr>
          <w:color w:val="423D49"/>
          <w:sz w:val="20"/>
          <w:szCs w:val="20"/>
        </w:rPr>
        <w:t>and classified in</w:t>
      </w:r>
      <w:r w:rsidRPr="00710594">
        <w:rPr>
          <w:color w:val="423D49"/>
          <w:spacing w:val="-2"/>
          <w:sz w:val="20"/>
          <w:szCs w:val="20"/>
        </w:rPr>
        <w:t xml:space="preserve"> </w:t>
      </w:r>
      <w:r w:rsidRPr="00710594">
        <w:rPr>
          <w:color w:val="423D49"/>
          <w:sz w:val="20"/>
          <w:szCs w:val="20"/>
        </w:rPr>
        <w:t>one</w:t>
      </w:r>
      <w:r w:rsidRPr="00710594">
        <w:rPr>
          <w:color w:val="423D49"/>
          <w:spacing w:val="1"/>
          <w:sz w:val="20"/>
          <w:szCs w:val="20"/>
        </w:rPr>
        <w:t xml:space="preserve"> </w:t>
      </w:r>
      <w:r w:rsidRPr="00710594">
        <w:rPr>
          <w:color w:val="423D49"/>
          <w:sz w:val="20"/>
          <w:szCs w:val="20"/>
        </w:rPr>
        <w:t>of the</w:t>
      </w:r>
      <w:r w:rsidRPr="00710594">
        <w:rPr>
          <w:color w:val="423D49"/>
          <w:spacing w:val="-2"/>
          <w:sz w:val="20"/>
          <w:szCs w:val="20"/>
        </w:rPr>
        <w:t xml:space="preserve"> </w:t>
      </w:r>
      <w:r w:rsidRPr="00710594">
        <w:rPr>
          <w:color w:val="423D49"/>
          <w:sz w:val="20"/>
          <w:szCs w:val="20"/>
        </w:rPr>
        <w:t>following</w:t>
      </w:r>
      <w:r w:rsidRPr="00710594">
        <w:rPr>
          <w:color w:val="423D49"/>
          <w:spacing w:val="-1"/>
          <w:sz w:val="20"/>
          <w:szCs w:val="20"/>
        </w:rPr>
        <w:t xml:space="preserve"> </w:t>
      </w:r>
      <w:r w:rsidRPr="00710594">
        <w:rPr>
          <w:color w:val="423D49"/>
          <w:sz w:val="20"/>
          <w:szCs w:val="20"/>
        </w:rPr>
        <w:t>ways:</w:t>
      </w:r>
    </w:p>
    <w:p w14:paraId="6600DB7D" w14:textId="77777777" w:rsidR="00582864" w:rsidRPr="00710594" w:rsidRDefault="0071072A">
      <w:pPr>
        <w:pStyle w:val="ListParagraph"/>
        <w:numPr>
          <w:ilvl w:val="2"/>
          <w:numId w:val="2"/>
        </w:numPr>
        <w:tabs>
          <w:tab w:val="left" w:pos="1921"/>
        </w:tabs>
        <w:spacing w:before="5" w:line="295" w:lineRule="auto"/>
        <w:ind w:right="256"/>
        <w:rPr>
          <w:sz w:val="20"/>
          <w:szCs w:val="20"/>
        </w:rPr>
      </w:pPr>
      <w:r w:rsidRPr="00710594">
        <w:rPr>
          <w:color w:val="423D49"/>
          <w:sz w:val="20"/>
          <w:szCs w:val="20"/>
        </w:rPr>
        <w:t>potential outcomes, i.e., findings, results, or recommendations that could</w:t>
      </w:r>
      <w:r w:rsidRPr="00710594">
        <w:rPr>
          <w:color w:val="423D49"/>
          <w:spacing w:val="-68"/>
          <w:sz w:val="20"/>
          <w:szCs w:val="20"/>
        </w:rPr>
        <w:t xml:space="preserve"> </w:t>
      </w:r>
      <w:r w:rsidRPr="00710594">
        <w:rPr>
          <w:color w:val="423D49"/>
          <w:sz w:val="20"/>
          <w:szCs w:val="20"/>
        </w:rPr>
        <w:t>impact</w:t>
      </w:r>
      <w:r w:rsidRPr="00710594">
        <w:rPr>
          <w:color w:val="423D49"/>
          <w:spacing w:val="-1"/>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systems, if</w:t>
      </w:r>
      <w:r w:rsidRPr="00710594">
        <w:rPr>
          <w:color w:val="423D49"/>
          <w:spacing w:val="-2"/>
          <w:sz w:val="20"/>
          <w:szCs w:val="20"/>
        </w:rPr>
        <w:t xml:space="preserve"> </w:t>
      </w:r>
      <w:proofErr w:type="gramStart"/>
      <w:r w:rsidRPr="00710594">
        <w:rPr>
          <w:color w:val="423D49"/>
          <w:sz w:val="20"/>
          <w:szCs w:val="20"/>
        </w:rPr>
        <w:t>used;</w:t>
      </w:r>
      <w:proofErr w:type="gramEnd"/>
    </w:p>
    <w:p w14:paraId="49F12CDE" w14:textId="77777777" w:rsidR="00582864" w:rsidRPr="00710594" w:rsidRDefault="0071072A">
      <w:pPr>
        <w:pStyle w:val="ListParagraph"/>
        <w:numPr>
          <w:ilvl w:val="2"/>
          <w:numId w:val="2"/>
        </w:numPr>
        <w:tabs>
          <w:tab w:val="left" w:pos="1921"/>
        </w:tabs>
        <w:spacing w:before="2" w:line="295" w:lineRule="auto"/>
        <w:ind w:right="921"/>
        <w:rPr>
          <w:sz w:val="20"/>
          <w:szCs w:val="20"/>
        </w:rPr>
      </w:pPr>
      <w:r w:rsidRPr="00710594">
        <w:rPr>
          <w:color w:val="423D49"/>
          <w:sz w:val="20"/>
          <w:szCs w:val="20"/>
        </w:rPr>
        <w:t>b. intermediate outcomes, i.e., how the findings, results, or</w:t>
      </w:r>
      <w:r w:rsidRPr="00710594">
        <w:rPr>
          <w:color w:val="423D49"/>
          <w:spacing w:val="1"/>
          <w:sz w:val="20"/>
          <w:szCs w:val="20"/>
        </w:rPr>
        <w:t xml:space="preserve"> </w:t>
      </w:r>
      <w:r w:rsidRPr="00710594">
        <w:rPr>
          <w:color w:val="423D49"/>
          <w:sz w:val="20"/>
          <w:szCs w:val="20"/>
        </w:rPr>
        <w:t>recommendations have been used by others to influence practices,</w:t>
      </w:r>
      <w:r w:rsidRPr="00710594">
        <w:rPr>
          <w:color w:val="423D49"/>
          <w:spacing w:val="-68"/>
          <w:sz w:val="20"/>
          <w:szCs w:val="20"/>
        </w:rPr>
        <w:t xml:space="preserve"> </w:t>
      </w:r>
      <w:r w:rsidRPr="00710594">
        <w:rPr>
          <w:color w:val="423D49"/>
          <w:sz w:val="20"/>
          <w:szCs w:val="20"/>
        </w:rPr>
        <w:t>legislation,</w:t>
      </w:r>
      <w:r w:rsidRPr="00710594">
        <w:rPr>
          <w:color w:val="423D49"/>
          <w:spacing w:val="-3"/>
          <w:sz w:val="20"/>
          <w:szCs w:val="20"/>
        </w:rPr>
        <w:t xml:space="preserve"> </w:t>
      </w:r>
      <w:r w:rsidRPr="00710594">
        <w:rPr>
          <w:color w:val="423D49"/>
          <w:sz w:val="20"/>
          <w:szCs w:val="20"/>
        </w:rPr>
        <w:t>research/product</w:t>
      </w:r>
      <w:r w:rsidRPr="00710594">
        <w:rPr>
          <w:color w:val="423D49"/>
          <w:spacing w:val="-2"/>
          <w:sz w:val="20"/>
          <w:szCs w:val="20"/>
        </w:rPr>
        <w:t xml:space="preserve"> </w:t>
      </w:r>
      <w:r w:rsidRPr="00710594">
        <w:rPr>
          <w:color w:val="423D49"/>
          <w:sz w:val="20"/>
          <w:szCs w:val="20"/>
        </w:rPr>
        <w:t>design,</w:t>
      </w:r>
      <w:r w:rsidRPr="00710594">
        <w:rPr>
          <w:color w:val="423D49"/>
          <w:spacing w:val="-2"/>
          <w:sz w:val="20"/>
          <w:szCs w:val="20"/>
        </w:rPr>
        <w:t xml:space="preserve"> </w:t>
      </w:r>
      <w:r w:rsidRPr="00710594">
        <w:rPr>
          <w:color w:val="423D49"/>
          <w:sz w:val="20"/>
          <w:szCs w:val="20"/>
        </w:rPr>
        <w:t>training</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so</w:t>
      </w:r>
      <w:r w:rsidRPr="00710594">
        <w:rPr>
          <w:color w:val="423D49"/>
          <w:spacing w:val="-3"/>
          <w:sz w:val="20"/>
          <w:szCs w:val="20"/>
        </w:rPr>
        <w:t xml:space="preserve"> </w:t>
      </w:r>
      <w:r w:rsidRPr="00710594">
        <w:rPr>
          <w:color w:val="423D49"/>
          <w:sz w:val="20"/>
          <w:szCs w:val="20"/>
        </w:rPr>
        <w:t>forth;</w:t>
      </w:r>
      <w:r w:rsidRPr="00710594">
        <w:rPr>
          <w:color w:val="423D49"/>
          <w:spacing w:val="-1"/>
          <w:sz w:val="20"/>
          <w:szCs w:val="20"/>
        </w:rPr>
        <w:t xml:space="preserve"> </w:t>
      </w:r>
      <w:r w:rsidRPr="00710594">
        <w:rPr>
          <w:color w:val="423D49"/>
          <w:sz w:val="20"/>
          <w:szCs w:val="20"/>
        </w:rPr>
        <w:t>and</w:t>
      </w:r>
    </w:p>
    <w:p w14:paraId="44530E0D" w14:textId="621D7641" w:rsidR="00582864" w:rsidRPr="00462069" w:rsidRDefault="0071072A">
      <w:pPr>
        <w:pStyle w:val="ListParagraph"/>
        <w:numPr>
          <w:ilvl w:val="2"/>
          <w:numId w:val="2"/>
        </w:numPr>
        <w:tabs>
          <w:tab w:val="left" w:pos="1921"/>
        </w:tabs>
        <w:spacing w:before="3" w:line="295" w:lineRule="auto"/>
        <w:ind w:right="559" w:hanging="360"/>
        <w:rPr>
          <w:sz w:val="20"/>
          <w:szCs w:val="20"/>
        </w:rPr>
      </w:pPr>
      <w:r w:rsidRPr="00710594">
        <w:rPr>
          <w:color w:val="423D49"/>
          <w:sz w:val="20"/>
          <w:szCs w:val="20"/>
        </w:rPr>
        <w:t>c. end outcomes, i.e., how findings, results, or recommendations have</w:t>
      </w:r>
      <w:r w:rsidRPr="00710594">
        <w:rPr>
          <w:color w:val="423D49"/>
          <w:spacing w:val="-69"/>
          <w:sz w:val="20"/>
          <w:szCs w:val="20"/>
        </w:rPr>
        <w:t xml:space="preserve"> </w:t>
      </w:r>
      <w:r w:rsidRPr="00710594">
        <w:rPr>
          <w:color w:val="423D49"/>
          <w:sz w:val="20"/>
          <w:szCs w:val="20"/>
        </w:rPr>
        <w:t>contributed to documented reductions in work-related morbidity,</w:t>
      </w:r>
      <w:r w:rsidRPr="00710594">
        <w:rPr>
          <w:color w:val="423D49"/>
          <w:spacing w:val="1"/>
          <w:sz w:val="20"/>
          <w:szCs w:val="20"/>
        </w:rPr>
        <w:t xml:space="preserve"> </w:t>
      </w:r>
      <w:r w:rsidRPr="00710594">
        <w:rPr>
          <w:color w:val="423D49"/>
          <w:sz w:val="20"/>
          <w:szCs w:val="20"/>
        </w:rPr>
        <w:t>mortality,</w:t>
      </w:r>
      <w:r w:rsidRPr="00710594">
        <w:rPr>
          <w:color w:val="423D49"/>
          <w:spacing w:val="-2"/>
          <w:sz w:val="20"/>
          <w:szCs w:val="20"/>
        </w:rPr>
        <w:t xml:space="preserve"> </w:t>
      </w:r>
      <w:r w:rsidRPr="00710594">
        <w:rPr>
          <w:color w:val="423D49"/>
          <w:sz w:val="20"/>
          <w:szCs w:val="20"/>
        </w:rPr>
        <w:t>and/or</w:t>
      </w:r>
      <w:r w:rsidRPr="00710594">
        <w:rPr>
          <w:color w:val="423D49"/>
          <w:spacing w:val="-2"/>
          <w:sz w:val="20"/>
          <w:szCs w:val="20"/>
        </w:rPr>
        <w:t xml:space="preserve"> </w:t>
      </w:r>
      <w:r w:rsidRPr="00710594">
        <w:rPr>
          <w:color w:val="423D49"/>
          <w:sz w:val="20"/>
          <w:szCs w:val="20"/>
        </w:rPr>
        <w:t>exposure.</w:t>
      </w:r>
    </w:p>
    <w:p w14:paraId="1F4E8A23" w14:textId="77777777" w:rsidR="00462069" w:rsidRPr="00462069" w:rsidRDefault="00462069" w:rsidP="00462069">
      <w:pPr>
        <w:pStyle w:val="ListParagraph"/>
        <w:tabs>
          <w:tab w:val="left" w:pos="1921"/>
        </w:tabs>
        <w:spacing w:before="3" w:line="295" w:lineRule="auto"/>
        <w:ind w:left="1920" w:right="559" w:firstLine="0"/>
      </w:pPr>
    </w:p>
    <w:p w14:paraId="414ED48D" w14:textId="331A0997" w:rsidR="00582864" w:rsidRPr="0041225B" w:rsidRDefault="00462069">
      <w:pPr>
        <w:pStyle w:val="BodyText"/>
        <w:rPr>
          <w:sz w:val="22"/>
          <w:szCs w:val="22"/>
        </w:rPr>
      </w:pPr>
      <w:r w:rsidRPr="0041225B">
        <w:rPr>
          <w:sz w:val="22"/>
          <w:szCs w:val="22"/>
        </w:rPr>
        <w:t xml:space="preserve">This project provided solid guidelines to inform dietary recommendations for the consumption of nutrient-dense fruits and </w:t>
      </w:r>
      <w:proofErr w:type="gramStart"/>
      <w:r w:rsidRPr="0041225B">
        <w:rPr>
          <w:sz w:val="22"/>
          <w:szCs w:val="22"/>
        </w:rPr>
        <w:t>vegetables, and</w:t>
      </w:r>
      <w:proofErr w:type="gramEnd"/>
      <w:r w:rsidRPr="0041225B">
        <w:rPr>
          <w:sz w:val="22"/>
          <w:szCs w:val="22"/>
        </w:rPr>
        <w:t xml:space="preserve"> allowed our team to demonstrate how to leverage the development of food products that can provide consumers with optimal bioavailability of polyphenols and carotenoids as well as other food crop compositional elements.  We provided, for the first time, </w:t>
      </w:r>
      <w:proofErr w:type="gramStart"/>
      <w:r w:rsidRPr="0041225B">
        <w:rPr>
          <w:sz w:val="22"/>
          <w:szCs w:val="22"/>
        </w:rPr>
        <w:t>evaluation</w:t>
      </w:r>
      <w:proofErr w:type="gramEnd"/>
      <w:r w:rsidRPr="0041225B">
        <w:rPr>
          <w:sz w:val="22"/>
          <w:szCs w:val="22"/>
        </w:rPr>
        <w:t xml:space="preserve"> on the effects of genotypic parameters and processing on ultimate bioavailability of key constituents from fruits and vegetables.  Again, the key outcome is to realize that it is not ‘how much’ you eat that counts in terms of human health, but ‘how efficient, how effective’ are certain food crop traits in delivery of health-beneficial outcomes.</w:t>
      </w:r>
    </w:p>
    <w:p w14:paraId="083CF82C" w14:textId="77777777" w:rsidR="00582864" w:rsidRPr="0041225B" w:rsidRDefault="00582864">
      <w:pPr>
        <w:pStyle w:val="BodyText"/>
        <w:spacing w:before="8"/>
        <w:rPr>
          <w:sz w:val="22"/>
          <w:szCs w:val="22"/>
        </w:rPr>
      </w:pPr>
    </w:p>
    <w:p w14:paraId="26096662" w14:textId="774381CE" w:rsidR="00582864" w:rsidRPr="00710594" w:rsidRDefault="0071072A">
      <w:pPr>
        <w:pStyle w:val="ListParagraph"/>
        <w:numPr>
          <w:ilvl w:val="1"/>
          <w:numId w:val="2"/>
        </w:numPr>
        <w:tabs>
          <w:tab w:val="left" w:pos="1199"/>
          <w:tab w:val="left" w:pos="1200"/>
        </w:tabs>
        <w:spacing w:line="295" w:lineRule="auto"/>
        <w:ind w:left="1199" w:right="167" w:hanging="720"/>
        <w:rPr>
          <w:sz w:val="20"/>
          <w:szCs w:val="20"/>
        </w:rPr>
      </w:pPr>
      <w:r w:rsidRPr="00710594">
        <w:rPr>
          <w:color w:val="423D49"/>
          <w:sz w:val="20"/>
          <w:szCs w:val="20"/>
        </w:rPr>
        <w:t>What</w:t>
      </w:r>
      <w:r w:rsidRPr="00710594">
        <w:rPr>
          <w:color w:val="423D49"/>
          <w:spacing w:val="-4"/>
          <w:sz w:val="20"/>
          <w:szCs w:val="20"/>
        </w:rPr>
        <w:t xml:space="preserve"> </w:t>
      </w:r>
      <w:r w:rsidRPr="00710594">
        <w:rPr>
          <w:color w:val="423D49"/>
          <w:sz w:val="20"/>
          <w:szCs w:val="20"/>
        </w:rPr>
        <w:t>were</w:t>
      </w:r>
      <w:r w:rsidRPr="00710594">
        <w:rPr>
          <w:color w:val="423D49"/>
          <w:spacing w:val="-4"/>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goals/specific</w:t>
      </w:r>
      <w:r w:rsidRPr="00710594">
        <w:rPr>
          <w:color w:val="423D49"/>
          <w:spacing w:val="-3"/>
          <w:sz w:val="20"/>
          <w:szCs w:val="20"/>
        </w:rPr>
        <w:t xml:space="preserve"> </w:t>
      </w:r>
      <w:r w:rsidRPr="00710594">
        <w:rPr>
          <w:color w:val="423D49"/>
          <w:sz w:val="20"/>
          <w:szCs w:val="20"/>
        </w:rPr>
        <w:t>aims</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4"/>
          <w:sz w:val="20"/>
          <w:szCs w:val="20"/>
        </w:rPr>
        <w:t xml:space="preserve"> </w:t>
      </w:r>
      <w:r w:rsidRPr="00710594">
        <w:rPr>
          <w:color w:val="423D49"/>
          <w:sz w:val="20"/>
          <w:szCs w:val="20"/>
        </w:rPr>
        <w:t>If</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approved</w:t>
      </w:r>
      <w:r w:rsidRPr="00710594">
        <w:rPr>
          <w:color w:val="423D49"/>
          <w:spacing w:val="-3"/>
          <w:sz w:val="20"/>
          <w:szCs w:val="20"/>
        </w:rPr>
        <w:t xml:space="preserve"> </w:t>
      </w:r>
      <w:r w:rsidRPr="00710594">
        <w:rPr>
          <w:color w:val="423D49"/>
          <w:sz w:val="20"/>
          <w:szCs w:val="20"/>
        </w:rPr>
        <w:t>application</w:t>
      </w:r>
      <w:r w:rsidRPr="00710594">
        <w:rPr>
          <w:color w:val="423D49"/>
          <w:spacing w:val="-2"/>
          <w:sz w:val="20"/>
          <w:szCs w:val="20"/>
        </w:rPr>
        <w:t xml:space="preserve"> </w:t>
      </w:r>
      <w:r w:rsidRPr="00710594">
        <w:rPr>
          <w:color w:val="423D49"/>
          <w:sz w:val="20"/>
          <w:szCs w:val="20"/>
        </w:rPr>
        <w:t>lists</w:t>
      </w:r>
      <w:r w:rsidRPr="00710594">
        <w:rPr>
          <w:color w:val="423D49"/>
          <w:spacing w:val="-68"/>
          <w:sz w:val="20"/>
          <w:szCs w:val="20"/>
        </w:rPr>
        <w:t xml:space="preserve"> </w:t>
      </w:r>
      <w:r w:rsidRPr="00710594">
        <w:rPr>
          <w:color w:val="423D49"/>
          <w:sz w:val="20"/>
          <w:szCs w:val="20"/>
        </w:rPr>
        <w:t>milestones/target dates for important activities or phases for this reporting</w:t>
      </w:r>
      <w:r w:rsidRPr="00710594">
        <w:rPr>
          <w:color w:val="423D49"/>
          <w:spacing w:val="1"/>
          <w:sz w:val="20"/>
          <w:szCs w:val="20"/>
        </w:rPr>
        <w:t xml:space="preserve"> </w:t>
      </w:r>
      <w:r w:rsidRPr="00710594">
        <w:rPr>
          <w:color w:val="423D49"/>
          <w:sz w:val="20"/>
          <w:szCs w:val="20"/>
        </w:rPr>
        <w:t>period, identify these milestones and dates, as well as show actual completion</w:t>
      </w:r>
      <w:r w:rsidRPr="00710594">
        <w:rPr>
          <w:color w:val="423D49"/>
          <w:spacing w:val="1"/>
          <w:sz w:val="20"/>
          <w:szCs w:val="20"/>
        </w:rPr>
        <w:t xml:space="preserve"> </w:t>
      </w:r>
      <w:r w:rsidRPr="00710594">
        <w:rPr>
          <w:color w:val="423D49"/>
          <w:sz w:val="20"/>
          <w:szCs w:val="20"/>
        </w:rPr>
        <w:lastRenderedPageBreak/>
        <w:t>dates or the percentage of completion of milestone targets. (1,500-word</w:t>
      </w:r>
      <w:r w:rsidRPr="00710594">
        <w:rPr>
          <w:color w:val="423D49"/>
          <w:spacing w:val="1"/>
          <w:sz w:val="20"/>
          <w:szCs w:val="20"/>
        </w:rPr>
        <w:t xml:space="preserve"> </w:t>
      </w:r>
      <w:r w:rsidRPr="00710594">
        <w:rPr>
          <w:color w:val="423D49"/>
          <w:sz w:val="20"/>
          <w:szCs w:val="20"/>
        </w:rPr>
        <w:t>limit)</w:t>
      </w:r>
    </w:p>
    <w:p w14:paraId="51A9927F" w14:textId="332D17B8" w:rsidR="00582864" w:rsidRDefault="00462069">
      <w:pPr>
        <w:pStyle w:val="BodyText"/>
        <w:rPr>
          <w:rFonts w:eastAsia="Times New Roman" w:cs="Arial"/>
          <w:color w:val="333E48"/>
          <w:sz w:val="22"/>
          <w:szCs w:val="22"/>
        </w:rPr>
      </w:pPr>
      <w:r w:rsidRPr="0041225B">
        <w:rPr>
          <w:rFonts w:eastAsia="Times New Roman" w:cs="Arial"/>
          <w:color w:val="333E48"/>
          <w:sz w:val="22"/>
          <w:szCs w:val="22"/>
        </w:rPr>
        <w:t xml:space="preserve">The overall project goal </w:t>
      </w:r>
      <w:r w:rsidRPr="0041225B">
        <w:rPr>
          <w:rFonts w:eastAsia="Times New Roman" w:cs="Arial"/>
          <w:color w:val="333E48"/>
          <w:sz w:val="22"/>
          <w:szCs w:val="22"/>
        </w:rPr>
        <w:t>wa</w:t>
      </w:r>
      <w:r w:rsidRPr="0041225B">
        <w:rPr>
          <w:rFonts w:eastAsia="Times New Roman" w:cs="Arial"/>
          <w:color w:val="333E48"/>
          <w:sz w:val="22"/>
          <w:szCs w:val="22"/>
        </w:rPr>
        <w:t>s to develop strategies that close the gap between present consumption levels and the health benefits of fruits and vegetables through improvement of nutritional quality and delivery.</w:t>
      </w:r>
      <w:r w:rsidRPr="0041225B">
        <w:rPr>
          <w:rFonts w:eastAsia="Times New Roman" w:cs="Arial"/>
          <w:color w:val="333E48"/>
          <w:sz w:val="22"/>
          <w:szCs w:val="22"/>
        </w:rPr>
        <w:br/>
      </w:r>
      <w:r w:rsidRPr="0041225B">
        <w:rPr>
          <w:rFonts w:eastAsia="Times New Roman" w:cs="Arial"/>
          <w:color w:val="333E48"/>
          <w:sz w:val="22"/>
          <w:szCs w:val="22"/>
        </w:rPr>
        <w:br/>
      </w:r>
      <w:r w:rsidRPr="0041225B">
        <w:rPr>
          <w:rFonts w:eastAsia="Times New Roman" w:cs="Arial"/>
          <w:color w:val="333E48"/>
          <w:sz w:val="22"/>
          <w:szCs w:val="22"/>
          <w:u w:val="single"/>
        </w:rPr>
        <w:t>Aim #1</w:t>
      </w:r>
      <w:r w:rsidRPr="0041225B">
        <w:rPr>
          <w:rFonts w:eastAsia="Times New Roman" w:cs="Arial"/>
          <w:color w:val="333E48"/>
          <w:sz w:val="22"/>
          <w:szCs w:val="22"/>
        </w:rPr>
        <w:t>. Functional phenotyping and genetic mapping of targeted fruits and vegetables</w:t>
      </w:r>
      <w:r w:rsidRPr="0041225B">
        <w:rPr>
          <w:rFonts w:eastAsia="Times New Roman" w:cs="Arial"/>
          <w:color w:val="333E48"/>
          <w:sz w:val="22"/>
          <w:szCs w:val="22"/>
        </w:rPr>
        <w:br/>
        <w:t>- Phenotyping quality, nutritional content/</w:t>
      </w:r>
      <w:proofErr w:type="spellStart"/>
      <w:r w:rsidRPr="0041225B">
        <w:rPr>
          <w:rFonts w:eastAsia="Times New Roman" w:cs="Arial"/>
          <w:color w:val="333E48"/>
          <w:sz w:val="22"/>
          <w:szCs w:val="22"/>
        </w:rPr>
        <w:t>bioaccessibility</w:t>
      </w:r>
      <w:proofErr w:type="spellEnd"/>
      <w:r w:rsidRPr="0041225B">
        <w:rPr>
          <w:rFonts w:eastAsia="Times New Roman" w:cs="Arial"/>
          <w:color w:val="333E48"/>
          <w:sz w:val="22"/>
          <w:szCs w:val="22"/>
        </w:rPr>
        <w:t xml:space="preserve"> traits from banana, </w:t>
      </w:r>
      <w:proofErr w:type="gramStart"/>
      <w:r w:rsidRPr="0041225B">
        <w:rPr>
          <w:rFonts w:eastAsia="Times New Roman" w:cs="Arial"/>
          <w:color w:val="333E48"/>
          <w:sz w:val="22"/>
          <w:szCs w:val="22"/>
        </w:rPr>
        <w:t>blueberry</w:t>
      </w:r>
      <w:proofErr w:type="gramEnd"/>
      <w:r w:rsidRPr="0041225B">
        <w:rPr>
          <w:rFonts w:eastAsia="Times New Roman" w:cs="Arial"/>
          <w:color w:val="333E48"/>
          <w:sz w:val="22"/>
          <w:szCs w:val="22"/>
        </w:rPr>
        <w:t xml:space="preserve"> and spinach germplasm collections.</w:t>
      </w:r>
      <w:r w:rsidRPr="0041225B">
        <w:rPr>
          <w:rFonts w:eastAsia="Times New Roman" w:cs="Arial"/>
          <w:color w:val="333E48"/>
          <w:sz w:val="22"/>
          <w:szCs w:val="22"/>
        </w:rPr>
        <w:br/>
        <w:t>- Identify QTLs for nutrient density/</w:t>
      </w:r>
      <w:proofErr w:type="spellStart"/>
      <w:r w:rsidRPr="0041225B">
        <w:rPr>
          <w:rFonts w:eastAsia="Times New Roman" w:cs="Arial"/>
          <w:color w:val="333E48"/>
          <w:sz w:val="22"/>
          <w:szCs w:val="22"/>
        </w:rPr>
        <w:t>bioaccessibility</w:t>
      </w:r>
      <w:proofErr w:type="spellEnd"/>
      <w:r w:rsidRPr="0041225B">
        <w:rPr>
          <w:rFonts w:eastAsia="Times New Roman" w:cs="Arial"/>
          <w:color w:val="333E48"/>
          <w:sz w:val="22"/>
          <w:szCs w:val="22"/>
        </w:rPr>
        <w:t xml:space="preserve"> in blueberries.</w:t>
      </w:r>
      <w:r w:rsidRPr="0041225B">
        <w:rPr>
          <w:rFonts w:eastAsia="Times New Roman" w:cs="Arial"/>
          <w:color w:val="333E48"/>
          <w:sz w:val="22"/>
          <w:szCs w:val="22"/>
        </w:rPr>
        <w:br/>
        <w:t>- Define associations b/t nutritional and quality traits.</w:t>
      </w:r>
      <w:r w:rsidRPr="0041225B">
        <w:rPr>
          <w:rFonts w:eastAsia="Times New Roman" w:cs="Arial"/>
          <w:color w:val="333E48"/>
          <w:sz w:val="22"/>
          <w:szCs w:val="22"/>
        </w:rPr>
        <w:br/>
      </w:r>
      <w:r w:rsidRPr="0041225B">
        <w:rPr>
          <w:rFonts w:eastAsia="Times New Roman" w:cs="Arial"/>
          <w:color w:val="333E48"/>
          <w:sz w:val="22"/>
          <w:szCs w:val="22"/>
          <w:u w:val="single"/>
        </w:rPr>
        <w:t>Aim #2.</w:t>
      </w:r>
      <w:r w:rsidRPr="0041225B">
        <w:rPr>
          <w:rFonts w:eastAsia="Times New Roman" w:cs="Arial"/>
          <w:color w:val="333E48"/>
          <w:sz w:val="22"/>
          <w:szCs w:val="22"/>
        </w:rPr>
        <w:t xml:space="preserve"> Ingredient technologies for expanded fruit and vegetable product formats.</w:t>
      </w:r>
      <w:r w:rsidRPr="0041225B">
        <w:rPr>
          <w:rFonts w:eastAsia="Times New Roman" w:cs="Arial"/>
          <w:color w:val="333E48"/>
          <w:sz w:val="22"/>
          <w:szCs w:val="22"/>
        </w:rPr>
        <w:br/>
        <w:t>- Assess protein-particle complexation technology for improved fruit and vegetable aggregate colloidal ingredients (blueberry &amp; spinach resources).</w:t>
      </w:r>
      <w:r w:rsidRPr="0041225B">
        <w:rPr>
          <w:rFonts w:eastAsia="Times New Roman" w:cs="Arial"/>
          <w:color w:val="333E48"/>
          <w:sz w:val="22"/>
          <w:szCs w:val="22"/>
        </w:rPr>
        <w:br/>
        <w:t>- Confirm the stability (</w:t>
      </w:r>
      <w:proofErr w:type="spellStart"/>
      <w:r w:rsidRPr="0041225B">
        <w:rPr>
          <w:rFonts w:eastAsia="Times New Roman" w:cs="Arial"/>
          <w:color w:val="333E48"/>
          <w:sz w:val="22"/>
          <w:szCs w:val="22"/>
        </w:rPr>
        <w:t>digestability</w:t>
      </w:r>
      <w:proofErr w:type="spellEnd"/>
      <w:r w:rsidRPr="0041225B">
        <w:rPr>
          <w:rFonts w:eastAsia="Times New Roman" w:cs="Arial"/>
          <w:color w:val="333E48"/>
          <w:sz w:val="22"/>
          <w:szCs w:val="22"/>
        </w:rPr>
        <w:t xml:space="preserve">, </w:t>
      </w:r>
      <w:proofErr w:type="spellStart"/>
      <w:r w:rsidRPr="0041225B">
        <w:rPr>
          <w:rFonts w:eastAsia="Times New Roman" w:cs="Arial"/>
          <w:color w:val="333E48"/>
          <w:sz w:val="22"/>
          <w:szCs w:val="22"/>
        </w:rPr>
        <w:t>bioaccessibility</w:t>
      </w:r>
      <w:proofErr w:type="spellEnd"/>
      <w:r w:rsidRPr="0041225B">
        <w:rPr>
          <w:rFonts w:eastAsia="Times New Roman" w:cs="Arial"/>
          <w:color w:val="333E48"/>
          <w:sz w:val="22"/>
          <w:szCs w:val="22"/>
        </w:rPr>
        <w:t>) of phytochemicals from produce, and from processed fruit and vegetable products.</w:t>
      </w:r>
      <w:r w:rsidRPr="0041225B">
        <w:rPr>
          <w:rFonts w:eastAsia="Times New Roman" w:cs="Arial"/>
          <w:color w:val="333E48"/>
          <w:sz w:val="22"/>
          <w:szCs w:val="22"/>
        </w:rPr>
        <w:br/>
        <w:t>- Consumer acceptability of new product formats.</w:t>
      </w:r>
      <w:r w:rsidRPr="0041225B">
        <w:rPr>
          <w:rFonts w:eastAsia="Times New Roman" w:cs="Arial"/>
          <w:color w:val="333E48"/>
          <w:sz w:val="22"/>
          <w:szCs w:val="22"/>
        </w:rPr>
        <w:br/>
      </w:r>
      <w:r w:rsidRPr="0041225B">
        <w:rPr>
          <w:rFonts w:eastAsia="Times New Roman" w:cs="Arial"/>
          <w:color w:val="333E48"/>
          <w:sz w:val="22"/>
          <w:szCs w:val="22"/>
          <w:u w:val="single"/>
        </w:rPr>
        <w:t>Aim #3</w:t>
      </w:r>
      <w:r w:rsidRPr="0041225B">
        <w:rPr>
          <w:rFonts w:eastAsia="Times New Roman" w:cs="Arial"/>
          <w:color w:val="333E48"/>
          <w:sz w:val="22"/>
          <w:szCs w:val="22"/>
        </w:rPr>
        <w:t>. Establishing nutritional equivalency of novel products.</w:t>
      </w:r>
      <w:r w:rsidRPr="0041225B">
        <w:rPr>
          <w:rFonts w:eastAsia="Times New Roman" w:cs="Arial"/>
          <w:color w:val="333E48"/>
          <w:sz w:val="22"/>
          <w:szCs w:val="22"/>
        </w:rPr>
        <w:br/>
        <w:t xml:space="preserve">- Preclinical benchmarking of </w:t>
      </w:r>
      <w:proofErr w:type="spellStart"/>
      <w:r w:rsidRPr="0041225B">
        <w:rPr>
          <w:rFonts w:eastAsia="Times New Roman" w:cs="Arial"/>
          <w:color w:val="333E48"/>
          <w:sz w:val="22"/>
          <w:szCs w:val="22"/>
        </w:rPr>
        <w:t>bioaccessibility</w:t>
      </w:r>
      <w:proofErr w:type="spellEnd"/>
      <w:r w:rsidRPr="0041225B">
        <w:rPr>
          <w:rFonts w:eastAsia="Times New Roman" w:cs="Arial"/>
          <w:color w:val="333E48"/>
          <w:sz w:val="22"/>
          <w:szCs w:val="22"/>
        </w:rPr>
        <w:t xml:space="preserve"> from product prototypes from lead selections and protein-particles.</w:t>
      </w:r>
      <w:r w:rsidRPr="0041225B">
        <w:rPr>
          <w:rFonts w:eastAsia="Times New Roman" w:cs="Arial"/>
          <w:color w:val="333E48"/>
          <w:sz w:val="22"/>
          <w:szCs w:val="22"/>
        </w:rPr>
        <w:br/>
        <w:t>- Establish clinical benchmarks of improved delivery characteristics and equivalencies between traditional and new blueberry products</w:t>
      </w:r>
    </w:p>
    <w:p w14:paraId="63F3BF24" w14:textId="18F8A4FE" w:rsidR="0041225B" w:rsidRDefault="0041225B">
      <w:pPr>
        <w:pStyle w:val="BodyText"/>
        <w:rPr>
          <w:rFonts w:eastAsia="Times New Roman" w:cs="Arial"/>
          <w:color w:val="333E48"/>
          <w:sz w:val="22"/>
          <w:szCs w:val="22"/>
        </w:rPr>
      </w:pPr>
    </w:p>
    <w:p w14:paraId="15DE60BE" w14:textId="66D74E1F" w:rsidR="0041225B" w:rsidRPr="0041225B" w:rsidRDefault="0041225B">
      <w:pPr>
        <w:pStyle w:val="BodyText"/>
        <w:rPr>
          <w:sz w:val="22"/>
          <w:szCs w:val="22"/>
        </w:rPr>
      </w:pPr>
      <w:r>
        <w:rPr>
          <w:rFonts w:eastAsia="Times New Roman" w:cs="Arial"/>
          <w:color w:val="333E48"/>
          <w:sz w:val="22"/>
          <w:szCs w:val="22"/>
        </w:rPr>
        <w:t xml:space="preserve">All final project data was acquired by May 2022, and final analysis of data by June 2022. </w:t>
      </w:r>
    </w:p>
    <w:p w14:paraId="7165E441" w14:textId="77777777" w:rsidR="00582864" w:rsidRPr="00710594" w:rsidRDefault="00582864">
      <w:pPr>
        <w:pStyle w:val="BodyText"/>
        <w:spacing w:before="9"/>
      </w:pPr>
    </w:p>
    <w:p w14:paraId="6CF294CF" w14:textId="77777777" w:rsidR="00582864" w:rsidRPr="00710594" w:rsidRDefault="0071072A">
      <w:pPr>
        <w:pStyle w:val="ListParagraph"/>
        <w:numPr>
          <w:ilvl w:val="1"/>
          <w:numId w:val="2"/>
        </w:numPr>
        <w:tabs>
          <w:tab w:val="left" w:pos="1199"/>
          <w:tab w:val="left" w:pos="1200"/>
        </w:tabs>
        <w:spacing w:line="297" w:lineRule="auto"/>
        <w:ind w:left="1199" w:right="314" w:hanging="720"/>
        <w:rPr>
          <w:sz w:val="20"/>
          <w:szCs w:val="20"/>
        </w:rPr>
      </w:pPr>
      <w:r w:rsidRPr="00710594">
        <w:rPr>
          <w:color w:val="423D49"/>
          <w:sz w:val="20"/>
          <w:szCs w:val="20"/>
        </w:rPr>
        <w:t>Have any of the major goals/specific aims or milestones for the project changed</w:t>
      </w:r>
      <w:r w:rsidRPr="00710594">
        <w:rPr>
          <w:color w:val="423D49"/>
          <w:spacing w:val="-68"/>
          <w:sz w:val="20"/>
          <w:szCs w:val="20"/>
        </w:rPr>
        <w:t xml:space="preserve"> </w:t>
      </w:r>
      <w:r w:rsidRPr="00710594">
        <w:rPr>
          <w:color w:val="423D49"/>
          <w:sz w:val="20"/>
          <w:szCs w:val="20"/>
        </w:rPr>
        <w:t>since the award? If so, please list the goal(s) that have changed and provide</w:t>
      </w:r>
      <w:r w:rsidRPr="00710594">
        <w:rPr>
          <w:color w:val="423D49"/>
          <w:spacing w:val="1"/>
          <w:sz w:val="20"/>
          <w:szCs w:val="20"/>
        </w:rPr>
        <w:t xml:space="preserve"> </w:t>
      </w:r>
      <w:r w:rsidRPr="00710594">
        <w:rPr>
          <w:color w:val="423D49"/>
          <w:sz w:val="20"/>
          <w:szCs w:val="20"/>
        </w:rPr>
        <w:t>justification</w:t>
      </w:r>
      <w:r w:rsidRPr="00710594">
        <w:rPr>
          <w:color w:val="423D49"/>
          <w:spacing w:val="-3"/>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 change</w:t>
      </w:r>
      <w:r w:rsidRPr="00710594">
        <w:rPr>
          <w:color w:val="423D49"/>
          <w:spacing w:val="-2"/>
          <w:sz w:val="20"/>
          <w:szCs w:val="20"/>
        </w:rPr>
        <w:t xml:space="preserve"> </w:t>
      </w:r>
      <w:r w:rsidRPr="00710594">
        <w:rPr>
          <w:color w:val="423D49"/>
          <w:sz w:val="20"/>
          <w:szCs w:val="20"/>
        </w:rPr>
        <w:t>from</w:t>
      </w:r>
      <w:r w:rsidRPr="00710594">
        <w:rPr>
          <w:color w:val="423D49"/>
          <w:spacing w:val="-3"/>
          <w:sz w:val="20"/>
          <w:szCs w:val="20"/>
        </w:rPr>
        <w:t xml:space="preserve"> </w:t>
      </w:r>
      <w:r w:rsidRPr="00710594">
        <w:rPr>
          <w:color w:val="423D49"/>
          <w:sz w:val="20"/>
          <w:szCs w:val="20"/>
        </w:rPr>
        <w:t>the approved</w:t>
      </w:r>
      <w:r w:rsidRPr="00710594">
        <w:rPr>
          <w:color w:val="423D49"/>
          <w:spacing w:val="-3"/>
          <w:sz w:val="20"/>
          <w:szCs w:val="20"/>
        </w:rPr>
        <w:t xml:space="preserve"> </w:t>
      </w:r>
      <w:r w:rsidRPr="00710594">
        <w:rPr>
          <w:color w:val="423D49"/>
          <w:sz w:val="20"/>
          <w:szCs w:val="20"/>
        </w:rPr>
        <w:t>goals.</w:t>
      </w:r>
      <w:r w:rsidRPr="00710594">
        <w:rPr>
          <w:color w:val="423D49"/>
          <w:spacing w:val="-1"/>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pacing w:val="-3"/>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3143CB80" w14:textId="74239BD9" w:rsidR="00582864" w:rsidRPr="0041225B" w:rsidRDefault="0041225B">
      <w:pPr>
        <w:pStyle w:val="BodyText"/>
        <w:rPr>
          <w:sz w:val="22"/>
          <w:szCs w:val="22"/>
        </w:rPr>
      </w:pPr>
      <w:r w:rsidRPr="0041225B">
        <w:rPr>
          <w:sz w:val="22"/>
          <w:szCs w:val="22"/>
        </w:rPr>
        <w:t>No</w:t>
      </w:r>
    </w:p>
    <w:p w14:paraId="10E2C28C" w14:textId="77777777" w:rsidR="00582864" w:rsidRPr="00710594" w:rsidRDefault="00582864">
      <w:pPr>
        <w:pStyle w:val="BodyText"/>
        <w:spacing w:before="1"/>
      </w:pPr>
    </w:p>
    <w:p w14:paraId="63F80B52" w14:textId="6DEF2764" w:rsidR="00582864" w:rsidRPr="00710594" w:rsidRDefault="0071072A" w:rsidP="00941570">
      <w:pPr>
        <w:pStyle w:val="ListParagraph"/>
        <w:numPr>
          <w:ilvl w:val="1"/>
          <w:numId w:val="2"/>
        </w:numPr>
        <w:tabs>
          <w:tab w:val="left" w:pos="1199"/>
          <w:tab w:val="left" w:pos="1200"/>
        </w:tabs>
        <w:spacing w:line="295" w:lineRule="auto"/>
        <w:ind w:right="346"/>
        <w:rPr>
          <w:color w:val="423D49"/>
          <w:spacing w:val="-2"/>
          <w:sz w:val="20"/>
          <w:szCs w:val="20"/>
        </w:rPr>
      </w:pPr>
      <w:r w:rsidRPr="00710594">
        <w:rPr>
          <w:color w:val="423D49"/>
          <w:sz w:val="20"/>
          <w:szCs w:val="20"/>
        </w:rPr>
        <w:t>What was accomplished under the goals/specific aims or milestones for the</w:t>
      </w:r>
      <w:r w:rsidRPr="00710594">
        <w:rPr>
          <w:color w:val="423D49"/>
          <w:spacing w:val="1"/>
          <w:sz w:val="20"/>
          <w:szCs w:val="20"/>
        </w:rPr>
        <w:t xml:space="preserve"> </w:t>
      </w:r>
      <w:r w:rsidRPr="00710594">
        <w:rPr>
          <w:color w:val="423D49"/>
          <w:sz w:val="20"/>
          <w:szCs w:val="20"/>
        </w:rPr>
        <w:t>project? Please describe in detail, 1) major activities; 2) specific objectives; 3)</w:t>
      </w:r>
      <w:r w:rsidRPr="00710594">
        <w:rPr>
          <w:color w:val="423D49"/>
          <w:spacing w:val="1"/>
          <w:sz w:val="20"/>
          <w:szCs w:val="20"/>
        </w:rPr>
        <w:t xml:space="preserve"> </w:t>
      </w:r>
      <w:r w:rsidRPr="00710594">
        <w:rPr>
          <w:color w:val="423D49"/>
          <w:sz w:val="20"/>
          <w:szCs w:val="20"/>
        </w:rPr>
        <w:t>significant results, including major findings, developments, or conclusions (both</w:t>
      </w:r>
      <w:r w:rsidRPr="00710594">
        <w:rPr>
          <w:color w:val="423D49"/>
          <w:spacing w:val="-68"/>
          <w:sz w:val="20"/>
          <w:szCs w:val="20"/>
        </w:rPr>
        <w:t xml:space="preserve"> </w:t>
      </w:r>
      <w:r w:rsidRPr="00710594">
        <w:rPr>
          <w:color w:val="423D49"/>
          <w:sz w:val="20"/>
          <w:szCs w:val="20"/>
        </w:rPr>
        <w:t>positive</w:t>
      </w:r>
      <w:r w:rsidRPr="00710594">
        <w:rPr>
          <w:color w:val="423D49"/>
          <w:spacing w:val="-3"/>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negative);</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4)</w:t>
      </w:r>
      <w:r w:rsidRPr="00710594">
        <w:rPr>
          <w:color w:val="423D49"/>
          <w:spacing w:val="-3"/>
          <w:sz w:val="20"/>
          <w:szCs w:val="20"/>
        </w:rPr>
        <w:t xml:space="preserve"> </w:t>
      </w:r>
      <w:r w:rsidRPr="00710594">
        <w:rPr>
          <w:color w:val="423D49"/>
          <w:sz w:val="20"/>
          <w:szCs w:val="20"/>
        </w:rPr>
        <w:t>key</w:t>
      </w:r>
      <w:r w:rsidRPr="00710594">
        <w:rPr>
          <w:color w:val="423D49"/>
          <w:spacing w:val="-3"/>
          <w:sz w:val="20"/>
          <w:szCs w:val="20"/>
        </w:rPr>
        <w:t xml:space="preserve"> </w:t>
      </w:r>
      <w:r w:rsidRPr="00710594">
        <w:rPr>
          <w:color w:val="423D49"/>
          <w:sz w:val="20"/>
          <w:szCs w:val="20"/>
        </w:rPr>
        <w:t>outcomes</w:t>
      </w:r>
      <w:r w:rsidRPr="00710594">
        <w:rPr>
          <w:color w:val="423D49"/>
          <w:spacing w:val="-1"/>
          <w:sz w:val="20"/>
          <w:szCs w:val="20"/>
        </w:rPr>
        <w:t xml:space="preserve"> </w:t>
      </w:r>
      <w:r w:rsidRPr="00710594">
        <w:rPr>
          <w:color w:val="423D49"/>
          <w:sz w:val="20"/>
          <w:szCs w:val="20"/>
        </w:rPr>
        <w:t>or</w:t>
      </w:r>
      <w:r w:rsidRPr="00710594">
        <w:rPr>
          <w:color w:val="423D49"/>
          <w:spacing w:val="-2"/>
          <w:sz w:val="20"/>
          <w:szCs w:val="20"/>
        </w:rPr>
        <w:t xml:space="preserve"> </w:t>
      </w:r>
      <w:r w:rsidRPr="00710594">
        <w:rPr>
          <w:color w:val="423D49"/>
          <w:sz w:val="20"/>
          <w:szCs w:val="20"/>
        </w:rPr>
        <w:t>other</w:t>
      </w:r>
      <w:r w:rsidRPr="00710594">
        <w:rPr>
          <w:color w:val="423D49"/>
          <w:spacing w:val="-1"/>
          <w:sz w:val="20"/>
          <w:szCs w:val="20"/>
        </w:rPr>
        <w:t xml:space="preserve"> </w:t>
      </w:r>
      <w:r w:rsidRPr="00710594">
        <w:rPr>
          <w:color w:val="423D49"/>
          <w:sz w:val="20"/>
          <w:szCs w:val="20"/>
        </w:rPr>
        <w:t>achievements.</w:t>
      </w:r>
      <w:r w:rsidRPr="00710594">
        <w:rPr>
          <w:color w:val="423D49"/>
          <w:spacing w:val="-2"/>
          <w:sz w:val="20"/>
          <w:szCs w:val="20"/>
        </w:rPr>
        <w:t xml:space="preserve"> </w:t>
      </w:r>
      <w:r w:rsidRPr="00710594">
        <w:rPr>
          <w:color w:val="423D49"/>
          <w:sz w:val="20"/>
          <w:szCs w:val="20"/>
        </w:rPr>
        <w:t>Include</w:t>
      </w:r>
      <w:r w:rsidRPr="00710594">
        <w:rPr>
          <w:color w:val="423D49"/>
          <w:spacing w:val="-2"/>
          <w:sz w:val="20"/>
          <w:szCs w:val="20"/>
        </w:rPr>
        <w:t xml:space="preserve"> </w:t>
      </w:r>
      <w:r w:rsidR="00941570" w:rsidRPr="00710594">
        <w:rPr>
          <w:color w:val="423D49"/>
          <w:spacing w:val="-2"/>
          <w:sz w:val="20"/>
          <w:szCs w:val="20"/>
        </w:rPr>
        <w:t xml:space="preserve">discussion of stated goals not met. The emphasis </w:t>
      </w:r>
      <w:proofErr w:type="gramStart"/>
      <w:r w:rsidR="00941570" w:rsidRPr="00710594">
        <w:rPr>
          <w:color w:val="423D49"/>
          <w:spacing w:val="-2"/>
          <w:sz w:val="20"/>
          <w:szCs w:val="20"/>
        </w:rPr>
        <w:t>in</w:t>
      </w:r>
      <w:proofErr w:type="gramEnd"/>
      <w:r w:rsidR="00941570" w:rsidRPr="00710594">
        <w:rPr>
          <w:color w:val="423D49"/>
          <w:spacing w:val="-2"/>
          <w:sz w:val="20"/>
          <w:szCs w:val="20"/>
        </w:rPr>
        <w:t xml:space="preserve"> reporting in this section should focus on accomplishments. In the response, emphasize the significance of the findings to the scientific field. This section can be as technical as the PI would like. (</w:t>
      </w:r>
      <w:proofErr w:type="gramStart"/>
      <w:r w:rsidR="00941570" w:rsidRPr="00710594">
        <w:rPr>
          <w:color w:val="423D49"/>
          <w:spacing w:val="-2"/>
          <w:sz w:val="20"/>
          <w:szCs w:val="20"/>
        </w:rPr>
        <w:t>up</w:t>
      </w:r>
      <w:proofErr w:type="gramEnd"/>
      <w:r w:rsidR="00941570" w:rsidRPr="00710594">
        <w:rPr>
          <w:color w:val="423D49"/>
          <w:spacing w:val="-2"/>
          <w:sz w:val="20"/>
          <w:szCs w:val="20"/>
        </w:rPr>
        <w:t xml:space="preserve"> to 5,000-word limit)</w:t>
      </w:r>
    </w:p>
    <w:p w14:paraId="09EBDAF1" w14:textId="77777777"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lastRenderedPageBreak/>
        <w:t>Milestones Year 1 Year 2 Year 3 Year 4</w:t>
      </w:r>
      <w:r w:rsidRPr="0041225B">
        <w:rPr>
          <w:rFonts w:eastAsia="Times New Roman" w:cs="Arial"/>
          <w:color w:val="333E48"/>
        </w:rPr>
        <w:br/>
        <w:t>Aim 1</w:t>
      </w:r>
      <w:r w:rsidRPr="0041225B">
        <w:rPr>
          <w:rFonts w:eastAsia="Times New Roman" w:cs="Arial"/>
          <w:color w:val="333E48"/>
        </w:rPr>
        <w:br/>
        <w:t xml:space="preserve">F &amp; V Density &amp; Delivery </w:t>
      </w:r>
    </w:p>
    <w:p w14:paraId="383B0709" w14:textId="77777777"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Phenotyping of quality, nutritional content/</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traits from banana, </w:t>
      </w:r>
      <w:proofErr w:type="gramStart"/>
      <w:r w:rsidRPr="0041225B">
        <w:rPr>
          <w:rFonts w:eastAsia="Times New Roman" w:cs="Arial"/>
          <w:color w:val="333E48"/>
        </w:rPr>
        <w:t>blueberry</w:t>
      </w:r>
      <w:proofErr w:type="gramEnd"/>
      <w:r w:rsidRPr="0041225B">
        <w:rPr>
          <w:rFonts w:eastAsia="Times New Roman" w:cs="Arial"/>
          <w:color w:val="333E48"/>
        </w:rPr>
        <w:t xml:space="preserve"> and spinach germplasm collections.</w:t>
      </w:r>
      <w:r w:rsidRPr="0041225B">
        <w:rPr>
          <w:rFonts w:eastAsia="Times New Roman" w:cs="Arial"/>
          <w:color w:val="333E48"/>
        </w:rPr>
        <w:br/>
        <w:t xml:space="preserve">Blueberry: completed collecting and processing all blueberry materials (Y1-Y3). Completed phenotyping fruit quality (pH, TA, Brix/TSS, fruit size), metabolites and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of Y1-Y3 material.  A subset of Y1-Y2 phenotypic data </w:t>
      </w:r>
      <w:proofErr w:type="gramStart"/>
      <w:r w:rsidRPr="0041225B">
        <w:rPr>
          <w:rFonts w:eastAsia="Times New Roman" w:cs="Arial"/>
          <w:color w:val="333E48"/>
        </w:rPr>
        <w:t>have</w:t>
      </w:r>
      <w:proofErr w:type="gramEnd"/>
      <w:r w:rsidRPr="0041225B">
        <w:rPr>
          <w:rFonts w:eastAsia="Times New Roman" w:cs="Arial"/>
          <w:color w:val="333E48"/>
        </w:rPr>
        <w:t xml:space="preserve"> been analyzed and results were reported in two recently published manuscripts (</w:t>
      </w:r>
      <w:proofErr w:type="spellStart"/>
      <w:r w:rsidRPr="0041225B">
        <w:rPr>
          <w:rFonts w:eastAsia="Times New Roman" w:cs="Arial"/>
          <w:color w:val="333E48"/>
        </w:rPr>
        <w:t>Mengist</w:t>
      </w:r>
      <w:proofErr w:type="spellEnd"/>
      <w:r w:rsidRPr="0041225B">
        <w:rPr>
          <w:rFonts w:eastAsia="Times New Roman" w:cs="Arial"/>
          <w:color w:val="333E48"/>
        </w:rPr>
        <w:t xml:space="preserve"> et al., 2020a; </w:t>
      </w:r>
      <w:proofErr w:type="spellStart"/>
      <w:r w:rsidRPr="0041225B">
        <w:rPr>
          <w:rFonts w:eastAsia="Times New Roman" w:cs="Arial"/>
          <w:color w:val="333E48"/>
        </w:rPr>
        <w:t>Mengist</w:t>
      </w:r>
      <w:proofErr w:type="spellEnd"/>
      <w:r w:rsidRPr="0041225B">
        <w:rPr>
          <w:rFonts w:eastAsia="Times New Roman" w:cs="Arial"/>
          <w:color w:val="333E48"/>
        </w:rPr>
        <w:t xml:space="preserve"> et al., 2020b).  </w:t>
      </w:r>
    </w:p>
    <w:p w14:paraId="4B89BE4C" w14:textId="12CF8FFE"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S</w:t>
      </w:r>
      <w:r w:rsidRPr="0041225B">
        <w:rPr>
          <w:rFonts w:eastAsia="Times New Roman" w:cs="Arial"/>
          <w:color w:val="333E48"/>
        </w:rPr>
        <w:t xml:space="preserve">pinach: all phenotyping and data analysis of spinach material were completed and published in a manuscript which explored genetic x processing interactions on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(Hayes et al. 2020). </w:t>
      </w:r>
    </w:p>
    <w:p w14:paraId="7E56397B" w14:textId="148D4F4E"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 xml:space="preserve">Banana: Collected fruit samples from 27 edible banana accessions, from three ripening stages, two ripening conditions, two tissues (peel and pulp) for a total of 648 samples. Completed phenotyping for the following traits: total phenolic content, sugars profile and content, carotenoid content and </w:t>
      </w:r>
      <w:proofErr w:type="spellStart"/>
      <w:r w:rsidRPr="0041225B">
        <w:rPr>
          <w:rFonts w:eastAsia="Times New Roman" w:cs="Arial"/>
          <w:color w:val="333E48"/>
        </w:rPr>
        <w:t>bioaccessiblity</w:t>
      </w:r>
      <w:proofErr w:type="spellEnd"/>
      <w:r w:rsidRPr="0041225B">
        <w:rPr>
          <w:rFonts w:eastAsia="Times New Roman" w:cs="Arial"/>
          <w:color w:val="333E48"/>
        </w:rPr>
        <w:t xml:space="preserve">. Evaluation of phenolic profile in a subset of banana accessions is ongoing. Data analysis is ongoing and currently forms the content of a PhD thesis (Munoz, B.  2021). </w:t>
      </w:r>
      <w:r w:rsidRPr="0041225B">
        <w:rPr>
          <w:rFonts w:eastAsia="Times New Roman" w:cs="Arial"/>
          <w:color w:val="333E48"/>
        </w:rPr>
        <w:br/>
        <w:t>Status: Approx. 90% of the (total project) proposed activities were completed.</w:t>
      </w:r>
      <w:r w:rsidRPr="0041225B">
        <w:rPr>
          <w:rFonts w:eastAsia="Times New Roman" w:cs="Arial"/>
          <w:color w:val="333E48"/>
        </w:rPr>
        <w:br/>
      </w:r>
      <w:r w:rsidRPr="0041225B">
        <w:rPr>
          <w:rFonts w:eastAsia="Times New Roman" w:cs="Arial"/>
          <w:color w:val="333E48"/>
        </w:rPr>
        <w:br/>
        <w:t>Identify QTLs for nutrient density/</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in blueberries</w:t>
      </w:r>
      <w:r w:rsidRPr="0041225B">
        <w:rPr>
          <w:rFonts w:eastAsia="Times New Roman" w:cs="Arial"/>
          <w:color w:val="333E48"/>
        </w:rPr>
        <w:br/>
        <w:t xml:space="preserve">Completed genotyping 768 samples from two mapping populations and a diversity panel. Two linkage maps for </w:t>
      </w:r>
      <w:proofErr w:type="spellStart"/>
      <w:r w:rsidRPr="0041225B">
        <w:rPr>
          <w:rFonts w:eastAsia="Times New Roman" w:cs="Arial"/>
          <w:color w:val="333E48"/>
        </w:rPr>
        <w:t>DxJ</w:t>
      </w:r>
      <w:proofErr w:type="spellEnd"/>
      <w:r w:rsidRPr="0041225B">
        <w:rPr>
          <w:rFonts w:eastAsia="Times New Roman" w:cs="Arial"/>
          <w:color w:val="333E48"/>
        </w:rPr>
        <w:t xml:space="preserve"> and </w:t>
      </w:r>
      <w:proofErr w:type="spellStart"/>
      <w:r w:rsidRPr="0041225B">
        <w:rPr>
          <w:rFonts w:eastAsia="Times New Roman" w:cs="Arial"/>
          <w:color w:val="333E48"/>
        </w:rPr>
        <w:t>RxA</w:t>
      </w:r>
      <w:proofErr w:type="spellEnd"/>
      <w:r w:rsidRPr="0041225B">
        <w:rPr>
          <w:rFonts w:eastAsia="Times New Roman" w:cs="Arial"/>
          <w:color w:val="333E48"/>
        </w:rPr>
        <w:t xml:space="preserve"> were developed. Scoring SNP in DP was completed.  QTL mapping for fruit quality traits in </w:t>
      </w:r>
      <w:proofErr w:type="spellStart"/>
      <w:r w:rsidRPr="0041225B">
        <w:rPr>
          <w:rFonts w:eastAsia="Times New Roman" w:cs="Arial"/>
          <w:color w:val="333E48"/>
        </w:rPr>
        <w:t>RxA</w:t>
      </w:r>
      <w:proofErr w:type="spellEnd"/>
      <w:r w:rsidRPr="0041225B">
        <w:rPr>
          <w:rFonts w:eastAsia="Times New Roman" w:cs="Arial"/>
          <w:color w:val="333E48"/>
        </w:rPr>
        <w:t xml:space="preserve"> was completed and a manuscript was published (</w:t>
      </w:r>
      <w:proofErr w:type="spellStart"/>
      <w:r w:rsidRPr="0041225B">
        <w:rPr>
          <w:rFonts w:eastAsia="Times New Roman" w:cs="Arial"/>
          <w:color w:val="333E48"/>
        </w:rPr>
        <w:t>Mengist</w:t>
      </w:r>
      <w:proofErr w:type="spellEnd"/>
      <w:r w:rsidRPr="0041225B">
        <w:rPr>
          <w:rFonts w:eastAsia="Times New Roman" w:cs="Arial"/>
          <w:color w:val="333E48"/>
        </w:rPr>
        <w:t xml:space="preserve"> et al. 2021 in press).  QTL mapping for fruit quality traits and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in </w:t>
      </w:r>
      <w:proofErr w:type="spellStart"/>
      <w:r w:rsidRPr="0041225B">
        <w:rPr>
          <w:rFonts w:eastAsia="Times New Roman" w:cs="Arial"/>
          <w:color w:val="333E48"/>
        </w:rPr>
        <w:t>DxJ</w:t>
      </w:r>
      <w:proofErr w:type="spellEnd"/>
      <w:r w:rsidRPr="0041225B">
        <w:rPr>
          <w:rFonts w:eastAsia="Times New Roman" w:cs="Arial"/>
          <w:color w:val="333E48"/>
        </w:rPr>
        <w:t xml:space="preserve"> and DP is ongoing.  </w:t>
      </w:r>
      <w:r w:rsidRPr="0041225B">
        <w:rPr>
          <w:rFonts w:eastAsia="Times New Roman" w:cs="Arial"/>
          <w:color w:val="333E48"/>
        </w:rPr>
        <w:br/>
        <w:t>Status: Approx. 50-60% of the proposed activities were completed.</w:t>
      </w:r>
      <w:r w:rsidRPr="0041225B">
        <w:rPr>
          <w:rFonts w:eastAsia="Times New Roman" w:cs="Arial"/>
          <w:color w:val="333E48"/>
        </w:rPr>
        <w:br/>
      </w:r>
      <w:r w:rsidRPr="0041225B">
        <w:rPr>
          <w:rFonts w:eastAsia="Times New Roman" w:cs="Arial"/>
          <w:color w:val="333E48"/>
        </w:rPr>
        <w:br/>
        <w:t>3. Define associations between nutritional and quality traits</w:t>
      </w:r>
      <w:r w:rsidRPr="0041225B">
        <w:rPr>
          <w:rFonts w:eastAsia="Times New Roman" w:cs="Arial"/>
          <w:color w:val="333E48"/>
        </w:rPr>
        <w:br/>
        <w:t xml:space="preserve">Status: partially completed using </w:t>
      </w:r>
      <w:proofErr w:type="gramStart"/>
      <w:r w:rsidRPr="0041225B">
        <w:rPr>
          <w:rFonts w:eastAsia="Times New Roman" w:cs="Arial"/>
          <w:color w:val="333E48"/>
        </w:rPr>
        <w:t>two year</w:t>
      </w:r>
      <w:proofErr w:type="gramEnd"/>
      <w:r w:rsidRPr="0041225B">
        <w:rPr>
          <w:rFonts w:eastAsia="Times New Roman" w:cs="Arial"/>
          <w:color w:val="333E48"/>
        </w:rPr>
        <w:t xml:space="preserve"> data for spinach and blueberry, and we plan to complete this analysis using blueberry Y3 phenotypic data.</w:t>
      </w:r>
      <w:r w:rsidRPr="0041225B">
        <w:rPr>
          <w:rFonts w:eastAsia="Times New Roman" w:cs="Arial"/>
          <w:color w:val="333E48"/>
        </w:rPr>
        <w:br/>
        <w:t>Status: Approx. 80% of the proposed activities were completed.</w:t>
      </w:r>
      <w:r w:rsidRPr="0041225B">
        <w:rPr>
          <w:rFonts w:eastAsia="Times New Roman" w:cs="Arial"/>
          <w:color w:val="333E48"/>
        </w:rPr>
        <w:br/>
      </w:r>
      <w:r w:rsidRPr="0041225B">
        <w:rPr>
          <w:rFonts w:eastAsia="Times New Roman" w:cs="Arial"/>
          <w:color w:val="333E48"/>
        </w:rPr>
        <w:br/>
        <w:t>AIM 1. SUMMARY KEY OUTCOMES</w:t>
      </w:r>
      <w:r w:rsidRPr="0041225B">
        <w:rPr>
          <w:rFonts w:eastAsia="Times New Roman" w:cs="Arial"/>
          <w:color w:val="333E48"/>
        </w:rPr>
        <w:br/>
        <w:t xml:space="preserve">Blueberry key outcomes </w:t>
      </w:r>
      <w:r w:rsidRPr="0041225B">
        <w:rPr>
          <w:rFonts w:eastAsia="Times New Roman" w:cs="Arial"/>
          <w:color w:val="333E48"/>
        </w:rPr>
        <w:br/>
        <w:t xml:space="preserve">- Extensive variation for all fruit traits (pH, TA, Brix/TSS, fruit size, anthocyanins, phenolic acids, flavanols, </w:t>
      </w:r>
      <w:proofErr w:type="spellStart"/>
      <w:r w:rsidRPr="0041225B">
        <w:rPr>
          <w:rFonts w:eastAsia="Times New Roman" w:cs="Arial"/>
          <w:color w:val="333E48"/>
        </w:rPr>
        <w:t>flavonols</w:t>
      </w:r>
      <w:proofErr w:type="spellEnd"/>
      <w:r w:rsidRPr="0041225B">
        <w:rPr>
          <w:rFonts w:eastAsia="Times New Roman" w:cs="Arial"/>
          <w:color w:val="333E48"/>
        </w:rPr>
        <w:t xml:space="preserve">) evaluated in the DP was detected. Broad sense heritability of the traits was estimated in 100 tetraploid accessions, ranging from 20 </w:t>
      </w:r>
      <w:r w:rsidRPr="0041225B">
        <w:rPr>
          <w:rFonts w:eastAsia="Times New Roman" w:cs="Arial"/>
          <w:color w:val="333E48"/>
        </w:rPr>
        <w:lastRenderedPageBreak/>
        <w:t xml:space="preserve">to 90%, with most traits revealing moderate to high broad sense heritability (H2 &gt; 40%), suggesting that strong genetic factors control these traits. TSS was positively and significantly correlated with most of the anthocyanins, flavanols, and phenolic aids and pH was positively associated with acylated anthocyanins. Fruit size can be estimated as a proxy of fruit weight or volume and vice versa, and it was negatively correlated with content of </w:t>
      </w:r>
      <w:proofErr w:type="gramStart"/>
      <w:r w:rsidRPr="0041225B">
        <w:rPr>
          <w:rFonts w:eastAsia="Times New Roman" w:cs="Arial"/>
          <w:color w:val="333E48"/>
        </w:rPr>
        <w:t>most of</w:t>
      </w:r>
      <w:proofErr w:type="gramEnd"/>
      <w:r w:rsidRPr="0041225B">
        <w:rPr>
          <w:rFonts w:eastAsia="Times New Roman" w:cs="Arial"/>
          <w:color w:val="333E48"/>
        </w:rPr>
        <w:t xml:space="preserve"> phytochemicals. However, size-independent variation for anthocyanin content and profile exists in the tetraploid accessions and can be explored to identify other factors such as genes related to the biosynthetic pathway that control this trait (</w:t>
      </w:r>
      <w:proofErr w:type="spellStart"/>
      <w:r w:rsidRPr="0041225B">
        <w:rPr>
          <w:rFonts w:eastAsia="Times New Roman" w:cs="Arial"/>
          <w:color w:val="333E48"/>
        </w:rPr>
        <w:t>Mengist</w:t>
      </w:r>
      <w:proofErr w:type="spellEnd"/>
      <w:r w:rsidRPr="0041225B">
        <w:rPr>
          <w:rFonts w:eastAsia="Times New Roman" w:cs="Arial"/>
          <w:color w:val="333E48"/>
        </w:rPr>
        <w:t xml:space="preserve"> et al., 2020a).</w:t>
      </w:r>
    </w:p>
    <w:p w14:paraId="4CE815A6" w14:textId="4AEB01BD"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 xml:space="preserve">A high-density linkage map for </w:t>
      </w:r>
      <w:proofErr w:type="spellStart"/>
      <w:r w:rsidRPr="0041225B">
        <w:rPr>
          <w:rFonts w:eastAsia="Times New Roman" w:cs="Arial"/>
          <w:color w:val="333E48"/>
        </w:rPr>
        <w:t>RxA</w:t>
      </w:r>
      <w:proofErr w:type="spellEnd"/>
      <w:r w:rsidRPr="0041225B">
        <w:rPr>
          <w:rFonts w:eastAsia="Times New Roman" w:cs="Arial"/>
          <w:color w:val="333E48"/>
        </w:rPr>
        <w:t xml:space="preserve"> was constructed using 17k single nucleotide polymorphism markers. The linkage map spanned a total of 1,397 </w:t>
      </w:r>
      <w:proofErr w:type="spellStart"/>
      <w:r w:rsidRPr="0041225B">
        <w:rPr>
          <w:rFonts w:eastAsia="Times New Roman" w:cs="Arial"/>
          <w:color w:val="333E48"/>
        </w:rPr>
        <w:t>cM</w:t>
      </w:r>
      <w:proofErr w:type="spellEnd"/>
      <w:r w:rsidRPr="0041225B">
        <w:rPr>
          <w:rFonts w:eastAsia="Times New Roman" w:cs="Arial"/>
          <w:color w:val="333E48"/>
        </w:rPr>
        <w:t xml:space="preserve"> with an average inter-loci distance of 0.08 </w:t>
      </w:r>
      <w:proofErr w:type="spellStart"/>
      <w:r w:rsidRPr="0041225B">
        <w:rPr>
          <w:rFonts w:eastAsia="Times New Roman" w:cs="Arial"/>
          <w:color w:val="333E48"/>
        </w:rPr>
        <w:t>cM.</w:t>
      </w:r>
      <w:proofErr w:type="spellEnd"/>
      <w:r w:rsidRPr="0041225B">
        <w:rPr>
          <w:rFonts w:eastAsia="Times New Roman" w:cs="Arial"/>
          <w:color w:val="333E48"/>
        </w:rPr>
        <w:t xml:space="preserve"> QTL mapping analysis identified 18 loci associated with fruit quality traits, including seven loci for fruit weight, three loci for titratable acidity, five loci for pH, and three loci for total soluble solids. Ten of these loci were detected in more than one year. These loci explained phenotypic variance ranging from 7-28% for titratable acidity and total soluble solid, and 8-13% for </w:t>
      </w:r>
      <w:proofErr w:type="spellStart"/>
      <w:r w:rsidRPr="0041225B">
        <w:rPr>
          <w:rFonts w:eastAsia="Times New Roman" w:cs="Arial"/>
          <w:color w:val="333E48"/>
        </w:rPr>
        <w:t>pH.</w:t>
      </w:r>
      <w:proofErr w:type="spellEnd"/>
      <w:r w:rsidRPr="0041225B">
        <w:rPr>
          <w:rFonts w:eastAsia="Times New Roman" w:cs="Arial"/>
          <w:color w:val="333E48"/>
        </w:rPr>
        <w:t xml:space="preserve"> However, the loci identified for fruit weight did not explain more than 10% of the phenotypic variance. We also reported the association between fruit quality traits and metabolites detected by proton nuclear magnetic resonance analysis directly responsible for these fruit quality traits. Organic acids, citric acid, and </w:t>
      </w:r>
      <w:proofErr w:type="spellStart"/>
      <w:r w:rsidRPr="0041225B">
        <w:rPr>
          <w:rFonts w:eastAsia="Times New Roman" w:cs="Arial"/>
          <w:color w:val="333E48"/>
        </w:rPr>
        <w:t>quinic</w:t>
      </w:r>
      <w:proofErr w:type="spellEnd"/>
      <w:r w:rsidRPr="0041225B">
        <w:rPr>
          <w:rFonts w:eastAsia="Times New Roman" w:cs="Arial"/>
          <w:color w:val="333E48"/>
        </w:rPr>
        <w:t xml:space="preserve"> acid were significantly (P &lt;0.05) and positively correlated with titratable acidity. Sugar molecules showed a strong and positive correlation with total soluble </w:t>
      </w:r>
      <w:proofErr w:type="gramStart"/>
      <w:r w:rsidRPr="0041225B">
        <w:rPr>
          <w:rFonts w:eastAsia="Times New Roman" w:cs="Arial"/>
          <w:color w:val="333E48"/>
        </w:rPr>
        <w:t>solid</w:t>
      </w:r>
      <w:proofErr w:type="gramEnd"/>
      <w:r w:rsidRPr="0041225B">
        <w:rPr>
          <w:rFonts w:eastAsia="Times New Roman" w:cs="Arial"/>
          <w:color w:val="333E48"/>
        </w:rPr>
        <w:t>. Overall, the study dissected the genetic basis of fruit quality traits and established an association between these fruit quality traits and metabolites (</w:t>
      </w:r>
      <w:proofErr w:type="spellStart"/>
      <w:r w:rsidRPr="0041225B">
        <w:rPr>
          <w:rFonts w:eastAsia="Times New Roman" w:cs="Arial"/>
          <w:color w:val="333E48"/>
        </w:rPr>
        <w:t>Mengist</w:t>
      </w:r>
      <w:proofErr w:type="spellEnd"/>
      <w:r w:rsidRPr="0041225B">
        <w:rPr>
          <w:rFonts w:eastAsia="Times New Roman" w:cs="Arial"/>
          <w:color w:val="333E48"/>
        </w:rPr>
        <w:t xml:space="preserve"> et al., 2021).</w:t>
      </w:r>
    </w:p>
    <w:p w14:paraId="6E726D78" w14:textId="13D129EE"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 xml:space="preserve">Spinach key outcomes </w:t>
      </w:r>
      <w:r w:rsidRPr="0041225B">
        <w:rPr>
          <w:rFonts w:eastAsia="Times New Roman" w:cs="Arial"/>
          <w:color w:val="333E48"/>
        </w:rPr>
        <w:br/>
        <w:t xml:space="preserve">- A high-throughput in vitro digestion model was developed and implemented for the first time to evaluate phenolic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in blueberry. Moderate genetic heritability for absolute and</w:t>
      </w:r>
      <w:r w:rsidRPr="0041225B">
        <w:rPr>
          <w:rFonts w:eastAsia="Times New Roman" w:cs="Arial"/>
          <w:color w:val="333E48"/>
        </w:rPr>
        <w:t xml:space="preserve"> </w:t>
      </w:r>
      <w:r w:rsidRPr="0041225B">
        <w:rPr>
          <w:rFonts w:eastAsia="Times New Roman" w:cs="Arial"/>
          <w:color w:val="333E48"/>
        </w:rPr>
        <w:t xml:space="preserve">relative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was estimated for several phenolics. Acylated anthocyanins had significantly higher relative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Relative and absolute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can be measured and used as phenotypic traits to improve delivery of phenolics in new blueberry cultivars (</w:t>
      </w:r>
      <w:proofErr w:type="spellStart"/>
      <w:r w:rsidRPr="0041225B">
        <w:rPr>
          <w:rFonts w:eastAsia="Times New Roman" w:cs="Arial"/>
          <w:color w:val="333E48"/>
        </w:rPr>
        <w:t>Mengist</w:t>
      </w:r>
      <w:proofErr w:type="spellEnd"/>
      <w:r w:rsidRPr="0041225B">
        <w:rPr>
          <w:rFonts w:eastAsia="Times New Roman" w:cs="Arial"/>
          <w:color w:val="333E48"/>
        </w:rPr>
        <w:t xml:space="preserve"> et al., 2020b).</w:t>
      </w:r>
      <w:r w:rsidRPr="0041225B">
        <w:rPr>
          <w:rFonts w:eastAsia="Times New Roman" w:cs="Arial"/>
          <w:color w:val="333E48"/>
        </w:rPr>
        <w:t xml:space="preserve"> </w:t>
      </w:r>
      <w:r w:rsidRPr="0041225B">
        <w:rPr>
          <w:rFonts w:eastAsia="Times New Roman" w:cs="Arial"/>
          <w:color w:val="333E48"/>
        </w:rPr>
        <w:br/>
        <w:t xml:space="preserve">- Carotenoid and chlorophyll </w:t>
      </w:r>
      <w:proofErr w:type="spellStart"/>
      <w:r w:rsidRPr="0041225B">
        <w:rPr>
          <w:rFonts w:eastAsia="Times New Roman" w:cs="Arial"/>
          <w:color w:val="333E48"/>
        </w:rPr>
        <w:t>bioaccessible</w:t>
      </w:r>
      <w:proofErr w:type="spellEnd"/>
      <w:r w:rsidRPr="0041225B">
        <w:rPr>
          <w:rFonts w:eastAsia="Times New Roman" w:cs="Arial"/>
          <w:color w:val="333E48"/>
        </w:rPr>
        <w:t xml:space="preserve"> contents may vary based on spinach genotypes and may be stable across seasons. Several moderate but significant correlations were observed between the SPAD data and spinach bioactive content (lutein, β-carotene, and chlorophyll a and b). Greenness was significantly correlated with chlorophyll b content. Darker leaves identify plants with a higher chlorophyll b content based on post hoc analysis. The leaf texture was found to be significantly correlated to the </w:t>
      </w:r>
      <w:proofErr w:type="spellStart"/>
      <w:r w:rsidRPr="0041225B">
        <w:rPr>
          <w:rFonts w:eastAsia="Times New Roman" w:cs="Arial"/>
          <w:color w:val="333E48"/>
        </w:rPr>
        <w:t>bioaccessible</w:t>
      </w:r>
      <w:proofErr w:type="spellEnd"/>
      <w:r w:rsidRPr="0041225B">
        <w:rPr>
          <w:rFonts w:eastAsia="Times New Roman" w:cs="Arial"/>
          <w:color w:val="333E48"/>
        </w:rPr>
        <w:t xml:space="preserve"> content of β-carotene for both seasons, with the smooth leaf texture correlating to higher </w:t>
      </w:r>
      <w:proofErr w:type="spellStart"/>
      <w:r w:rsidRPr="0041225B">
        <w:rPr>
          <w:rFonts w:eastAsia="Times New Roman" w:cs="Arial"/>
          <w:color w:val="333E48"/>
        </w:rPr>
        <w:t>bioaccessible</w:t>
      </w:r>
      <w:proofErr w:type="spellEnd"/>
      <w:r w:rsidRPr="0041225B">
        <w:rPr>
          <w:rFonts w:eastAsia="Times New Roman" w:cs="Arial"/>
          <w:color w:val="333E48"/>
        </w:rPr>
        <w:t xml:space="preserve"> content (Hayes et al., 2020).</w:t>
      </w:r>
      <w:r w:rsidRPr="0041225B">
        <w:rPr>
          <w:rFonts w:eastAsia="Times New Roman" w:cs="Arial"/>
          <w:color w:val="333E48"/>
        </w:rPr>
        <w:br/>
        <w:t xml:space="preserve">- Heat treatment preserves </w:t>
      </w:r>
      <w:proofErr w:type="spellStart"/>
      <w:r w:rsidRPr="0041225B">
        <w:rPr>
          <w:rFonts w:eastAsia="Times New Roman" w:cs="Arial"/>
          <w:color w:val="333E48"/>
        </w:rPr>
        <w:t>bioactives</w:t>
      </w:r>
      <w:proofErr w:type="spellEnd"/>
      <w:r w:rsidRPr="0041225B">
        <w:rPr>
          <w:rFonts w:eastAsia="Times New Roman" w:cs="Arial"/>
          <w:color w:val="333E48"/>
        </w:rPr>
        <w:t xml:space="preserve"> in these six spinach genotypes and may </w:t>
      </w:r>
      <w:r w:rsidRPr="0041225B">
        <w:rPr>
          <w:rFonts w:eastAsia="Times New Roman" w:cs="Arial"/>
          <w:color w:val="333E48"/>
        </w:rPr>
        <w:lastRenderedPageBreak/>
        <w:t xml:space="preserve">modestly decrease their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and in fact normalized the levels of total </w:t>
      </w:r>
      <w:proofErr w:type="spellStart"/>
      <w:r w:rsidRPr="0041225B">
        <w:rPr>
          <w:rFonts w:eastAsia="Times New Roman" w:cs="Arial"/>
          <w:color w:val="333E48"/>
        </w:rPr>
        <w:t>bioaccessible</w:t>
      </w:r>
      <w:proofErr w:type="spellEnd"/>
      <w:r w:rsidRPr="0041225B">
        <w:rPr>
          <w:rFonts w:eastAsia="Times New Roman" w:cs="Arial"/>
          <w:color w:val="333E48"/>
        </w:rPr>
        <w:t xml:space="preserve"> carotenoids and chlorophylls suggesting that genetic variation may have less impact in processed products. Influence of mastication on </w:t>
      </w:r>
      <w:proofErr w:type="spellStart"/>
      <w:r w:rsidRPr="0041225B">
        <w:rPr>
          <w:rFonts w:eastAsia="Times New Roman" w:cs="Arial"/>
          <w:color w:val="333E48"/>
        </w:rPr>
        <w:t>bioaccessible</w:t>
      </w:r>
      <w:proofErr w:type="spellEnd"/>
      <w:r w:rsidRPr="0041225B">
        <w:rPr>
          <w:rFonts w:eastAsia="Times New Roman" w:cs="Arial"/>
          <w:color w:val="333E48"/>
        </w:rPr>
        <w:t xml:space="preserve"> content of </w:t>
      </w:r>
      <w:proofErr w:type="spellStart"/>
      <w:r w:rsidRPr="0041225B">
        <w:rPr>
          <w:rFonts w:eastAsia="Times New Roman" w:cs="Arial"/>
          <w:color w:val="333E48"/>
        </w:rPr>
        <w:t>bioactives</w:t>
      </w:r>
      <w:proofErr w:type="spellEnd"/>
      <w:r w:rsidRPr="0041225B">
        <w:rPr>
          <w:rFonts w:eastAsia="Times New Roman" w:cs="Arial"/>
          <w:color w:val="333E48"/>
        </w:rPr>
        <w:t xml:space="preserve"> also supports the notion that oral processing is a critical factor impacting ultimate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from vegetables and textural traits may be a follow up to consider (Hayes et al., 2021).</w:t>
      </w:r>
    </w:p>
    <w:p w14:paraId="783CDB9A" w14:textId="48609C07"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 xml:space="preserve">Banana </w:t>
      </w:r>
      <w:r w:rsidRPr="0041225B">
        <w:rPr>
          <w:rFonts w:eastAsia="Times New Roman" w:cs="Arial"/>
          <w:color w:val="333E48"/>
        </w:rPr>
        <w:t>key</w:t>
      </w:r>
      <w:r w:rsidRPr="0041225B">
        <w:rPr>
          <w:rFonts w:eastAsia="Times New Roman" w:cs="Arial"/>
          <w:color w:val="333E48"/>
        </w:rPr>
        <w:t xml:space="preserve"> outcomes </w:t>
      </w:r>
    </w:p>
    <w:p w14:paraId="51C19F07" w14:textId="77777777"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 xml:space="preserve">- Banana accessions with higher carotenoid, </w:t>
      </w:r>
      <w:proofErr w:type="spellStart"/>
      <w:r w:rsidRPr="0041225B">
        <w:rPr>
          <w:rFonts w:eastAsia="Times New Roman" w:cs="Arial"/>
          <w:color w:val="333E48"/>
        </w:rPr>
        <w:t>bioaccessible</w:t>
      </w:r>
      <w:proofErr w:type="spellEnd"/>
      <w:r w:rsidRPr="0041225B">
        <w:rPr>
          <w:rFonts w:eastAsia="Times New Roman" w:cs="Arial"/>
          <w:color w:val="333E48"/>
        </w:rPr>
        <w:t xml:space="preserve"> carotenoid, </w:t>
      </w:r>
      <w:proofErr w:type="gramStart"/>
      <w:r w:rsidRPr="0041225B">
        <w:rPr>
          <w:rFonts w:eastAsia="Times New Roman" w:cs="Arial"/>
          <w:color w:val="333E48"/>
        </w:rPr>
        <w:t>sugar</w:t>
      </w:r>
      <w:proofErr w:type="gramEnd"/>
      <w:r w:rsidRPr="0041225B">
        <w:rPr>
          <w:rFonts w:eastAsia="Times New Roman" w:cs="Arial"/>
          <w:color w:val="333E48"/>
        </w:rPr>
        <w:t xml:space="preserve"> and total phenolic content than commercially grown Cavendish were identified.</w:t>
      </w:r>
      <w:r w:rsidRPr="0041225B">
        <w:rPr>
          <w:rFonts w:eastAsia="Times New Roman" w:cs="Arial"/>
          <w:color w:val="333E48"/>
        </w:rPr>
        <w:br/>
        <w:t xml:space="preserve">- Banana accessions with high total phenolic content in the pulp were identified. Genotype and post-harvest ripening play a significant role </w:t>
      </w:r>
      <w:proofErr w:type="gramStart"/>
      <w:r w:rsidRPr="0041225B">
        <w:rPr>
          <w:rFonts w:eastAsia="Times New Roman" w:cs="Arial"/>
          <w:color w:val="333E48"/>
        </w:rPr>
        <w:t>on</w:t>
      </w:r>
      <w:proofErr w:type="gramEnd"/>
      <w:r w:rsidRPr="0041225B">
        <w:rPr>
          <w:rFonts w:eastAsia="Times New Roman" w:cs="Arial"/>
          <w:color w:val="333E48"/>
        </w:rPr>
        <w:t xml:space="preserve"> total carotenoid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w:t>
      </w:r>
      <w:r w:rsidRPr="0041225B">
        <w:rPr>
          <w:rFonts w:eastAsia="Times New Roman" w:cs="Arial"/>
          <w:color w:val="333E48"/>
        </w:rPr>
        <w:br/>
        <w:t>Milestone 2. Identify QTLs for nutrient density/</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in blueberries.</w:t>
      </w:r>
      <w:r w:rsidRPr="0041225B">
        <w:rPr>
          <w:rFonts w:eastAsia="Times New Roman" w:cs="Arial"/>
          <w:color w:val="333E48"/>
        </w:rPr>
        <w:br/>
        <w:t>2.1 Genotyping and SNP scoring</w:t>
      </w:r>
    </w:p>
    <w:p w14:paraId="0BFEA198" w14:textId="77777777"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 Completed DNA extraction and genotyping for two mapping populations (</w:t>
      </w:r>
      <w:proofErr w:type="spellStart"/>
      <w:r w:rsidRPr="0041225B">
        <w:rPr>
          <w:rFonts w:eastAsia="Times New Roman" w:cs="Arial"/>
          <w:color w:val="333E48"/>
        </w:rPr>
        <w:t>RxA</w:t>
      </w:r>
      <w:proofErr w:type="spellEnd"/>
      <w:r w:rsidRPr="0041225B">
        <w:rPr>
          <w:rFonts w:eastAsia="Times New Roman" w:cs="Arial"/>
          <w:color w:val="333E48"/>
        </w:rPr>
        <w:t xml:space="preserve"> and </w:t>
      </w:r>
      <w:proofErr w:type="spellStart"/>
      <w:r w:rsidRPr="0041225B">
        <w:rPr>
          <w:rFonts w:eastAsia="Times New Roman" w:cs="Arial"/>
          <w:color w:val="333E48"/>
        </w:rPr>
        <w:t>DxJ</w:t>
      </w:r>
      <w:proofErr w:type="spellEnd"/>
      <w:r w:rsidRPr="0041225B">
        <w:rPr>
          <w:rFonts w:eastAsia="Times New Roman" w:cs="Arial"/>
          <w:color w:val="333E48"/>
        </w:rPr>
        <w:t>) and a diversity panel (DP). In total 779 samples were genotyped (</w:t>
      </w:r>
      <w:proofErr w:type="spellStart"/>
      <w:r w:rsidRPr="0041225B">
        <w:rPr>
          <w:rFonts w:eastAsia="Times New Roman" w:cs="Arial"/>
          <w:color w:val="333E48"/>
        </w:rPr>
        <w:t>DxJ</w:t>
      </w:r>
      <w:proofErr w:type="spellEnd"/>
      <w:r w:rsidRPr="0041225B">
        <w:rPr>
          <w:rFonts w:eastAsia="Times New Roman" w:cs="Arial"/>
          <w:color w:val="333E48"/>
        </w:rPr>
        <w:t xml:space="preserve">= 198, </w:t>
      </w:r>
      <w:proofErr w:type="spellStart"/>
      <w:r w:rsidRPr="0041225B">
        <w:rPr>
          <w:rFonts w:eastAsia="Times New Roman" w:cs="Arial"/>
          <w:color w:val="333E48"/>
        </w:rPr>
        <w:t>RxA</w:t>
      </w:r>
      <w:proofErr w:type="spellEnd"/>
      <w:r w:rsidRPr="0041225B">
        <w:rPr>
          <w:rFonts w:eastAsia="Times New Roman" w:cs="Arial"/>
          <w:color w:val="333E48"/>
        </w:rPr>
        <w:t xml:space="preserve">=246, DP=235). (Note: </w:t>
      </w:r>
      <w:proofErr w:type="spellStart"/>
      <w:r w:rsidRPr="0041225B">
        <w:rPr>
          <w:rFonts w:eastAsia="Times New Roman" w:cs="Arial"/>
          <w:color w:val="333E48"/>
        </w:rPr>
        <w:t>DxJ</w:t>
      </w:r>
      <w:proofErr w:type="spellEnd"/>
      <w:r w:rsidRPr="0041225B">
        <w:rPr>
          <w:rFonts w:eastAsia="Times New Roman" w:cs="Arial"/>
          <w:color w:val="333E48"/>
        </w:rPr>
        <w:t xml:space="preserve"> was genotyped using funding from a different project that complemented FFAR project activities).</w:t>
      </w:r>
      <w:r w:rsidRPr="0041225B">
        <w:rPr>
          <w:rFonts w:eastAsia="Times New Roman" w:cs="Arial"/>
          <w:color w:val="333E48"/>
        </w:rPr>
        <w:br/>
        <w:t xml:space="preserve">- Completed SNP scoring for </w:t>
      </w:r>
      <w:proofErr w:type="spellStart"/>
      <w:r w:rsidRPr="0041225B">
        <w:rPr>
          <w:rFonts w:eastAsia="Times New Roman" w:cs="Arial"/>
          <w:color w:val="333E48"/>
        </w:rPr>
        <w:t>DxJ</w:t>
      </w:r>
      <w:proofErr w:type="spellEnd"/>
      <w:r w:rsidRPr="0041225B">
        <w:rPr>
          <w:rFonts w:eastAsia="Times New Roman" w:cs="Arial"/>
          <w:color w:val="333E48"/>
        </w:rPr>
        <w:t xml:space="preserve"> genotypes. In total 54,374 markers were identified and used for linkage map construction;</w:t>
      </w:r>
      <w:r w:rsidRPr="0041225B">
        <w:rPr>
          <w:rFonts w:eastAsia="Times New Roman" w:cs="Arial"/>
          <w:color w:val="333E48"/>
        </w:rPr>
        <w:br/>
        <w:t xml:space="preserve">- Completed SNP scoring for </w:t>
      </w:r>
      <w:proofErr w:type="spellStart"/>
      <w:r w:rsidRPr="0041225B">
        <w:rPr>
          <w:rFonts w:eastAsia="Times New Roman" w:cs="Arial"/>
          <w:color w:val="333E48"/>
        </w:rPr>
        <w:t>RxA</w:t>
      </w:r>
      <w:proofErr w:type="spellEnd"/>
      <w:r w:rsidRPr="0041225B">
        <w:rPr>
          <w:rFonts w:eastAsia="Times New Roman" w:cs="Arial"/>
          <w:color w:val="333E48"/>
        </w:rPr>
        <w:t xml:space="preserve"> genotypes. In total 115,281 markers were identified and were used for linkage map construction (</w:t>
      </w:r>
      <w:proofErr w:type="spellStart"/>
      <w:r w:rsidRPr="0041225B">
        <w:rPr>
          <w:rFonts w:eastAsia="Times New Roman" w:cs="Arial"/>
          <w:color w:val="333E48"/>
        </w:rPr>
        <w:t>Mengist</w:t>
      </w:r>
      <w:proofErr w:type="spellEnd"/>
      <w:r w:rsidRPr="0041225B">
        <w:rPr>
          <w:rFonts w:eastAsia="Times New Roman" w:cs="Arial"/>
          <w:color w:val="333E48"/>
        </w:rPr>
        <w:t xml:space="preserve"> et al. 2021);</w:t>
      </w:r>
      <w:r w:rsidRPr="0041225B">
        <w:rPr>
          <w:rFonts w:eastAsia="Times New Roman" w:cs="Arial"/>
          <w:color w:val="333E48"/>
        </w:rPr>
        <w:br/>
        <w:t>- Completed scoring for DP genotypes. In total, &gt;215,000 markers were identified and are used for QTL mapping and genetic diversity analysis.</w:t>
      </w:r>
      <w:r w:rsidRPr="0041225B">
        <w:rPr>
          <w:rFonts w:eastAsia="Times New Roman" w:cs="Arial"/>
          <w:color w:val="333E48"/>
        </w:rPr>
        <w:br/>
        <w:t>2.2 Linkage map construction</w:t>
      </w:r>
      <w:r w:rsidRPr="0041225B">
        <w:rPr>
          <w:rFonts w:eastAsia="Times New Roman" w:cs="Arial"/>
          <w:color w:val="333E48"/>
        </w:rPr>
        <w:br/>
        <w:t xml:space="preserve">- A linkage maps for </w:t>
      </w:r>
      <w:proofErr w:type="spellStart"/>
      <w:r w:rsidRPr="0041225B">
        <w:rPr>
          <w:rFonts w:eastAsia="Times New Roman" w:cs="Arial"/>
          <w:color w:val="333E48"/>
        </w:rPr>
        <w:t>DxJ</w:t>
      </w:r>
      <w:proofErr w:type="spellEnd"/>
      <w:r w:rsidRPr="0041225B">
        <w:rPr>
          <w:rFonts w:eastAsia="Times New Roman" w:cs="Arial"/>
          <w:color w:val="333E48"/>
        </w:rPr>
        <w:t xml:space="preserve"> and </w:t>
      </w:r>
      <w:proofErr w:type="spellStart"/>
      <w:r w:rsidRPr="0041225B">
        <w:rPr>
          <w:rFonts w:eastAsia="Times New Roman" w:cs="Arial"/>
          <w:color w:val="333E48"/>
        </w:rPr>
        <w:t>RxA</w:t>
      </w:r>
      <w:proofErr w:type="spellEnd"/>
      <w:r w:rsidRPr="0041225B">
        <w:rPr>
          <w:rFonts w:eastAsia="Times New Roman" w:cs="Arial"/>
          <w:color w:val="333E48"/>
        </w:rPr>
        <w:t xml:space="preserve"> were developed. The </w:t>
      </w:r>
      <w:proofErr w:type="spellStart"/>
      <w:r w:rsidRPr="0041225B">
        <w:rPr>
          <w:rFonts w:eastAsia="Times New Roman" w:cs="Arial"/>
          <w:color w:val="333E48"/>
        </w:rPr>
        <w:t>DxJ</w:t>
      </w:r>
      <w:proofErr w:type="spellEnd"/>
      <w:r w:rsidRPr="0041225B">
        <w:rPr>
          <w:rFonts w:eastAsia="Times New Roman" w:cs="Arial"/>
          <w:color w:val="333E48"/>
        </w:rPr>
        <w:t xml:space="preserve"> linkage map includes 29,236 markers covering 96 homologous chromosomes (48 from each </w:t>
      </w:r>
      <w:proofErr w:type="gramStart"/>
      <w:r w:rsidRPr="0041225B">
        <w:rPr>
          <w:rFonts w:eastAsia="Times New Roman" w:cs="Arial"/>
          <w:color w:val="333E48"/>
        </w:rPr>
        <w:t>parents</w:t>
      </w:r>
      <w:proofErr w:type="gramEnd"/>
      <w:r w:rsidRPr="0041225B">
        <w:rPr>
          <w:rFonts w:eastAsia="Times New Roman" w:cs="Arial"/>
          <w:color w:val="333E48"/>
        </w:rPr>
        <w:t xml:space="preserve">). The </w:t>
      </w:r>
      <w:proofErr w:type="spellStart"/>
      <w:r w:rsidRPr="0041225B">
        <w:rPr>
          <w:rFonts w:eastAsia="Times New Roman" w:cs="Arial"/>
          <w:color w:val="333E48"/>
        </w:rPr>
        <w:t>RxA</w:t>
      </w:r>
      <w:proofErr w:type="spellEnd"/>
      <w:r w:rsidRPr="0041225B">
        <w:rPr>
          <w:rFonts w:eastAsia="Times New Roman" w:cs="Arial"/>
          <w:color w:val="333E48"/>
        </w:rPr>
        <w:t xml:space="preserve"> linkage map </w:t>
      </w:r>
      <w:proofErr w:type="gramStart"/>
      <w:r w:rsidRPr="0041225B">
        <w:rPr>
          <w:rFonts w:eastAsia="Times New Roman" w:cs="Arial"/>
          <w:color w:val="333E48"/>
        </w:rPr>
        <w:t>include</w:t>
      </w:r>
      <w:proofErr w:type="gramEnd"/>
      <w:r w:rsidRPr="0041225B">
        <w:rPr>
          <w:rFonts w:eastAsia="Times New Roman" w:cs="Arial"/>
          <w:color w:val="333E48"/>
        </w:rPr>
        <w:t xml:space="preserve"> 79,362 markers covering 96 homologous chromosomes (48 from each </w:t>
      </w:r>
      <w:proofErr w:type="gramStart"/>
      <w:r w:rsidRPr="0041225B">
        <w:rPr>
          <w:rFonts w:eastAsia="Times New Roman" w:cs="Arial"/>
          <w:color w:val="333E48"/>
        </w:rPr>
        <w:t>parents</w:t>
      </w:r>
      <w:proofErr w:type="gramEnd"/>
      <w:r w:rsidRPr="0041225B">
        <w:rPr>
          <w:rFonts w:eastAsia="Times New Roman" w:cs="Arial"/>
          <w:color w:val="333E48"/>
        </w:rPr>
        <w:t xml:space="preserve">). The </w:t>
      </w:r>
      <w:proofErr w:type="spellStart"/>
      <w:r w:rsidRPr="0041225B">
        <w:rPr>
          <w:rFonts w:eastAsia="Times New Roman" w:cs="Arial"/>
          <w:color w:val="333E48"/>
        </w:rPr>
        <w:t>DxJ</w:t>
      </w:r>
      <w:proofErr w:type="spellEnd"/>
      <w:r w:rsidRPr="0041225B">
        <w:rPr>
          <w:rFonts w:eastAsia="Times New Roman" w:cs="Arial"/>
          <w:color w:val="333E48"/>
        </w:rPr>
        <w:t xml:space="preserve"> and </w:t>
      </w:r>
      <w:proofErr w:type="spellStart"/>
      <w:r w:rsidRPr="0041225B">
        <w:rPr>
          <w:rFonts w:eastAsia="Times New Roman" w:cs="Arial"/>
          <w:color w:val="333E48"/>
        </w:rPr>
        <w:t>RxA</w:t>
      </w:r>
      <w:proofErr w:type="spellEnd"/>
      <w:r w:rsidRPr="0041225B">
        <w:rPr>
          <w:rFonts w:eastAsia="Times New Roman" w:cs="Arial"/>
          <w:color w:val="333E48"/>
        </w:rPr>
        <w:t xml:space="preserve"> linkage maps are highly collinear with the physical map (diploid genome)</w:t>
      </w:r>
      <w:r w:rsidRPr="0041225B">
        <w:rPr>
          <w:rFonts w:eastAsia="Times New Roman" w:cs="Arial"/>
          <w:color w:val="333E48"/>
        </w:rPr>
        <w:br/>
        <w:t>Integration of molecular and phenotypic data is ongoing.</w:t>
      </w:r>
      <w:r w:rsidRPr="0041225B">
        <w:rPr>
          <w:rFonts w:eastAsia="Times New Roman" w:cs="Arial"/>
          <w:color w:val="333E48"/>
          <w:highlight w:val="green"/>
        </w:rPr>
        <w:br/>
      </w:r>
      <w:r w:rsidRPr="0041225B">
        <w:rPr>
          <w:rFonts w:eastAsia="Times New Roman" w:cs="Arial"/>
          <w:color w:val="333E48"/>
          <w:highlight w:val="green"/>
        </w:rPr>
        <w:br/>
      </w:r>
      <w:r w:rsidRPr="0041225B">
        <w:rPr>
          <w:rFonts w:eastAsia="Times New Roman" w:cs="Arial"/>
          <w:color w:val="333E48"/>
        </w:rPr>
        <w:t>Milestone 3. Define associations between nutritional and quality traits</w:t>
      </w:r>
      <w:r w:rsidRPr="0041225B">
        <w:rPr>
          <w:rFonts w:eastAsia="Times New Roman" w:cs="Arial"/>
          <w:color w:val="333E48"/>
        </w:rPr>
        <w:br/>
        <w:t>Analysis of the association between nutritional and quality traits for blueberry and spinach phenotypic data was completed using two year-season data. We intend to complete this analysis using blueberry DP Y3 phenotypic data</w:t>
      </w:r>
    </w:p>
    <w:p w14:paraId="4157E031" w14:textId="77777777"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AIM 2</w:t>
      </w:r>
    </w:p>
    <w:p w14:paraId="6340856D" w14:textId="4FD28F51"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lastRenderedPageBreak/>
        <w:t xml:space="preserve">A series of manuscripts were completed </w:t>
      </w:r>
      <w:r w:rsidRPr="0041225B">
        <w:rPr>
          <w:rFonts w:eastAsia="Times New Roman" w:cs="Arial"/>
          <w:color w:val="333E48"/>
        </w:rPr>
        <w:t xml:space="preserve">over the 4+ year grant period </w:t>
      </w:r>
      <w:r w:rsidRPr="0041225B">
        <w:rPr>
          <w:rFonts w:eastAsia="Times New Roman" w:cs="Arial"/>
          <w:color w:val="333E48"/>
        </w:rPr>
        <w:t xml:space="preserve">(using a high throughput in vitro digestion model)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of carotenoids and chlorophylls as well as phenolic </w:t>
      </w:r>
      <w:proofErr w:type="spellStart"/>
      <w:r w:rsidRPr="0041225B">
        <w:rPr>
          <w:rFonts w:eastAsia="Times New Roman" w:cs="Arial"/>
          <w:color w:val="333E48"/>
        </w:rPr>
        <w:t>bioactives</w:t>
      </w:r>
      <w:proofErr w:type="spellEnd"/>
      <w:r w:rsidRPr="0041225B">
        <w:rPr>
          <w:rFonts w:eastAsia="Times New Roman" w:cs="Arial"/>
          <w:color w:val="333E48"/>
        </w:rPr>
        <w:t xml:space="preserve"> from spinach genotypes, and after processing and/or after </w:t>
      </w:r>
      <w:proofErr w:type="gramStart"/>
      <w:r w:rsidRPr="0041225B">
        <w:rPr>
          <w:rFonts w:eastAsia="Times New Roman" w:cs="Arial"/>
          <w:color w:val="333E48"/>
        </w:rPr>
        <w:t>mastication  (</w:t>
      </w:r>
      <w:proofErr w:type="gramEnd"/>
      <w:r w:rsidRPr="0041225B">
        <w:rPr>
          <w:rFonts w:eastAsia="Times New Roman" w:cs="Arial"/>
          <w:color w:val="333E48"/>
        </w:rPr>
        <w:t xml:space="preserve">Hayes et al. 2020; Hayes et al. 2021a &amp; b).  In a comparison of 71 greenhouse-grown genotypes, correlation of </w:t>
      </w:r>
      <w:proofErr w:type="spellStart"/>
      <w:r w:rsidRPr="0041225B">
        <w:rPr>
          <w:rFonts w:eastAsia="Times New Roman" w:cs="Arial"/>
          <w:color w:val="333E48"/>
        </w:rPr>
        <w:t>bioaccessible</w:t>
      </w:r>
      <w:proofErr w:type="spellEnd"/>
      <w:r w:rsidRPr="0041225B">
        <w:rPr>
          <w:rFonts w:eastAsia="Times New Roman" w:cs="Arial"/>
          <w:color w:val="333E48"/>
        </w:rPr>
        <w:t xml:space="preserve"> content was observed between seasons as well as the stability of several highly </w:t>
      </w:r>
      <w:proofErr w:type="spellStart"/>
      <w:r w:rsidRPr="0041225B">
        <w:rPr>
          <w:rFonts w:eastAsia="Times New Roman" w:cs="Arial"/>
          <w:color w:val="333E48"/>
        </w:rPr>
        <w:t>bioaccessible</w:t>
      </w:r>
      <w:proofErr w:type="spellEnd"/>
      <w:r w:rsidRPr="0041225B">
        <w:rPr>
          <w:rFonts w:eastAsia="Times New Roman" w:cs="Arial"/>
          <w:color w:val="333E48"/>
        </w:rPr>
        <w:t xml:space="preserve"> genotypes, suggesting that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traits may be stable (Hayes et al. 2020).  In a follow-up study, impact of processing on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and intestinal uptake of carotenoids and chlorophylls was investigated using a </w:t>
      </w:r>
      <w:proofErr w:type="gramStart"/>
      <w:r w:rsidRPr="0041225B">
        <w:rPr>
          <w:rFonts w:eastAsia="Times New Roman" w:cs="Arial"/>
          <w:color w:val="333E48"/>
        </w:rPr>
        <w:t>3 stage</w:t>
      </w:r>
      <w:proofErr w:type="gramEnd"/>
      <w:r w:rsidRPr="0041225B">
        <w:rPr>
          <w:rFonts w:eastAsia="Times New Roman" w:cs="Arial"/>
          <w:color w:val="333E48"/>
        </w:rPr>
        <w:t xml:space="preserve"> in vitro digestion method with and without simulated oral mastication.  Leveraging a Caco-2 human intestinal cell culture model, the intestinal uptake of </w:t>
      </w:r>
      <w:proofErr w:type="spellStart"/>
      <w:r w:rsidRPr="0041225B">
        <w:rPr>
          <w:rFonts w:eastAsia="Times New Roman" w:cs="Arial"/>
          <w:color w:val="333E48"/>
        </w:rPr>
        <w:t>bioaccessible</w:t>
      </w:r>
      <w:proofErr w:type="spellEnd"/>
      <w:r w:rsidRPr="0041225B">
        <w:rPr>
          <w:rFonts w:eastAsia="Times New Roman" w:cs="Arial"/>
          <w:color w:val="333E48"/>
        </w:rPr>
        <w:t xml:space="preserve"> chlorophylls and carotenoids was compared across 6 genotypes including fresh, blanched, </w:t>
      </w:r>
      <w:proofErr w:type="gramStart"/>
      <w:r w:rsidRPr="0041225B">
        <w:rPr>
          <w:rFonts w:eastAsia="Times New Roman" w:cs="Arial"/>
          <w:color w:val="333E48"/>
        </w:rPr>
        <w:t>sterilized</w:t>
      </w:r>
      <w:proofErr w:type="gramEnd"/>
      <w:r w:rsidRPr="0041225B">
        <w:rPr>
          <w:rFonts w:eastAsia="Times New Roman" w:cs="Arial"/>
          <w:color w:val="333E48"/>
        </w:rPr>
        <w:t xml:space="preserve"> and juiced forms.  Genotype, processing treatment and their interactions significantly (&lt;0.001) influenced the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of carotenoids and chlorophylls.  Oral mastication reduced and differentially </w:t>
      </w:r>
      <w:proofErr w:type="spellStart"/>
      <w:proofErr w:type="gramStart"/>
      <w:r w:rsidRPr="0041225B">
        <w:rPr>
          <w:rFonts w:eastAsia="Times New Roman" w:cs="Arial"/>
          <w:color w:val="333E48"/>
        </w:rPr>
        <w:t>impaced</w:t>
      </w:r>
      <w:proofErr w:type="spellEnd"/>
      <w:proofErr w:type="gramEnd"/>
      <w:r w:rsidRPr="0041225B">
        <w:rPr>
          <w:rFonts w:eastAsia="Times New Roman" w:cs="Arial"/>
          <w:color w:val="333E48"/>
        </w:rPr>
        <w:t xml:space="preserve"> </w:t>
      </w:r>
      <w:proofErr w:type="spellStart"/>
      <w:r w:rsidRPr="0041225B">
        <w:rPr>
          <w:rFonts w:eastAsia="Times New Roman" w:cs="Arial"/>
          <w:color w:val="333E48"/>
        </w:rPr>
        <w:t>bioaccessible</w:t>
      </w:r>
      <w:proofErr w:type="spellEnd"/>
      <w:r w:rsidRPr="0041225B">
        <w:rPr>
          <w:rFonts w:eastAsia="Times New Roman" w:cs="Arial"/>
          <w:color w:val="333E48"/>
        </w:rPr>
        <w:t xml:space="preserve"> content.  These results indicated that genotype, processing treatment and genotype x processing interaction likely affect carotenoid and chlorophyll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and ultimate internal transport from ingested spinach (Hayes et al 2021a).  Finally, relevant powdered spinach ingredients were generated and assessed for these same parameters.  In this case, anaerobic fecal fermentation was used to examine interactions with colonic microbiota that might impact stability and bioavailability.  Dehydrated spray dry, </w:t>
      </w:r>
      <w:proofErr w:type="gramStart"/>
      <w:r w:rsidRPr="0041225B">
        <w:rPr>
          <w:rFonts w:eastAsia="Times New Roman" w:cs="Arial"/>
          <w:color w:val="333E48"/>
        </w:rPr>
        <w:t>lyophilized</w:t>
      </w:r>
      <w:proofErr w:type="gramEnd"/>
      <w:r w:rsidRPr="0041225B">
        <w:rPr>
          <w:rFonts w:eastAsia="Times New Roman" w:cs="Arial"/>
          <w:color w:val="333E48"/>
        </w:rPr>
        <w:t xml:space="preserve"> and fresh spinach were analyzed with in vitro upper and lower gastrointestinal models and Caco-2 </w:t>
      </w:r>
      <w:proofErr w:type="spellStart"/>
      <w:r w:rsidRPr="0041225B">
        <w:rPr>
          <w:rFonts w:eastAsia="Times New Roman" w:cs="Arial"/>
          <w:color w:val="333E48"/>
        </w:rPr>
        <w:t>cullular</w:t>
      </w:r>
      <w:proofErr w:type="spellEnd"/>
      <w:r w:rsidRPr="0041225B">
        <w:rPr>
          <w:rFonts w:eastAsia="Times New Roman" w:cs="Arial"/>
          <w:color w:val="333E48"/>
        </w:rPr>
        <w:t xml:space="preserve"> accumulation.  Anaerobic </w:t>
      </w:r>
      <w:proofErr w:type="spellStart"/>
      <w:r w:rsidRPr="0041225B">
        <w:rPr>
          <w:rFonts w:eastAsia="Times New Roman" w:cs="Arial"/>
          <w:color w:val="333E48"/>
        </w:rPr>
        <w:t>rementation</w:t>
      </w:r>
      <w:proofErr w:type="spellEnd"/>
      <w:r w:rsidRPr="0041225B">
        <w:rPr>
          <w:rFonts w:eastAsia="Times New Roman" w:cs="Arial"/>
          <w:color w:val="333E48"/>
        </w:rPr>
        <w:t xml:space="preserve"> impacted stability and substantially contributed to total carotenoid and chlorophyll </w:t>
      </w:r>
      <w:proofErr w:type="spellStart"/>
      <w:r w:rsidRPr="0041225B">
        <w:rPr>
          <w:rFonts w:eastAsia="Times New Roman" w:cs="Arial"/>
          <w:color w:val="333E48"/>
        </w:rPr>
        <w:t>bioaccessible</w:t>
      </w:r>
      <w:proofErr w:type="spellEnd"/>
      <w:r w:rsidRPr="0041225B">
        <w:rPr>
          <w:rFonts w:eastAsia="Times New Roman" w:cs="Arial"/>
          <w:color w:val="333E48"/>
        </w:rPr>
        <w:t xml:space="preserve"> content.  These results indicated that fermentation by gut microbial communities fosters continued breakdown of the spinach matrix and results in metabolite release that may be available for absorption in the lower GI.  (Hayes et al. 2021b).</w:t>
      </w:r>
    </w:p>
    <w:p w14:paraId="3D4B8755" w14:textId="5835A849" w:rsidR="0041225B" w:rsidRPr="0041225B" w:rsidRDefault="0041225B" w:rsidP="0041225B">
      <w:pPr>
        <w:shd w:val="clear" w:color="auto" w:fill="EEEEEE"/>
        <w:spacing w:before="100" w:beforeAutospacing="1" w:after="100" w:afterAutospacing="1"/>
        <w:rPr>
          <w:rFonts w:eastAsia="Times New Roman" w:cs="Arial"/>
          <w:color w:val="333E48"/>
        </w:rPr>
      </w:pPr>
      <w:r w:rsidRPr="0041225B">
        <w:rPr>
          <w:rFonts w:eastAsia="Times New Roman" w:cs="Arial"/>
          <w:color w:val="333E48"/>
        </w:rPr>
        <w:t>R</w:t>
      </w:r>
      <w:r w:rsidRPr="0041225B">
        <w:rPr>
          <w:rFonts w:eastAsia="Times New Roman" w:cs="Arial"/>
          <w:color w:val="333E48"/>
        </w:rPr>
        <w:t xml:space="preserve">elative </w:t>
      </w:r>
      <w:proofErr w:type="spellStart"/>
      <w:r w:rsidRPr="0041225B">
        <w:rPr>
          <w:rFonts w:eastAsia="Times New Roman" w:cs="Arial"/>
          <w:color w:val="333E48"/>
        </w:rPr>
        <w:t>bioaccessibility</w:t>
      </w:r>
      <w:proofErr w:type="spellEnd"/>
      <w:r w:rsidRPr="0041225B">
        <w:rPr>
          <w:rFonts w:eastAsia="Times New Roman" w:cs="Arial"/>
          <w:color w:val="333E48"/>
        </w:rPr>
        <w:t xml:space="preserve"> of aggregate complexes prepared with dietary proteins and spinach </w:t>
      </w:r>
      <w:proofErr w:type="spellStart"/>
      <w:r w:rsidRPr="0041225B">
        <w:rPr>
          <w:rFonts w:eastAsia="Times New Roman" w:cs="Arial"/>
          <w:color w:val="333E48"/>
        </w:rPr>
        <w:t>phytoactive</w:t>
      </w:r>
      <w:proofErr w:type="spellEnd"/>
      <w:r w:rsidRPr="0041225B">
        <w:rPr>
          <w:rFonts w:eastAsia="Times New Roman" w:cs="Arial"/>
          <w:color w:val="333E48"/>
        </w:rPr>
        <w:t xml:space="preserve"> extracts</w:t>
      </w:r>
      <w:r w:rsidRPr="0041225B">
        <w:rPr>
          <w:rFonts w:eastAsia="Times New Roman" w:cs="Arial"/>
          <w:color w:val="333E48"/>
        </w:rPr>
        <w:t xml:space="preserve"> was determined.</w:t>
      </w:r>
      <w:r w:rsidRPr="0041225B">
        <w:rPr>
          <w:rFonts w:eastAsia="Times New Roman" w:cs="Arial"/>
          <w:color w:val="333E48"/>
        </w:rPr>
        <w:t xml:space="preserve"> Protein-spinach aggregate particles (food ingredients), spray dried or lyophilized were evaluated in terms of in vitro </w:t>
      </w:r>
      <w:proofErr w:type="spellStart"/>
      <w:proofErr w:type="gramStart"/>
      <w:r w:rsidRPr="0041225B">
        <w:rPr>
          <w:rFonts w:eastAsia="Times New Roman" w:cs="Arial"/>
          <w:color w:val="333E48"/>
        </w:rPr>
        <w:t>digestibility,</w:t>
      </w:r>
      <w:r w:rsidRPr="0041225B">
        <w:rPr>
          <w:rFonts w:cs="Arial"/>
        </w:rPr>
        <w:t>production</w:t>
      </w:r>
      <w:proofErr w:type="spellEnd"/>
      <w:proofErr w:type="gramEnd"/>
      <w:r w:rsidRPr="0041225B">
        <w:rPr>
          <w:rFonts w:cs="Arial"/>
        </w:rPr>
        <w:t xml:space="preserve"> yields, physicochemical properties, carotenoid, chlorophyll, flavonoids contents, and their </w:t>
      </w:r>
      <w:proofErr w:type="spellStart"/>
      <w:r w:rsidRPr="0041225B">
        <w:rPr>
          <w:rFonts w:cs="Arial"/>
        </w:rPr>
        <w:t>bioaccessibility</w:t>
      </w:r>
      <w:proofErr w:type="spellEnd"/>
      <w:r w:rsidRPr="0041225B">
        <w:rPr>
          <w:rFonts w:cs="Arial"/>
        </w:rPr>
        <w:t xml:space="preserve"> </w:t>
      </w:r>
      <w:r w:rsidRPr="0041225B">
        <w:rPr>
          <w:rFonts w:cs="Arial"/>
          <w:i/>
        </w:rPr>
        <w:t>in vitro</w:t>
      </w:r>
      <w:r w:rsidRPr="0041225B">
        <w:rPr>
          <w:rFonts w:cs="Arial"/>
        </w:rPr>
        <w:t xml:space="preserve"> in a static, three-phase gastrointestinal digestion model.</w:t>
      </w:r>
      <w:r w:rsidRPr="0041225B">
        <w:rPr>
          <w:rFonts w:eastAsia="Times New Roman" w:cs="Arial"/>
          <w:color w:val="333E48"/>
        </w:rPr>
        <w:t>(Grace et al., 202</w:t>
      </w:r>
      <w:r w:rsidRPr="0041225B">
        <w:rPr>
          <w:rFonts w:eastAsia="Times New Roman" w:cs="Arial"/>
          <w:color w:val="333E48"/>
        </w:rPr>
        <w:t>2</w:t>
      </w:r>
      <w:r w:rsidRPr="0041225B">
        <w:rPr>
          <w:rFonts w:eastAsia="Times New Roman" w:cs="Arial"/>
          <w:color w:val="333E48"/>
        </w:rPr>
        <w:t xml:space="preserve">).  The aim of this work was to prepare (for functional food incorporation) </w:t>
      </w:r>
      <w:proofErr w:type="gramStart"/>
      <w:r w:rsidRPr="0041225B">
        <w:rPr>
          <w:rFonts w:eastAsia="Times New Roman" w:cs="Arial"/>
          <w:color w:val="333E48"/>
        </w:rPr>
        <w:t>phytochemically-enriched</w:t>
      </w:r>
      <w:proofErr w:type="gramEnd"/>
      <w:r w:rsidRPr="0041225B">
        <w:rPr>
          <w:rFonts w:eastAsia="Times New Roman" w:cs="Arial"/>
          <w:color w:val="333E48"/>
        </w:rPr>
        <w:t xml:space="preserve"> spinach-protein aggregates by complexation of spinach juice with plant and/or animal protein sources. </w:t>
      </w:r>
    </w:p>
    <w:p w14:paraId="3DD7361C" w14:textId="1D85DA74" w:rsidR="00582864" w:rsidRPr="0041225B" w:rsidRDefault="0041225B" w:rsidP="0041225B">
      <w:pPr>
        <w:pStyle w:val="BodyText"/>
        <w:spacing w:before="9"/>
        <w:rPr>
          <w:sz w:val="22"/>
          <w:szCs w:val="22"/>
        </w:rPr>
      </w:pPr>
      <w:r w:rsidRPr="0041225B">
        <w:rPr>
          <w:rFonts w:cs="Arial"/>
          <w:sz w:val="22"/>
          <w:szCs w:val="22"/>
        </w:rPr>
        <w:t xml:space="preserve">Results for carotenoids (lutein and β-carotene) and chlorophylls (a and b) contents are shown in Figures 1-4. Freeze-dried spinach juice showed higher content (mg/100g) of the four measured compounds than their spray-dried compartments. This is mainly due to the known sensitivity of carotenoids to high temperature used </w:t>
      </w:r>
      <w:r w:rsidRPr="0041225B">
        <w:rPr>
          <w:rFonts w:cs="Arial"/>
          <w:sz w:val="22"/>
          <w:szCs w:val="22"/>
        </w:rPr>
        <w:lastRenderedPageBreak/>
        <w:t xml:space="preserve">during spray-drying. However, the content of the same compounds in the formulations, spray-dried spinach-whey or spinach-soy proteins, showed comparable or even higher content, which was very prominent in the spinach-soy aggregates, indicating that whey or soy protein isolates were able to protect less polar compounds (carotenoids and chlorophylls) during spray drying (thermal) process. This was accompanied by </w:t>
      </w:r>
      <w:proofErr w:type="gramStart"/>
      <w:r w:rsidRPr="0041225B">
        <w:rPr>
          <w:rFonts w:cs="Arial"/>
          <w:sz w:val="22"/>
          <w:szCs w:val="22"/>
        </w:rPr>
        <w:t>higher</w:t>
      </w:r>
      <w:proofErr w:type="gramEnd"/>
      <w:r w:rsidRPr="0041225B">
        <w:rPr>
          <w:rFonts w:cs="Arial"/>
          <w:sz w:val="22"/>
          <w:szCs w:val="22"/>
        </w:rPr>
        <w:t xml:space="preserve"> relative </w:t>
      </w:r>
      <w:proofErr w:type="spellStart"/>
      <w:r w:rsidRPr="0041225B">
        <w:rPr>
          <w:rFonts w:cs="Arial"/>
          <w:sz w:val="22"/>
          <w:szCs w:val="22"/>
        </w:rPr>
        <w:t>bioaccessibility</w:t>
      </w:r>
      <w:proofErr w:type="spellEnd"/>
      <w:r w:rsidRPr="0041225B">
        <w:rPr>
          <w:rFonts w:cs="Arial"/>
          <w:sz w:val="22"/>
          <w:szCs w:val="22"/>
        </w:rPr>
        <w:t xml:space="preserve"> percentage as seen in Figures 1-4. Spinach is also known as a rich source of flavonoids (1000-1200 mg/kg). </w:t>
      </w:r>
      <w:proofErr w:type="gramStart"/>
      <w:r w:rsidRPr="0041225B">
        <w:rPr>
          <w:rFonts w:cs="Arial"/>
          <w:sz w:val="22"/>
          <w:szCs w:val="22"/>
        </w:rPr>
        <w:t>Most of</w:t>
      </w:r>
      <w:proofErr w:type="gramEnd"/>
      <w:r w:rsidRPr="0041225B">
        <w:rPr>
          <w:rFonts w:cs="Arial"/>
          <w:sz w:val="22"/>
          <w:szCs w:val="22"/>
        </w:rPr>
        <w:t xml:space="preserve"> spinach flavonoids are mainly derivative of </w:t>
      </w:r>
      <w:proofErr w:type="spellStart"/>
      <w:r w:rsidRPr="0041225B">
        <w:rPr>
          <w:rFonts w:cs="Arial"/>
          <w:sz w:val="22"/>
          <w:szCs w:val="22"/>
        </w:rPr>
        <w:t>patuletin</w:t>
      </w:r>
      <w:proofErr w:type="spellEnd"/>
      <w:r w:rsidRPr="0041225B">
        <w:rPr>
          <w:rFonts w:cs="Arial"/>
          <w:sz w:val="22"/>
          <w:szCs w:val="22"/>
        </w:rPr>
        <w:t xml:space="preserve"> and </w:t>
      </w:r>
      <w:proofErr w:type="spellStart"/>
      <w:r w:rsidRPr="0041225B">
        <w:rPr>
          <w:rFonts w:cs="Arial"/>
          <w:sz w:val="22"/>
          <w:szCs w:val="22"/>
        </w:rPr>
        <w:t>spinacetin</w:t>
      </w:r>
      <w:proofErr w:type="spellEnd"/>
      <w:r w:rsidRPr="0041225B">
        <w:rPr>
          <w:rFonts w:cs="Arial"/>
          <w:sz w:val="22"/>
          <w:szCs w:val="22"/>
        </w:rPr>
        <w:t xml:space="preserve">, which include the glucuronides and acylated di and </w:t>
      </w:r>
      <w:proofErr w:type="spellStart"/>
      <w:r w:rsidRPr="0041225B">
        <w:rPr>
          <w:rFonts w:cs="Arial"/>
          <w:sz w:val="22"/>
          <w:szCs w:val="22"/>
        </w:rPr>
        <w:t>triglycosides</w:t>
      </w:r>
      <w:proofErr w:type="spellEnd"/>
      <w:r w:rsidRPr="0041225B">
        <w:rPr>
          <w:rFonts w:cs="Arial"/>
          <w:sz w:val="22"/>
          <w:szCs w:val="22"/>
        </w:rPr>
        <w:t xml:space="preserve"> of methylated and methylene dioxide derivatives of 6-oxygenated </w:t>
      </w:r>
      <w:proofErr w:type="spellStart"/>
      <w:r w:rsidRPr="0041225B">
        <w:rPr>
          <w:rFonts w:cs="Arial"/>
          <w:sz w:val="22"/>
          <w:szCs w:val="22"/>
        </w:rPr>
        <w:t>flavonols</w:t>
      </w:r>
      <w:proofErr w:type="spellEnd"/>
      <w:r w:rsidRPr="0041225B">
        <w:rPr>
          <w:rFonts w:cs="Arial"/>
          <w:sz w:val="22"/>
          <w:szCs w:val="22"/>
        </w:rPr>
        <w:t xml:space="preserve">. </w:t>
      </w:r>
    </w:p>
    <w:p w14:paraId="5D53D9D9" w14:textId="77777777" w:rsidR="00941570" w:rsidRPr="00710594" w:rsidRDefault="00941570">
      <w:pPr>
        <w:pStyle w:val="BodyText"/>
        <w:spacing w:before="9"/>
      </w:pPr>
    </w:p>
    <w:p w14:paraId="0443AA8A" w14:textId="08BCF77F" w:rsidR="00582864" w:rsidRPr="006E008C" w:rsidRDefault="0071072A">
      <w:pPr>
        <w:pStyle w:val="ListParagraph"/>
        <w:numPr>
          <w:ilvl w:val="1"/>
          <w:numId w:val="2"/>
        </w:numPr>
        <w:tabs>
          <w:tab w:val="left" w:pos="1199"/>
          <w:tab w:val="left" w:pos="1200"/>
        </w:tabs>
        <w:spacing w:before="101" w:line="302" w:lineRule="auto"/>
        <w:ind w:left="1205" w:right="580" w:hanging="727"/>
        <w:rPr>
          <w:sz w:val="20"/>
          <w:szCs w:val="20"/>
        </w:rPr>
      </w:pPr>
      <w:r w:rsidRPr="00710594">
        <w:rPr>
          <w:color w:val="423D49"/>
          <w:sz w:val="20"/>
          <w:szCs w:val="20"/>
        </w:rPr>
        <w:t>Discuss efforts taken to ensure the approach is scientifically rigorous. Include</w:t>
      </w:r>
      <w:r w:rsidRPr="00710594">
        <w:rPr>
          <w:color w:val="423D49"/>
          <w:spacing w:val="-68"/>
          <w:sz w:val="20"/>
          <w:szCs w:val="20"/>
        </w:rPr>
        <w:t xml:space="preserve"> </w:t>
      </w:r>
      <w:r w:rsidRPr="00710594">
        <w:rPr>
          <w:color w:val="423D49"/>
          <w:sz w:val="20"/>
          <w:szCs w:val="20"/>
        </w:rPr>
        <w:t>approaches</w:t>
      </w:r>
      <w:r w:rsidRPr="00710594">
        <w:rPr>
          <w:color w:val="423D49"/>
          <w:spacing w:val="-4"/>
          <w:sz w:val="20"/>
          <w:szCs w:val="20"/>
        </w:rPr>
        <w:t xml:space="preserve"> </w:t>
      </w:r>
      <w:r w:rsidRPr="00710594">
        <w:rPr>
          <w:color w:val="423D49"/>
          <w:sz w:val="20"/>
          <w:szCs w:val="20"/>
        </w:rPr>
        <w:t>taken</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ensure</w:t>
      </w:r>
      <w:r w:rsidRPr="00710594">
        <w:rPr>
          <w:color w:val="423D49"/>
          <w:spacing w:val="-2"/>
          <w:sz w:val="20"/>
          <w:szCs w:val="20"/>
        </w:rPr>
        <w:t xml:space="preserve"> </w:t>
      </w:r>
      <w:r w:rsidRPr="00710594">
        <w:rPr>
          <w:color w:val="423D49"/>
          <w:sz w:val="20"/>
          <w:szCs w:val="20"/>
        </w:rPr>
        <w:t>robust</w:t>
      </w:r>
      <w:r w:rsidRPr="00710594">
        <w:rPr>
          <w:color w:val="423D49"/>
          <w:spacing w:val="-2"/>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unbiased</w:t>
      </w:r>
      <w:r w:rsidRPr="00710594">
        <w:rPr>
          <w:color w:val="423D49"/>
          <w:spacing w:val="-1"/>
          <w:sz w:val="20"/>
          <w:szCs w:val="20"/>
        </w:rPr>
        <w:t xml:space="preserve"> </w:t>
      </w:r>
      <w:r w:rsidRPr="00710594">
        <w:rPr>
          <w:color w:val="423D49"/>
          <w:sz w:val="20"/>
          <w:szCs w:val="20"/>
        </w:rPr>
        <w:t>results.</w:t>
      </w:r>
      <w:r w:rsidR="0041225B">
        <w:rPr>
          <w:color w:val="423D49"/>
          <w:sz w:val="20"/>
          <w:szCs w:val="20"/>
        </w:rPr>
        <w:t xml:space="preserve">   </w:t>
      </w:r>
      <w:r w:rsidR="006E008C" w:rsidRPr="006E008C">
        <w:rPr>
          <w:color w:val="423D49"/>
        </w:rPr>
        <w:t>All studies conducted by the PI and co-PIs in this project followed standard scientific guidelines of rigor, to ensure that the results could be published in top journals that reach stakeholders and fellow scientists.</w:t>
      </w:r>
    </w:p>
    <w:p w14:paraId="546F6E5F" w14:textId="77777777" w:rsidR="006E008C" w:rsidRPr="00710594" w:rsidRDefault="006E008C" w:rsidP="006E008C">
      <w:pPr>
        <w:pStyle w:val="ListParagraph"/>
        <w:tabs>
          <w:tab w:val="left" w:pos="1199"/>
          <w:tab w:val="left" w:pos="1200"/>
        </w:tabs>
        <w:spacing w:before="101" w:line="302" w:lineRule="auto"/>
        <w:ind w:left="1205" w:right="580" w:firstLine="0"/>
        <w:rPr>
          <w:sz w:val="20"/>
          <w:szCs w:val="20"/>
        </w:rPr>
      </w:pPr>
    </w:p>
    <w:p w14:paraId="23E11715" w14:textId="1271DDE5" w:rsidR="00582864" w:rsidRPr="006E008C" w:rsidRDefault="0071072A">
      <w:pPr>
        <w:pStyle w:val="ListParagraph"/>
        <w:numPr>
          <w:ilvl w:val="1"/>
          <w:numId w:val="2"/>
        </w:numPr>
        <w:tabs>
          <w:tab w:val="left" w:pos="1205"/>
          <w:tab w:val="left" w:pos="1206"/>
        </w:tabs>
        <w:ind w:left="1205"/>
      </w:pPr>
      <w:r w:rsidRPr="00710594">
        <w:rPr>
          <w:color w:val="423D49"/>
          <w:sz w:val="20"/>
          <w:szCs w:val="20"/>
        </w:rPr>
        <w:t>List key</w:t>
      </w:r>
      <w:r w:rsidRPr="00710594">
        <w:rPr>
          <w:color w:val="423D49"/>
          <w:spacing w:val="1"/>
          <w:sz w:val="20"/>
          <w:szCs w:val="20"/>
        </w:rPr>
        <w:t xml:space="preserve"> </w:t>
      </w:r>
      <w:r w:rsidRPr="00710594">
        <w:rPr>
          <w:color w:val="423D49"/>
          <w:sz w:val="20"/>
          <w:szCs w:val="20"/>
        </w:rPr>
        <w:t>stakeholders</w:t>
      </w:r>
      <w:r w:rsidRPr="00710594">
        <w:rPr>
          <w:color w:val="423D49"/>
          <w:spacing w:val="1"/>
          <w:sz w:val="20"/>
          <w:szCs w:val="20"/>
        </w:rPr>
        <w:t xml:space="preserve"> </w:t>
      </w:r>
      <w:r w:rsidRPr="00710594">
        <w:rPr>
          <w:color w:val="423D49"/>
          <w:sz w:val="20"/>
          <w:szCs w:val="20"/>
        </w:rPr>
        <w:t>that</w:t>
      </w:r>
      <w:r w:rsidRPr="00710594">
        <w:rPr>
          <w:color w:val="423D49"/>
          <w:spacing w:val="1"/>
          <w:sz w:val="20"/>
          <w:szCs w:val="20"/>
        </w:rPr>
        <w:t xml:space="preserve"> </w:t>
      </w:r>
      <w:r w:rsidRPr="00710594">
        <w:rPr>
          <w:color w:val="423D49"/>
          <w:sz w:val="20"/>
          <w:szCs w:val="20"/>
        </w:rPr>
        <w:t>could be</w:t>
      </w:r>
      <w:r w:rsidRPr="00710594">
        <w:rPr>
          <w:color w:val="423D49"/>
          <w:spacing w:val="2"/>
          <w:sz w:val="20"/>
          <w:szCs w:val="20"/>
        </w:rPr>
        <w:t xml:space="preserve"> </w:t>
      </w:r>
      <w:r w:rsidRPr="00710594">
        <w:rPr>
          <w:color w:val="423D49"/>
          <w:sz w:val="20"/>
          <w:szCs w:val="20"/>
        </w:rPr>
        <w:t>served by results of this</w:t>
      </w:r>
      <w:r w:rsidRPr="00710594">
        <w:rPr>
          <w:color w:val="423D49"/>
          <w:spacing w:val="-2"/>
          <w:sz w:val="20"/>
          <w:szCs w:val="20"/>
        </w:rPr>
        <w:t xml:space="preserve"> </w:t>
      </w:r>
      <w:r w:rsidRPr="00710594">
        <w:rPr>
          <w:color w:val="423D49"/>
          <w:sz w:val="20"/>
          <w:szCs w:val="20"/>
        </w:rPr>
        <w:t>project.</w:t>
      </w:r>
      <w:r w:rsidR="006E008C">
        <w:rPr>
          <w:color w:val="423D49"/>
          <w:sz w:val="20"/>
          <w:szCs w:val="20"/>
        </w:rPr>
        <w:t xml:space="preserve">  </w:t>
      </w:r>
      <w:r w:rsidR="006E008C" w:rsidRPr="006E008C">
        <w:rPr>
          <w:color w:val="423D49"/>
        </w:rPr>
        <w:t xml:space="preserve">Berry fruit breeders and </w:t>
      </w:r>
      <w:proofErr w:type="gramStart"/>
      <w:r w:rsidR="006E008C" w:rsidRPr="006E008C">
        <w:rPr>
          <w:color w:val="423D49"/>
        </w:rPr>
        <w:t>producers who</w:t>
      </w:r>
      <w:proofErr w:type="gramEnd"/>
      <w:r w:rsidR="006E008C" w:rsidRPr="006E008C">
        <w:rPr>
          <w:color w:val="423D49"/>
        </w:rPr>
        <w:t xml:space="preserve"> use berry fruit in food product formulations.  Leafy vegetable farmers, breeders, who are targeting the health-conscious public.  Banana producers who are seeking alternative genotypes against the threat of disease infestation for currently asexually propagated banana plantations throughout the world.</w:t>
      </w:r>
    </w:p>
    <w:p w14:paraId="0D3F33BC" w14:textId="77777777" w:rsidR="00582864" w:rsidRPr="00710594" w:rsidRDefault="00582864">
      <w:pPr>
        <w:pStyle w:val="BodyText"/>
      </w:pPr>
    </w:p>
    <w:p w14:paraId="4CB06220" w14:textId="77777777" w:rsidR="00582864" w:rsidRPr="00710594" w:rsidRDefault="00582864">
      <w:pPr>
        <w:pStyle w:val="BodyText"/>
        <w:spacing w:before="8"/>
      </w:pPr>
    </w:p>
    <w:p w14:paraId="1DB90B84" w14:textId="38FF2009" w:rsidR="006E008C" w:rsidRPr="006E008C" w:rsidRDefault="0071072A" w:rsidP="006E008C">
      <w:pPr>
        <w:pStyle w:val="ListParagraph"/>
        <w:numPr>
          <w:ilvl w:val="1"/>
          <w:numId w:val="2"/>
        </w:numPr>
        <w:tabs>
          <w:tab w:val="left" w:pos="1199"/>
          <w:tab w:val="left" w:pos="1200"/>
        </w:tabs>
        <w:spacing w:before="1" w:line="295" w:lineRule="auto"/>
        <w:ind w:left="1199" w:right="237"/>
      </w:pPr>
      <w:r w:rsidRPr="00710594">
        <w:rPr>
          <w:color w:val="423D49"/>
          <w:sz w:val="20"/>
          <w:szCs w:val="20"/>
        </w:rPr>
        <w:t>How have the results of this reporting period been disseminated to communities</w:t>
      </w:r>
      <w:r w:rsidRPr="00710594">
        <w:rPr>
          <w:color w:val="423D49"/>
          <w:spacing w:val="1"/>
          <w:sz w:val="20"/>
          <w:szCs w:val="20"/>
        </w:rPr>
        <w:t xml:space="preserve"> </w:t>
      </w:r>
      <w:r w:rsidRPr="00710594">
        <w:rPr>
          <w:color w:val="423D49"/>
          <w:sz w:val="20"/>
          <w:szCs w:val="20"/>
        </w:rPr>
        <w:t>of interest? Describe how the results have been disseminated to communities of</w:t>
      </w:r>
      <w:r w:rsidRPr="00710594">
        <w:rPr>
          <w:color w:val="423D49"/>
          <w:spacing w:val="1"/>
          <w:sz w:val="20"/>
          <w:szCs w:val="20"/>
        </w:rPr>
        <w:t xml:space="preserve"> </w:t>
      </w:r>
      <w:r w:rsidRPr="00710594">
        <w:rPr>
          <w:color w:val="423D49"/>
          <w:sz w:val="20"/>
          <w:szCs w:val="20"/>
        </w:rPr>
        <w:t>interest. Include any outreach activities that have been undertaken to reach</w:t>
      </w:r>
      <w:r w:rsidRPr="00710594">
        <w:rPr>
          <w:color w:val="423D49"/>
          <w:spacing w:val="1"/>
          <w:sz w:val="20"/>
          <w:szCs w:val="20"/>
        </w:rPr>
        <w:t xml:space="preserve"> </w:t>
      </w:r>
      <w:r w:rsidRPr="00710594">
        <w:rPr>
          <w:color w:val="423D49"/>
          <w:sz w:val="20"/>
          <w:szCs w:val="20"/>
        </w:rPr>
        <w:t>members of communities who are not usually aware of such activities, to</w:t>
      </w:r>
      <w:r w:rsidRPr="00710594">
        <w:rPr>
          <w:color w:val="423D49"/>
          <w:spacing w:val="1"/>
          <w:sz w:val="20"/>
          <w:szCs w:val="20"/>
        </w:rPr>
        <w:t xml:space="preserve"> </w:t>
      </w:r>
      <w:r w:rsidRPr="00710594">
        <w:rPr>
          <w:color w:val="423D49"/>
          <w:sz w:val="20"/>
          <w:szCs w:val="20"/>
        </w:rPr>
        <w:t>enhance public understanding and increase interest in learning and careers in</w:t>
      </w:r>
      <w:r w:rsidRPr="00710594">
        <w:rPr>
          <w:color w:val="423D49"/>
          <w:spacing w:val="1"/>
          <w:sz w:val="20"/>
          <w:szCs w:val="20"/>
        </w:rPr>
        <w:t xml:space="preserve"> </w:t>
      </w:r>
      <w:r w:rsidRPr="00710594">
        <w:rPr>
          <w:color w:val="423D49"/>
          <w:sz w:val="20"/>
          <w:szCs w:val="20"/>
        </w:rPr>
        <w:t>science, technology, and the humanities. Reporting the routine dissemination of</w:t>
      </w:r>
      <w:r w:rsidRPr="00710594">
        <w:rPr>
          <w:color w:val="423D49"/>
          <w:spacing w:val="1"/>
          <w:sz w:val="20"/>
          <w:szCs w:val="20"/>
        </w:rPr>
        <w:t xml:space="preserve"> </w:t>
      </w:r>
      <w:r w:rsidRPr="00710594">
        <w:rPr>
          <w:color w:val="423D49"/>
          <w:sz w:val="20"/>
          <w:szCs w:val="20"/>
        </w:rPr>
        <w:t>information (e.g., websites, press releases) is not required. For awards not</w:t>
      </w:r>
      <w:r w:rsidRPr="00710594">
        <w:rPr>
          <w:color w:val="423D49"/>
          <w:spacing w:val="1"/>
          <w:sz w:val="20"/>
          <w:szCs w:val="20"/>
        </w:rPr>
        <w:t xml:space="preserve"> </w:t>
      </w:r>
      <w:r w:rsidRPr="00710594">
        <w:rPr>
          <w:color w:val="423D49"/>
          <w:sz w:val="20"/>
          <w:szCs w:val="20"/>
        </w:rPr>
        <w:t>designed to disseminate information to the public or conduct similar outreach</w:t>
      </w:r>
      <w:r w:rsidRPr="00710594">
        <w:rPr>
          <w:color w:val="423D49"/>
          <w:spacing w:val="1"/>
          <w:sz w:val="20"/>
          <w:szCs w:val="20"/>
        </w:rPr>
        <w:t xml:space="preserve"> </w:t>
      </w:r>
      <w:r w:rsidRPr="00710594">
        <w:rPr>
          <w:color w:val="423D49"/>
          <w:sz w:val="20"/>
          <w:szCs w:val="20"/>
        </w:rPr>
        <w:t>activities, a response is not required; the grantee should write “nothing to</w:t>
      </w:r>
      <w:r w:rsidRPr="00710594">
        <w:rPr>
          <w:color w:val="423D49"/>
          <w:spacing w:val="1"/>
          <w:sz w:val="20"/>
          <w:szCs w:val="20"/>
        </w:rPr>
        <w:t xml:space="preserve"> </w:t>
      </w:r>
      <w:r w:rsidRPr="00710594">
        <w:rPr>
          <w:color w:val="423D49"/>
          <w:sz w:val="20"/>
          <w:szCs w:val="20"/>
        </w:rPr>
        <w:t>report.” A detailed response is only required for awards or award components</w:t>
      </w:r>
      <w:r w:rsidRPr="00710594">
        <w:rPr>
          <w:color w:val="423D49"/>
          <w:spacing w:val="1"/>
          <w:sz w:val="20"/>
          <w:szCs w:val="20"/>
        </w:rPr>
        <w:t xml:space="preserve"> </w:t>
      </w:r>
      <w:r w:rsidRPr="00710594">
        <w:rPr>
          <w:color w:val="423D49"/>
          <w:sz w:val="20"/>
          <w:szCs w:val="20"/>
        </w:rPr>
        <w:t>that are designed to disseminate information to the public or conduct similar</w:t>
      </w:r>
      <w:r w:rsidRPr="00710594">
        <w:rPr>
          <w:color w:val="423D49"/>
          <w:spacing w:val="1"/>
          <w:sz w:val="20"/>
          <w:szCs w:val="20"/>
        </w:rPr>
        <w:t xml:space="preserve"> </w:t>
      </w:r>
      <w:r w:rsidRPr="00710594">
        <w:rPr>
          <w:color w:val="423D49"/>
          <w:sz w:val="20"/>
          <w:szCs w:val="20"/>
        </w:rPr>
        <w:t>outreach activities. Note that scientific publications and sharing research sources</w:t>
      </w:r>
      <w:r w:rsidRPr="00710594">
        <w:rPr>
          <w:color w:val="423D49"/>
          <w:spacing w:val="-68"/>
          <w:sz w:val="20"/>
          <w:szCs w:val="20"/>
        </w:rPr>
        <w:t xml:space="preserve"> </w:t>
      </w:r>
      <w:r w:rsidRPr="00710594">
        <w:rPr>
          <w:color w:val="423D49"/>
          <w:sz w:val="20"/>
          <w:szCs w:val="20"/>
        </w:rPr>
        <w:t>will</w:t>
      </w:r>
      <w:r w:rsidRPr="00710594">
        <w:rPr>
          <w:color w:val="423D49"/>
          <w:spacing w:val="-2"/>
          <w:sz w:val="20"/>
          <w:szCs w:val="20"/>
        </w:rPr>
        <w:t xml:space="preserve"> </w:t>
      </w:r>
      <w:r w:rsidRPr="00710594">
        <w:rPr>
          <w:color w:val="423D49"/>
          <w:sz w:val="20"/>
          <w:szCs w:val="20"/>
        </w:rPr>
        <w:t>be reported</w:t>
      </w:r>
      <w:r w:rsidRPr="00710594">
        <w:rPr>
          <w:color w:val="423D49"/>
          <w:spacing w:val="-2"/>
          <w:sz w:val="20"/>
          <w:szCs w:val="20"/>
        </w:rPr>
        <w:t xml:space="preserve"> </w:t>
      </w:r>
      <w:r w:rsidRPr="00710594">
        <w:rPr>
          <w:color w:val="423D49"/>
          <w:sz w:val="20"/>
          <w:szCs w:val="20"/>
        </w:rPr>
        <w:t>under</w:t>
      </w:r>
      <w:r w:rsidRPr="00710594">
        <w:rPr>
          <w:color w:val="423D49"/>
          <w:spacing w:val="-3"/>
          <w:sz w:val="20"/>
          <w:szCs w:val="20"/>
        </w:rPr>
        <w:t xml:space="preserve"> </w:t>
      </w:r>
      <w:r w:rsidRPr="00710594">
        <w:rPr>
          <w:color w:val="423D49"/>
          <w:sz w:val="20"/>
          <w:szCs w:val="20"/>
        </w:rPr>
        <w:t>Information</w:t>
      </w:r>
      <w:r w:rsidRPr="00710594">
        <w:rPr>
          <w:color w:val="423D49"/>
          <w:spacing w:val="-3"/>
          <w:sz w:val="20"/>
          <w:szCs w:val="20"/>
        </w:rPr>
        <w:t xml:space="preserve"> </w:t>
      </w:r>
      <w:r w:rsidRPr="00710594">
        <w:rPr>
          <w:color w:val="423D49"/>
          <w:sz w:val="20"/>
          <w:szCs w:val="20"/>
        </w:rPr>
        <w:t>Products.</w:t>
      </w:r>
      <w:r w:rsidRPr="00710594">
        <w:rPr>
          <w:color w:val="423D49"/>
          <w:spacing w:val="-2"/>
          <w:sz w:val="20"/>
          <w:szCs w:val="20"/>
        </w:rPr>
        <w:t xml:space="preserve"> </w:t>
      </w:r>
      <w:r w:rsidRPr="00710594">
        <w:rPr>
          <w:color w:val="423D49"/>
          <w:sz w:val="20"/>
          <w:szCs w:val="20"/>
        </w:rPr>
        <w:t>(up to</w:t>
      </w:r>
      <w:r w:rsidRPr="00710594">
        <w:rPr>
          <w:color w:val="423D49"/>
          <w:spacing w:val="-1"/>
          <w:sz w:val="20"/>
          <w:szCs w:val="20"/>
        </w:rPr>
        <w:t xml:space="preserve"> </w:t>
      </w:r>
      <w:r w:rsidRPr="00710594">
        <w:rPr>
          <w:color w:val="423D49"/>
          <w:sz w:val="20"/>
          <w:szCs w:val="20"/>
        </w:rPr>
        <w:t>1,000-word</w:t>
      </w:r>
      <w:r w:rsidRPr="00710594">
        <w:rPr>
          <w:color w:val="423D49"/>
          <w:spacing w:val="-1"/>
          <w:sz w:val="20"/>
          <w:szCs w:val="20"/>
        </w:rPr>
        <w:t xml:space="preserve"> </w:t>
      </w:r>
      <w:proofErr w:type="gramStart"/>
      <w:r w:rsidRPr="00710594">
        <w:rPr>
          <w:color w:val="423D49"/>
          <w:sz w:val="20"/>
          <w:szCs w:val="20"/>
        </w:rPr>
        <w:t>limit)</w:t>
      </w:r>
      <w:r w:rsidR="006E008C">
        <w:rPr>
          <w:color w:val="423D49"/>
          <w:sz w:val="20"/>
          <w:szCs w:val="20"/>
        </w:rPr>
        <w:t xml:space="preserve">  </w:t>
      </w:r>
      <w:r w:rsidR="006E008C" w:rsidRPr="006E008C">
        <w:rPr>
          <w:color w:val="423D49"/>
        </w:rPr>
        <w:lastRenderedPageBreak/>
        <w:t>Scholarly</w:t>
      </w:r>
      <w:proofErr w:type="gramEnd"/>
      <w:r w:rsidR="006E008C" w:rsidRPr="006E008C">
        <w:rPr>
          <w:color w:val="423D49"/>
        </w:rPr>
        <w:t xml:space="preserve"> (refereed journal) publications – numerous; Conference presentations and proceedings (oral and poster presentations), field day discussions and presentations to stakeholders in the state and in the partnering states where some of the plant materials were acquired (e.g. Florida, Oregon).</w:t>
      </w:r>
    </w:p>
    <w:p w14:paraId="1EE1C71E" w14:textId="77777777" w:rsidR="00582864" w:rsidRPr="00710594" w:rsidRDefault="00582864">
      <w:pPr>
        <w:pStyle w:val="BodyText"/>
      </w:pPr>
    </w:p>
    <w:p w14:paraId="56A080E5" w14:textId="77777777" w:rsidR="00582864" w:rsidRPr="00710594" w:rsidRDefault="00582864">
      <w:pPr>
        <w:pStyle w:val="BodyText"/>
        <w:spacing w:before="5"/>
      </w:pPr>
    </w:p>
    <w:p w14:paraId="667DB777" w14:textId="77777777" w:rsidR="00582864" w:rsidRPr="00710594" w:rsidRDefault="0071072A">
      <w:pPr>
        <w:pStyle w:val="ListParagraph"/>
        <w:numPr>
          <w:ilvl w:val="1"/>
          <w:numId w:val="2"/>
        </w:numPr>
        <w:tabs>
          <w:tab w:val="left" w:pos="1200"/>
        </w:tabs>
        <w:spacing w:line="295" w:lineRule="auto"/>
        <w:ind w:left="1199" w:right="357"/>
        <w:rPr>
          <w:sz w:val="20"/>
          <w:szCs w:val="20"/>
        </w:rPr>
      </w:pPr>
      <w:r w:rsidRPr="00710594">
        <w:rPr>
          <w:color w:val="423D49"/>
          <w:sz w:val="20"/>
          <w:szCs w:val="20"/>
        </w:rPr>
        <w:t xml:space="preserve">Describe challenges or delays encountered during </w:t>
      </w:r>
      <w:proofErr w:type="gramStart"/>
      <w:r w:rsidRPr="00710594">
        <w:rPr>
          <w:color w:val="423D49"/>
          <w:sz w:val="20"/>
          <w:szCs w:val="20"/>
        </w:rPr>
        <w:t>project</w:t>
      </w:r>
      <w:proofErr w:type="gramEnd"/>
      <w:r w:rsidRPr="00710594">
        <w:rPr>
          <w:color w:val="423D49"/>
          <w:sz w:val="20"/>
          <w:szCs w:val="20"/>
        </w:rPr>
        <w:t xml:space="preserve"> and actions that were</w:t>
      </w:r>
      <w:r w:rsidRPr="00710594">
        <w:rPr>
          <w:color w:val="423D49"/>
          <w:spacing w:val="-68"/>
          <w:sz w:val="20"/>
          <w:szCs w:val="20"/>
        </w:rPr>
        <w:t xml:space="preserve"> </w:t>
      </w:r>
      <w:r w:rsidRPr="00710594">
        <w:rPr>
          <w:color w:val="423D49"/>
          <w:sz w:val="20"/>
          <w:szCs w:val="20"/>
        </w:rPr>
        <w:t>taken to resolve them. Only describe significant challenges that may have</w:t>
      </w:r>
      <w:r w:rsidRPr="00710594">
        <w:rPr>
          <w:color w:val="423D49"/>
          <w:spacing w:val="1"/>
          <w:sz w:val="20"/>
          <w:szCs w:val="20"/>
        </w:rPr>
        <w:t xml:space="preserve"> </w:t>
      </w:r>
      <w:r w:rsidRPr="00710594">
        <w:rPr>
          <w:color w:val="423D49"/>
          <w:sz w:val="20"/>
          <w:szCs w:val="20"/>
        </w:rPr>
        <w:t>impeded</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research</w:t>
      </w:r>
      <w:r w:rsidRPr="00710594">
        <w:rPr>
          <w:color w:val="423D49"/>
          <w:spacing w:val="-1"/>
          <w:sz w:val="20"/>
          <w:szCs w:val="20"/>
        </w:rPr>
        <w:t xml:space="preserve"> </w:t>
      </w:r>
      <w:r w:rsidRPr="00710594">
        <w:rPr>
          <w:color w:val="423D49"/>
          <w:sz w:val="20"/>
          <w:szCs w:val="20"/>
        </w:rPr>
        <w:t>and emphasize</w:t>
      </w:r>
      <w:r w:rsidRPr="00710594">
        <w:rPr>
          <w:color w:val="423D49"/>
          <w:spacing w:val="1"/>
          <w:sz w:val="20"/>
          <w:szCs w:val="20"/>
        </w:rPr>
        <w:t xml:space="preserve"> </w:t>
      </w:r>
      <w:r w:rsidRPr="00710594">
        <w:rPr>
          <w:color w:val="423D49"/>
          <w:sz w:val="20"/>
          <w:szCs w:val="20"/>
        </w:rPr>
        <w:t>their</w:t>
      </w:r>
      <w:r w:rsidRPr="00710594">
        <w:rPr>
          <w:color w:val="423D49"/>
          <w:spacing w:val="1"/>
          <w:sz w:val="20"/>
          <w:szCs w:val="20"/>
        </w:rPr>
        <w:t xml:space="preserve"> </w:t>
      </w:r>
      <w:r w:rsidRPr="00710594">
        <w:rPr>
          <w:color w:val="423D49"/>
          <w:sz w:val="20"/>
          <w:szCs w:val="20"/>
        </w:rPr>
        <w:t>resolution. (</w:t>
      </w:r>
      <w:proofErr w:type="gramStart"/>
      <w:r w:rsidRPr="00710594">
        <w:rPr>
          <w:color w:val="423D49"/>
          <w:sz w:val="20"/>
          <w:szCs w:val="20"/>
        </w:rPr>
        <w:t>up</w:t>
      </w:r>
      <w:proofErr w:type="gramEnd"/>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 limit)</w:t>
      </w:r>
    </w:p>
    <w:p w14:paraId="77905D3E" w14:textId="77777777" w:rsidR="006E008C" w:rsidRDefault="006E008C">
      <w:pPr>
        <w:pStyle w:val="BodyText"/>
        <w:rPr>
          <w:sz w:val="22"/>
          <w:szCs w:val="22"/>
        </w:rPr>
      </w:pPr>
    </w:p>
    <w:p w14:paraId="7FF44E1B" w14:textId="07CDA71B" w:rsidR="00582864" w:rsidRPr="006E008C" w:rsidRDefault="006E008C">
      <w:pPr>
        <w:pStyle w:val="BodyText"/>
        <w:rPr>
          <w:sz w:val="22"/>
          <w:szCs w:val="22"/>
        </w:rPr>
      </w:pPr>
      <w:r w:rsidRPr="006E008C">
        <w:rPr>
          <w:sz w:val="22"/>
          <w:szCs w:val="22"/>
        </w:rPr>
        <w:t xml:space="preserve">None other than COVID, which disrupted the clinical trial (final phase of the FFAR project) twice in </w:t>
      </w:r>
      <w:proofErr w:type="gramStart"/>
      <w:r w:rsidRPr="006E008C">
        <w:rPr>
          <w:sz w:val="22"/>
          <w:szCs w:val="22"/>
        </w:rPr>
        <w:t>2020/2021, and</w:t>
      </w:r>
      <w:proofErr w:type="gramEnd"/>
      <w:r w:rsidRPr="006E008C">
        <w:rPr>
          <w:sz w:val="22"/>
          <w:szCs w:val="22"/>
        </w:rPr>
        <w:t xml:space="preserve"> caused disruptions in available clinical participants.</w:t>
      </w:r>
    </w:p>
    <w:p w14:paraId="5A656801" w14:textId="77777777" w:rsidR="00582864" w:rsidRPr="00710594" w:rsidRDefault="00582864">
      <w:pPr>
        <w:pStyle w:val="BodyText"/>
        <w:spacing w:before="8"/>
      </w:pPr>
    </w:p>
    <w:p w14:paraId="655E7972" w14:textId="78561AB1" w:rsidR="00582864" w:rsidRPr="006E008C" w:rsidRDefault="0071072A" w:rsidP="00710594">
      <w:pPr>
        <w:pStyle w:val="ListParagraph"/>
        <w:numPr>
          <w:ilvl w:val="1"/>
          <w:numId w:val="2"/>
        </w:numPr>
        <w:tabs>
          <w:tab w:val="left" w:pos="1200"/>
        </w:tabs>
        <w:spacing w:before="100" w:line="295" w:lineRule="auto"/>
        <w:ind w:right="443"/>
        <w:jc w:val="both"/>
        <w:rPr>
          <w:sz w:val="20"/>
          <w:szCs w:val="20"/>
        </w:rPr>
      </w:pPr>
      <w:r w:rsidRPr="00710594">
        <w:rPr>
          <w:color w:val="423D49"/>
          <w:sz w:val="20"/>
          <w:szCs w:val="20"/>
        </w:rPr>
        <w:t>What opportunities for training and professional development has the project</w:t>
      </w:r>
      <w:r w:rsidRPr="00710594">
        <w:rPr>
          <w:color w:val="423D49"/>
          <w:spacing w:val="1"/>
          <w:sz w:val="20"/>
          <w:szCs w:val="20"/>
        </w:rPr>
        <w:t xml:space="preserve"> </w:t>
      </w:r>
      <w:r w:rsidRPr="00710594">
        <w:rPr>
          <w:color w:val="423D49"/>
          <w:sz w:val="20"/>
          <w:szCs w:val="20"/>
        </w:rPr>
        <w:t>provided during this reporting period? If the research is not intended to provide</w:t>
      </w:r>
      <w:r w:rsidRPr="00710594">
        <w:rPr>
          <w:color w:val="423D49"/>
          <w:spacing w:val="-69"/>
          <w:sz w:val="20"/>
          <w:szCs w:val="20"/>
        </w:rPr>
        <w:t xml:space="preserve"> </w:t>
      </w:r>
      <w:r w:rsidRPr="00710594">
        <w:rPr>
          <w:color w:val="423D49"/>
          <w:sz w:val="20"/>
          <w:szCs w:val="20"/>
        </w:rPr>
        <w:t>training and professional development during this period, state “Nothing to</w:t>
      </w:r>
      <w:r w:rsidRPr="00710594">
        <w:rPr>
          <w:color w:val="423D49"/>
          <w:spacing w:val="1"/>
          <w:sz w:val="20"/>
          <w:szCs w:val="20"/>
        </w:rPr>
        <w:t xml:space="preserve"> </w:t>
      </w:r>
      <w:r w:rsidRPr="00710594">
        <w:rPr>
          <w:color w:val="423D49"/>
          <w:sz w:val="20"/>
          <w:szCs w:val="20"/>
        </w:rPr>
        <w:t>Report.”</w:t>
      </w:r>
      <w:r w:rsidRPr="00710594">
        <w:rPr>
          <w:color w:val="423D49"/>
          <w:spacing w:val="-3"/>
          <w:sz w:val="20"/>
          <w:szCs w:val="20"/>
        </w:rPr>
        <w:t xml:space="preserve"> </w:t>
      </w:r>
      <w:r w:rsidRPr="00710594">
        <w:rPr>
          <w:color w:val="423D49"/>
          <w:sz w:val="20"/>
          <w:szCs w:val="20"/>
        </w:rPr>
        <w:t>For</w:t>
      </w:r>
      <w:r w:rsidRPr="00710594">
        <w:rPr>
          <w:color w:val="423D49"/>
          <w:spacing w:val="-2"/>
          <w:sz w:val="20"/>
          <w:szCs w:val="20"/>
        </w:rPr>
        <w:t xml:space="preserve"> </w:t>
      </w:r>
      <w:r w:rsidRPr="00710594">
        <w:rPr>
          <w:color w:val="423D49"/>
          <w:sz w:val="20"/>
          <w:szCs w:val="20"/>
        </w:rPr>
        <w:t>all</w:t>
      </w:r>
      <w:r w:rsidRPr="00710594">
        <w:rPr>
          <w:color w:val="423D49"/>
          <w:spacing w:val="-1"/>
          <w:sz w:val="20"/>
          <w:szCs w:val="20"/>
        </w:rPr>
        <w:t xml:space="preserve"> </w:t>
      </w:r>
      <w:r w:rsidRPr="00710594">
        <w:rPr>
          <w:color w:val="423D49"/>
          <w:sz w:val="20"/>
          <w:szCs w:val="20"/>
        </w:rPr>
        <w:t>projects</w:t>
      </w:r>
      <w:r w:rsidRPr="00710594">
        <w:rPr>
          <w:color w:val="423D49"/>
          <w:spacing w:val="-3"/>
          <w:sz w:val="20"/>
          <w:szCs w:val="20"/>
        </w:rPr>
        <w:t xml:space="preserve"> </w:t>
      </w:r>
      <w:r w:rsidRPr="00710594">
        <w:rPr>
          <w:color w:val="423D49"/>
          <w:sz w:val="20"/>
          <w:szCs w:val="20"/>
        </w:rPr>
        <w:t>reporting</w:t>
      </w:r>
      <w:r w:rsidRPr="00710594">
        <w:rPr>
          <w:color w:val="423D49"/>
          <w:spacing w:val="-2"/>
          <w:sz w:val="20"/>
          <w:szCs w:val="20"/>
        </w:rPr>
        <w:t xml:space="preserve"> </w:t>
      </w:r>
      <w:r w:rsidRPr="00710594">
        <w:rPr>
          <w:color w:val="423D49"/>
          <w:sz w:val="20"/>
          <w:szCs w:val="20"/>
        </w:rPr>
        <w:t>graduate</w:t>
      </w:r>
      <w:r w:rsidRPr="00710594">
        <w:rPr>
          <w:color w:val="423D49"/>
          <w:spacing w:val="-3"/>
          <w:sz w:val="20"/>
          <w:szCs w:val="20"/>
        </w:rPr>
        <w:t xml:space="preserve"> </w:t>
      </w:r>
      <w:r w:rsidRPr="00710594">
        <w:rPr>
          <w:color w:val="423D49"/>
          <w:sz w:val="20"/>
          <w:szCs w:val="20"/>
        </w:rPr>
        <w:t>student</w:t>
      </w:r>
      <w:r w:rsidRPr="00710594">
        <w:rPr>
          <w:color w:val="423D49"/>
          <w:spacing w:val="-1"/>
          <w:sz w:val="20"/>
          <w:szCs w:val="20"/>
        </w:rPr>
        <w:t xml:space="preserve"> </w:t>
      </w:r>
      <w:r w:rsidRPr="00710594">
        <w:rPr>
          <w:color w:val="423D49"/>
          <w:sz w:val="20"/>
          <w:szCs w:val="20"/>
        </w:rPr>
        <w:t>and/or</w:t>
      </w:r>
      <w:r w:rsidRPr="00710594">
        <w:rPr>
          <w:color w:val="423D49"/>
          <w:spacing w:val="-4"/>
          <w:sz w:val="20"/>
          <w:szCs w:val="20"/>
        </w:rPr>
        <w:t xml:space="preserve"> </w:t>
      </w:r>
      <w:r w:rsidRPr="00710594">
        <w:rPr>
          <w:color w:val="423D49"/>
          <w:sz w:val="20"/>
          <w:szCs w:val="20"/>
        </w:rPr>
        <w:t>post-doctoral</w:t>
      </w:r>
      <w:r w:rsidR="00710594">
        <w:rPr>
          <w:color w:val="423D49"/>
          <w:sz w:val="20"/>
          <w:szCs w:val="20"/>
        </w:rPr>
        <w:t xml:space="preserve"> </w:t>
      </w:r>
      <w:r w:rsidRPr="00710594">
        <w:rPr>
          <w:color w:val="423D49"/>
          <w:sz w:val="20"/>
          <w:szCs w:val="20"/>
        </w:rPr>
        <w:t>participants, grantees are encouraged to describe how Individual Development</w:t>
      </w:r>
      <w:r w:rsidRPr="00710594">
        <w:rPr>
          <w:color w:val="423D49"/>
          <w:spacing w:val="-69"/>
          <w:sz w:val="20"/>
          <w:szCs w:val="20"/>
        </w:rPr>
        <w:t xml:space="preserve"> </w:t>
      </w:r>
      <w:r w:rsidRPr="00710594">
        <w:rPr>
          <w:color w:val="423D49"/>
          <w:sz w:val="20"/>
          <w:szCs w:val="20"/>
        </w:rPr>
        <w:t>Plans (IDPs) are used to help manage the training for those individuals. (</w:t>
      </w:r>
      <w:proofErr w:type="gramStart"/>
      <w:r w:rsidRPr="00710594">
        <w:rPr>
          <w:color w:val="423D49"/>
          <w:sz w:val="20"/>
          <w:szCs w:val="20"/>
        </w:rPr>
        <w:t>up</w:t>
      </w:r>
      <w:proofErr w:type="gramEnd"/>
      <w:r w:rsidRPr="00710594">
        <w:rPr>
          <w:color w:val="423D49"/>
          <w:sz w:val="20"/>
          <w:szCs w:val="20"/>
        </w:rPr>
        <w:t xml:space="preserve"> to</w:t>
      </w:r>
      <w:r w:rsidRPr="00710594">
        <w:rPr>
          <w:color w:val="423D49"/>
          <w:spacing w:val="-68"/>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7465FA34" w14:textId="36E0DD7B" w:rsidR="00582864" w:rsidRPr="00805FA4" w:rsidRDefault="006E008C">
      <w:pPr>
        <w:pStyle w:val="BodyText"/>
        <w:rPr>
          <w:sz w:val="22"/>
          <w:szCs w:val="22"/>
        </w:rPr>
      </w:pPr>
      <w:r w:rsidRPr="00805FA4">
        <w:rPr>
          <w:sz w:val="22"/>
          <w:szCs w:val="22"/>
        </w:rPr>
        <w:t xml:space="preserve">All graduate students recruited to conduct this FFAR-sponsored research have now graduated and completed theses as well as numerous </w:t>
      </w:r>
      <w:proofErr w:type="gramStart"/>
      <w:r w:rsidRPr="00805FA4">
        <w:rPr>
          <w:sz w:val="22"/>
          <w:szCs w:val="22"/>
        </w:rPr>
        <w:t>publications, and</w:t>
      </w:r>
      <w:proofErr w:type="gramEnd"/>
      <w:r w:rsidRPr="00805FA4">
        <w:rPr>
          <w:sz w:val="22"/>
          <w:szCs w:val="22"/>
        </w:rPr>
        <w:t xml:space="preserve"> have acquired significant industry positions related to their research.  </w:t>
      </w:r>
      <w:r w:rsidR="00805FA4" w:rsidRPr="00805FA4">
        <w:rPr>
          <w:sz w:val="22"/>
          <w:szCs w:val="22"/>
        </w:rPr>
        <w:t xml:space="preserve">Postdoctoral scholars acquired new skillsets </w:t>
      </w:r>
      <w:proofErr w:type="gramStart"/>
      <w:r w:rsidR="00805FA4" w:rsidRPr="00805FA4">
        <w:rPr>
          <w:sz w:val="22"/>
          <w:szCs w:val="22"/>
        </w:rPr>
        <w:t>as a consequence of</w:t>
      </w:r>
      <w:proofErr w:type="gramEnd"/>
      <w:r w:rsidR="00805FA4" w:rsidRPr="00805FA4">
        <w:rPr>
          <w:sz w:val="22"/>
          <w:szCs w:val="22"/>
        </w:rPr>
        <w:t xml:space="preserve"> this project.  Some of these are still in our employ and in fact have been promoted to Research Scholar and/or Senior Research Scholar status – </w:t>
      </w:r>
      <w:proofErr w:type="gramStart"/>
      <w:r w:rsidR="00805FA4" w:rsidRPr="00805FA4">
        <w:rPr>
          <w:sz w:val="22"/>
          <w:szCs w:val="22"/>
        </w:rPr>
        <w:t>i.e.</w:t>
      </w:r>
      <w:proofErr w:type="gramEnd"/>
      <w:r w:rsidR="00805FA4" w:rsidRPr="00805FA4">
        <w:rPr>
          <w:sz w:val="22"/>
          <w:szCs w:val="22"/>
        </w:rPr>
        <w:t xml:space="preserve"> permanent positions at NCSU.</w:t>
      </w:r>
    </w:p>
    <w:p w14:paraId="073C9D65" w14:textId="77777777" w:rsidR="00582864" w:rsidRPr="00710594" w:rsidRDefault="00582864">
      <w:pPr>
        <w:pStyle w:val="BodyText"/>
        <w:spacing w:before="8"/>
      </w:pPr>
    </w:p>
    <w:p w14:paraId="3B6EF2F3" w14:textId="3D379F8C" w:rsidR="00582864" w:rsidRPr="00710594" w:rsidRDefault="0071072A">
      <w:pPr>
        <w:pStyle w:val="ListParagraph"/>
        <w:numPr>
          <w:ilvl w:val="1"/>
          <w:numId w:val="2"/>
        </w:numPr>
        <w:tabs>
          <w:tab w:val="left" w:pos="1200"/>
        </w:tabs>
        <w:spacing w:line="295" w:lineRule="auto"/>
        <w:ind w:left="1199" w:right="185"/>
        <w:rPr>
          <w:sz w:val="20"/>
          <w:szCs w:val="20"/>
        </w:rPr>
      </w:pPr>
      <w:r w:rsidRPr="00710594">
        <w:rPr>
          <w:color w:val="423D49"/>
          <w:sz w:val="20"/>
          <w:szCs w:val="20"/>
        </w:rPr>
        <w:t>Please indicate the number of undergraduate and graduate students, post-</w:t>
      </w:r>
      <w:r w:rsidRPr="00710594">
        <w:rPr>
          <w:color w:val="423D49"/>
          <w:spacing w:val="1"/>
          <w:sz w:val="20"/>
          <w:szCs w:val="20"/>
        </w:rPr>
        <w:t xml:space="preserve"> </w:t>
      </w:r>
      <w:r w:rsidRPr="00710594">
        <w:rPr>
          <w:color w:val="423D49"/>
          <w:sz w:val="20"/>
          <w:szCs w:val="20"/>
        </w:rPr>
        <w:t xml:space="preserve">doctoral scholars, or other educational components involved during this </w:t>
      </w:r>
      <w:proofErr w:type="gramStart"/>
      <w:r w:rsidRPr="00710594">
        <w:rPr>
          <w:color w:val="423D49"/>
          <w:sz w:val="20"/>
          <w:szCs w:val="20"/>
        </w:rPr>
        <w:t>reporting</w:t>
      </w:r>
      <w:r w:rsidR="00805FA4">
        <w:rPr>
          <w:color w:val="423D49"/>
          <w:sz w:val="20"/>
          <w:szCs w:val="20"/>
        </w:rPr>
        <w:t xml:space="preserve"> </w:t>
      </w:r>
      <w:r w:rsidRPr="00710594">
        <w:rPr>
          <w:color w:val="423D49"/>
          <w:spacing w:val="-69"/>
          <w:sz w:val="20"/>
          <w:szCs w:val="20"/>
        </w:rPr>
        <w:t xml:space="preserve"> </w:t>
      </w:r>
      <w:r w:rsidRPr="00710594">
        <w:rPr>
          <w:color w:val="423D49"/>
          <w:sz w:val="20"/>
          <w:szCs w:val="20"/>
        </w:rPr>
        <w:t>period</w:t>
      </w:r>
      <w:proofErr w:type="gramEnd"/>
      <w:r w:rsidRPr="00710594">
        <w:rPr>
          <w:color w:val="423D49"/>
          <w:sz w:val="20"/>
          <w:szCs w:val="20"/>
        </w:rPr>
        <w:t>. If other education components are involved, please describe them in</w:t>
      </w:r>
      <w:r w:rsidRPr="00710594">
        <w:rPr>
          <w:color w:val="423D49"/>
          <w:spacing w:val="1"/>
          <w:sz w:val="20"/>
          <w:szCs w:val="20"/>
        </w:rPr>
        <w:t xml:space="preserve"> </w:t>
      </w:r>
      <w:r w:rsidRPr="00710594">
        <w:rPr>
          <w:color w:val="423D49"/>
          <w:sz w:val="20"/>
          <w:szCs w:val="20"/>
        </w:rPr>
        <w:t>detail.</w:t>
      </w:r>
      <w:r w:rsidRPr="00710594">
        <w:rPr>
          <w:color w:val="423D49"/>
          <w:spacing w:val="-2"/>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pacing w:val="-1"/>
          <w:sz w:val="20"/>
          <w:szCs w:val="20"/>
        </w:rPr>
        <w:t xml:space="preserve"> </w:t>
      </w:r>
      <w:r w:rsidRPr="00710594">
        <w:rPr>
          <w:color w:val="423D49"/>
          <w:sz w:val="20"/>
          <w:szCs w:val="20"/>
        </w:rPr>
        <w:t>to 500-word</w:t>
      </w:r>
      <w:r w:rsidRPr="00710594">
        <w:rPr>
          <w:color w:val="423D49"/>
          <w:spacing w:val="-1"/>
          <w:sz w:val="20"/>
          <w:szCs w:val="20"/>
        </w:rPr>
        <w:t xml:space="preserve"> </w:t>
      </w:r>
      <w:r w:rsidRPr="00710594">
        <w:rPr>
          <w:color w:val="423D49"/>
          <w:sz w:val="20"/>
          <w:szCs w:val="20"/>
        </w:rPr>
        <w:t>limit)</w:t>
      </w:r>
    </w:p>
    <w:p w14:paraId="2A6B2427" w14:textId="6EE816F4" w:rsidR="00582864" w:rsidRDefault="00582864">
      <w:pPr>
        <w:pStyle w:val="BodyText"/>
      </w:pPr>
    </w:p>
    <w:p w14:paraId="4F7F4AF8" w14:textId="244092B5" w:rsidR="00805FA4" w:rsidRPr="00D11578" w:rsidRDefault="00805FA4" w:rsidP="00805FA4">
      <w:pPr>
        <w:shd w:val="clear" w:color="auto" w:fill="EEEEEE"/>
        <w:rPr>
          <w:rFonts w:ascii="Arial" w:eastAsia="Times New Roman" w:hAnsi="Arial" w:cs="Arial"/>
          <w:color w:val="333E48"/>
          <w:sz w:val="24"/>
          <w:szCs w:val="24"/>
        </w:rPr>
      </w:pPr>
      <w:r w:rsidRPr="00D11578">
        <w:rPr>
          <w:rFonts w:ascii="Arial" w:eastAsia="Times New Roman" w:hAnsi="Arial" w:cs="Arial"/>
          <w:color w:val="333E48"/>
          <w:sz w:val="24"/>
          <w:szCs w:val="24"/>
        </w:rPr>
        <w:t>UG=0</w:t>
      </w:r>
      <w:r w:rsidRPr="00D11578">
        <w:rPr>
          <w:rFonts w:ascii="Arial" w:eastAsia="Times New Roman" w:hAnsi="Arial" w:cs="Arial"/>
          <w:color w:val="333E48"/>
          <w:sz w:val="24"/>
          <w:szCs w:val="24"/>
        </w:rPr>
        <w:br/>
        <w:t>G=</w:t>
      </w:r>
      <w:r>
        <w:rPr>
          <w:rFonts w:ascii="Arial" w:eastAsia="Times New Roman" w:hAnsi="Arial" w:cs="Arial"/>
          <w:color w:val="333E48"/>
          <w:sz w:val="24"/>
          <w:szCs w:val="24"/>
        </w:rPr>
        <w:t>5</w:t>
      </w:r>
      <w:r w:rsidRPr="00D11578">
        <w:rPr>
          <w:rFonts w:ascii="Arial" w:eastAsia="Times New Roman" w:hAnsi="Arial" w:cs="Arial"/>
          <w:color w:val="333E48"/>
          <w:sz w:val="24"/>
          <w:szCs w:val="24"/>
        </w:rPr>
        <w:br/>
        <w:t>PD=4</w:t>
      </w:r>
      <w:r w:rsidRPr="00D11578">
        <w:rPr>
          <w:rFonts w:ascii="Arial" w:eastAsia="Times New Roman" w:hAnsi="Arial" w:cs="Arial"/>
          <w:color w:val="333E48"/>
          <w:sz w:val="24"/>
          <w:szCs w:val="24"/>
        </w:rPr>
        <w:br/>
        <w:t>T</w:t>
      </w:r>
      <w:r>
        <w:rPr>
          <w:rFonts w:ascii="Arial" w:eastAsia="Times New Roman" w:hAnsi="Arial" w:cs="Arial"/>
          <w:color w:val="333E48"/>
          <w:sz w:val="24"/>
          <w:szCs w:val="24"/>
        </w:rPr>
        <w:t>echnicians</w:t>
      </w:r>
      <w:r w:rsidRPr="00D11578">
        <w:rPr>
          <w:rFonts w:ascii="Arial" w:eastAsia="Times New Roman" w:hAnsi="Arial" w:cs="Arial"/>
          <w:color w:val="333E48"/>
          <w:sz w:val="24"/>
          <w:szCs w:val="24"/>
        </w:rPr>
        <w:t>=3</w:t>
      </w:r>
    </w:p>
    <w:p w14:paraId="58C5731E" w14:textId="3FD5AA3B" w:rsidR="00A75F29" w:rsidRPr="00710594" w:rsidRDefault="00A75F29">
      <w:pPr>
        <w:pStyle w:val="BodyText"/>
      </w:pPr>
    </w:p>
    <w:p w14:paraId="6B56B7C5" w14:textId="77777777" w:rsidR="00582864" w:rsidRPr="00710594" w:rsidRDefault="00582864">
      <w:pPr>
        <w:pStyle w:val="BodyText"/>
        <w:spacing w:before="9"/>
      </w:pPr>
    </w:p>
    <w:p w14:paraId="78D4E4F8" w14:textId="77777777" w:rsidR="00582864" w:rsidRPr="00710594" w:rsidRDefault="0071072A">
      <w:pPr>
        <w:pStyle w:val="Heading1"/>
        <w:numPr>
          <w:ilvl w:val="0"/>
          <w:numId w:val="2"/>
        </w:numPr>
        <w:tabs>
          <w:tab w:val="left" w:pos="841"/>
        </w:tabs>
        <w:spacing w:before="1"/>
        <w:rPr>
          <w:rFonts w:ascii="Verdana" w:hAnsi="Verdana"/>
        </w:rPr>
      </w:pPr>
      <w:bookmarkStart w:id="2" w:name="3._Information_Products"/>
      <w:bookmarkEnd w:id="2"/>
      <w:r w:rsidRPr="00710594">
        <w:rPr>
          <w:rFonts w:ascii="Verdana" w:hAnsi="Verdana"/>
        </w:rPr>
        <w:lastRenderedPageBreak/>
        <w:t>Information</w:t>
      </w:r>
      <w:r w:rsidRPr="00710594">
        <w:rPr>
          <w:rFonts w:ascii="Verdana" w:hAnsi="Verdana"/>
          <w:spacing w:val="-8"/>
        </w:rPr>
        <w:t xml:space="preserve"> </w:t>
      </w:r>
      <w:r w:rsidRPr="00710594">
        <w:rPr>
          <w:rFonts w:ascii="Verdana" w:hAnsi="Verdana"/>
        </w:rPr>
        <w:t>Products</w:t>
      </w:r>
    </w:p>
    <w:p w14:paraId="1A60E739" w14:textId="77777777" w:rsidR="00582864" w:rsidRPr="00710594" w:rsidRDefault="0071072A">
      <w:pPr>
        <w:pStyle w:val="ListParagraph"/>
        <w:numPr>
          <w:ilvl w:val="1"/>
          <w:numId w:val="2"/>
        </w:numPr>
        <w:tabs>
          <w:tab w:val="left" w:pos="1199"/>
          <w:tab w:val="left" w:pos="1201"/>
        </w:tabs>
        <w:spacing w:before="158" w:line="295" w:lineRule="auto"/>
        <w:ind w:right="322"/>
        <w:rPr>
          <w:sz w:val="20"/>
          <w:szCs w:val="20"/>
        </w:rPr>
      </w:pPr>
      <w:r w:rsidRPr="00710594">
        <w:rPr>
          <w:color w:val="423D49"/>
          <w:sz w:val="20"/>
          <w:szCs w:val="20"/>
        </w:rPr>
        <w:t>Please list the type(s) of information products (e.g., scholarly publications,</w:t>
      </w:r>
      <w:r w:rsidRPr="00710594">
        <w:rPr>
          <w:color w:val="423D49"/>
          <w:spacing w:val="1"/>
          <w:sz w:val="20"/>
          <w:szCs w:val="20"/>
        </w:rPr>
        <w:t xml:space="preserve"> </w:t>
      </w:r>
      <w:r w:rsidRPr="00710594">
        <w:rPr>
          <w:color w:val="423D49"/>
          <w:sz w:val="20"/>
          <w:szCs w:val="20"/>
        </w:rPr>
        <w:t>reports or monographs, workshop summaries or conference proceedings, video,</w:t>
      </w:r>
      <w:r w:rsidRPr="00710594">
        <w:rPr>
          <w:color w:val="423D49"/>
          <w:spacing w:val="-68"/>
          <w:sz w:val="20"/>
          <w:szCs w:val="20"/>
        </w:rPr>
        <w:t xml:space="preserve"> </w:t>
      </w:r>
      <w:r w:rsidRPr="00710594">
        <w:rPr>
          <w:color w:val="423D49"/>
          <w:sz w:val="20"/>
          <w:szCs w:val="20"/>
        </w:rPr>
        <w:t>audio, images, models, software, curricula, instruments or equipment,</w:t>
      </w:r>
      <w:r w:rsidRPr="00710594">
        <w:rPr>
          <w:color w:val="423D49"/>
          <w:spacing w:val="1"/>
          <w:sz w:val="20"/>
          <w:szCs w:val="20"/>
        </w:rPr>
        <w:t xml:space="preserve"> </w:t>
      </w:r>
      <w:r w:rsidRPr="00710594">
        <w:rPr>
          <w:color w:val="423D49"/>
          <w:sz w:val="20"/>
          <w:szCs w:val="20"/>
        </w:rPr>
        <w:t>intervention, etc.) produced during the project resulting directly from the FFAR</w:t>
      </w:r>
      <w:r w:rsidRPr="00710594">
        <w:rPr>
          <w:color w:val="423D49"/>
          <w:spacing w:val="1"/>
          <w:sz w:val="20"/>
          <w:szCs w:val="20"/>
        </w:rPr>
        <w:t xml:space="preserve"> </w:t>
      </w:r>
      <w:r w:rsidRPr="00710594">
        <w:rPr>
          <w:color w:val="423D49"/>
          <w:sz w:val="20"/>
          <w:szCs w:val="20"/>
        </w:rPr>
        <w:t>award.</w:t>
      </w:r>
    </w:p>
    <w:p w14:paraId="12932331" w14:textId="2F173096" w:rsidR="00582864" w:rsidRPr="00710594" w:rsidRDefault="00805FA4">
      <w:pPr>
        <w:pStyle w:val="BodyText"/>
      </w:pPr>
      <w:r w:rsidRPr="00805FA4">
        <w:rPr>
          <w:sz w:val="22"/>
          <w:szCs w:val="22"/>
        </w:rPr>
        <w:t>Scholarly publications (refereed journal articles) and Conference presentations</w:t>
      </w:r>
      <w:r>
        <w:t>.</w:t>
      </w:r>
    </w:p>
    <w:p w14:paraId="31B9CC18" w14:textId="77777777" w:rsidR="00582864" w:rsidRPr="00710594" w:rsidRDefault="00582864">
      <w:pPr>
        <w:pStyle w:val="BodyText"/>
        <w:spacing w:before="10"/>
      </w:pPr>
    </w:p>
    <w:p w14:paraId="3FD77E86" w14:textId="4170C2D9" w:rsidR="00582864" w:rsidRPr="00710594" w:rsidRDefault="0071072A">
      <w:pPr>
        <w:pStyle w:val="ListParagraph"/>
        <w:numPr>
          <w:ilvl w:val="1"/>
          <w:numId w:val="2"/>
        </w:numPr>
        <w:tabs>
          <w:tab w:val="left" w:pos="1199"/>
          <w:tab w:val="left" w:pos="1200"/>
        </w:tabs>
        <w:spacing w:line="295" w:lineRule="auto"/>
        <w:ind w:left="1265" w:right="195" w:hanging="786"/>
        <w:rPr>
          <w:sz w:val="20"/>
          <w:szCs w:val="20"/>
        </w:rPr>
      </w:pPr>
      <w:r w:rsidRPr="00710594">
        <w:rPr>
          <w:color w:val="423D49"/>
          <w:sz w:val="20"/>
          <w:szCs w:val="20"/>
        </w:rPr>
        <w:t>Please provide a list of citations for the information products produced during the</w:t>
      </w:r>
      <w:r w:rsidRPr="00710594">
        <w:rPr>
          <w:color w:val="423D49"/>
          <w:spacing w:val="-69"/>
          <w:sz w:val="20"/>
          <w:szCs w:val="20"/>
        </w:rPr>
        <w:t xml:space="preserve"> </w:t>
      </w:r>
      <w:r w:rsidRPr="00710594">
        <w:rPr>
          <w:color w:val="423D49"/>
          <w:sz w:val="20"/>
          <w:szCs w:val="20"/>
        </w:rPr>
        <w:t>project.</w:t>
      </w:r>
      <w:r w:rsidR="00805FA4">
        <w:rPr>
          <w:color w:val="423D49"/>
          <w:sz w:val="20"/>
          <w:szCs w:val="20"/>
        </w:rPr>
        <w:t xml:space="preserve">  </w:t>
      </w:r>
      <w:r w:rsidR="00805FA4" w:rsidRPr="00805FA4">
        <w:rPr>
          <w:color w:val="423D49"/>
        </w:rPr>
        <w:t>In reverse order, most recent citations first -</w:t>
      </w:r>
    </w:p>
    <w:p w14:paraId="491DB14C" w14:textId="77777777" w:rsidR="00582864" w:rsidRPr="00710594" w:rsidRDefault="00582864">
      <w:pPr>
        <w:pStyle w:val="BodyText"/>
      </w:pPr>
    </w:p>
    <w:p w14:paraId="461AEAE5" w14:textId="77777777" w:rsidR="00805FA4" w:rsidRPr="00805FA4" w:rsidRDefault="00805FA4" w:rsidP="00805FA4">
      <w:pPr>
        <w:widowControl/>
        <w:adjustRightInd w:val="0"/>
        <w:rPr>
          <w:rFonts w:eastAsia="Times New Roman" w:cs="Times New Roman"/>
        </w:rPr>
      </w:pPr>
      <w:r w:rsidRPr="00805FA4">
        <w:rPr>
          <w:rFonts w:eastAsia="Times New Roman" w:cs="Futura Lt BT"/>
          <w:b/>
          <w:bCs/>
        </w:rPr>
        <w:t>Published Abstracts</w:t>
      </w:r>
      <w:r w:rsidRPr="00805FA4">
        <w:rPr>
          <w:rFonts w:eastAsia="Times New Roman" w:cs="Times New Roman"/>
        </w:rPr>
        <w:t xml:space="preserve"> </w:t>
      </w:r>
    </w:p>
    <w:p w14:paraId="11B22FBB" w14:textId="20D9BA8D" w:rsidR="00805FA4" w:rsidRPr="00930B79" w:rsidRDefault="00805FA4" w:rsidP="00805FA4">
      <w:pPr>
        <w:widowControl/>
        <w:tabs>
          <w:tab w:val="left" w:pos="576"/>
        </w:tabs>
        <w:adjustRightInd w:val="0"/>
        <w:spacing w:line="276" w:lineRule="auto"/>
        <w:rPr>
          <w:rFonts w:eastAsia="Times New Roman" w:cs="Times New Roman"/>
          <w:color w:val="2E2E2E"/>
        </w:rPr>
      </w:pPr>
      <w:proofErr w:type="spellStart"/>
      <w:proofErr w:type="gramStart"/>
      <w:r w:rsidRPr="00805FA4">
        <w:rPr>
          <w:rFonts w:eastAsia="Times New Roman" w:cs="Times New Roman"/>
          <w:color w:val="2E2E2E"/>
        </w:rPr>
        <w:t>Mengist</w:t>
      </w:r>
      <w:proofErr w:type="spellEnd"/>
      <w:r w:rsidRPr="00805FA4">
        <w:rPr>
          <w:rFonts w:eastAsia="Times New Roman" w:cs="Times New Roman"/>
          <w:color w:val="2E2E2E"/>
        </w:rPr>
        <w:t xml:space="preserve">,  </w:t>
      </w:r>
      <w:proofErr w:type="spellStart"/>
      <w:r w:rsidRPr="00805FA4">
        <w:rPr>
          <w:rFonts w:eastAsia="Times New Roman" w:cs="Times New Roman"/>
          <w:color w:val="2E2E2E"/>
        </w:rPr>
        <w:t>Molla</w:t>
      </w:r>
      <w:proofErr w:type="spellEnd"/>
      <w:proofErr w:type="gramEnd"/>
      <w:r w:rsidRPr="00805FA4">
        <w:rPr>
          <w:rFonts w:eastAsia="Times New Roman" w:cs="Times New Roman"/>
          <w:color w:val="2E2E2E"/>
        </w:rPr>
        <w:t xml:space="preserve"> Fentie, Mary H. Grace, Ted Mackey, Bryan Munoz, Boas Pucker, Nahla </w:t>
      </w:r>
      <w:proofErr w:type="spellStart"/>
      <w:r w:rsidRPr="00805FA4">
        <w:rPr>
          <w:rFonts w:eastAsia="Times New Roman" w:cs="Times New Roman"/>
          <w:color w:val="2E2E2E"/>
        </w:rPr>
        <w:t>Bassil</w:t>
      </w:r>
      <w:proofErr w:type="spellEnd"/>
      <w:r w:rsidRPr="00805FA4">
        <w:rPr>
          <w:rFonts w:eastAsia="Times New Roman" w:cs="Times New Roman"/>
          <w:color w:val="2E2E2E"/>
        </w:rPr>
        <w:t xml:space="preserve">, Clair </w:t>
      </w:r>
      <w:proofErr w:type="spellStart"/>
      <w:r w:rsidRPr="00805FA4">
        <w:rPr>
          <w:rFonts w:eastAsia="Times New Roman" w:cs="Times New Roman"/>
          <w:color w:val="2E2E2E"/>
        </w:rPr>
        <w:t>Luby</w:t>
      </w:r>
      <w:proofErr w:type="spellEnd"/>
      <w:r w:rsidRPr="00805FA4">
        <w:rPr>
          <w:rFonts w:eastAsia="Times New Roman" w:cs="Times New Roman"/>
          <w:color w:val="2E2E2E"/>
        </w:rPr>
        <w:t xml:space="preserve">, Mario </w:t>
      </w:r>
      <w:proofErr w:type="spellStart"/>
      <w:r w:rsidRPr="00805FA4">
        <w:rPr>
          <w:rFonts w:eastAsia="Times New Roman" w:cs="Times New Roman"/>
          <w:color w:val="2E2E2E"/>
        </w:rPr>
        <w:t>Ferruzzi</w:t>
      </w:r>
      <w:proofErr w:type="spellEnd"/>
      <w:r w:rsidRPr="00805FA4">
        <w:rPr>
          <w:rFonts w:eastAsia="Times New Roman" w:cs="Times New Roman"/>
          <w:color w:val="2E2E2E"/>
        </w:rPr>
        <w:t xml:space="preserve">, Mary Ann Lila and Massimo </w:t>
      </w:r>
      <w:proofErr w:type="spellStart"/>
      <w:r w:rsidRPr="00805FA4">
        <w:rPr>
          <w:rFonts w:eastAsia="Times New Roman" w:cs="Times New Roman"/>
          <w:color w:val="2E2E2E"/>
        </w:rPr>
        <w:t>Iorizzo</w:t>
      </w:r>
      <w:proofErr w:type="spellEnd"/>
      <w:r w:rsidRPr="00805FA4">
        <w:rPr>
          <w:rFonts w:eastAsia="Times New Roman" w:cs="Times New Roman"/>
          <w:color w:val="2E2E2E"/>
        </w:rPr>
        <w:t>.  2023.  Investigating the genetic basis of bioactive metabolites and fruit quality traits in blueberries (</w:t>
      </w:r>
      <w:r w:rsidRPr="00805FA4">
        <w:rPr>
          <w:rFonts w:eastAsia="Times New Roman" w:cs="Times New Roman"/>
          <w:i/>
          <w:iCs/>
          <w:color w:val="2E2E2E"/>
        </w:rPr>
        <w:t xml:space="preserve">Vaccinium </w:t>
      </w:r>
      <w:proofErr w:type="spellStart"/>
      <w:r w:rsidRPr="00805FA4">
        <w:rPr>
          <w:rFonts w:eastAsia="Times New Roman" w:cs="Times New Roman"/>
          <w:i/>
          <w:iCs/>
          <w:color w:val="2E2E2E"/>
        </w:rPr>
        <w:t>corymbosum</w:t>
      </w:r>
      <w:proofErr w:type="spellEnd"/>
      <w:r w:rsidRPr="00805FA4">
        <w:rPr>
          <w:rFonts w:eastAsia="Times New Roman" w:cs="Times New Roman"/>
          <w:color w:val="2E2E2E"/>
        </w:rPr>
        <w:t xml:space="preserve"> L.).  Abstract for PAG, San Diego, January 2023.</w:t>
      </w:r>
    </w:p>
    <w:p w14:paraId="5BD66679" w14:textId="4B261316" w:rsidR="00805FA4" w:rsidRPr="00930B79" w:rsidRDefault="00805FA4" w:rsidP="00805FA4">
      <w:pPr>
        <w:widowControl/>
        <w:tabs>
          <w:tab w:val="left" w:pos="576"/>
        </w:tabs>
        <w:adjustRightInd w:val="0"/>
        <w:spacing w:line="276" w:lineRule="auto"/>
        <w:rPr>
          <w:rFonts w:eastAsia="Times New Roman" w:cs="Times New Roman"/>
          <w:color w:val="2E2E2E"/>
        </w:rPr>
      </w:pPr>
    </w:p>
    <w:p w14:paraId="0EB718C0" w14:textId="744742C5" w:rsidR="00805FA4" w:rsidRPr="00930B79" w:rsidRDefault="00805FA4" w:rsidP="00805FA4">
      <w:pPr>
        <w:widowControl/>
        <w:tabs>
          <w:tab w:val="left" w:pos="576"/>
        </w:tabs>
        <w:adjustRightInd w:val="0"/>
        <w:spacing w:line="276" w:lineRule="auto"/>
        <w:rPr>
          <w:rFonts w:cstheme="minorHAnsi"/>
          <w:bCs/>
        </w:rPr>
      </w:pPr>
      <w:r w:rsidRPr="00930B79">
        <w:rPr>
          <w:rFonts w:cstheme="minorHAnsi"/>
          <w:bCs/>
        </w:rPr>
        <w:t xml:space="preserve">Cheng, Nicholas, </w:t>
      </w:r>
      <w:proofErr w:type="spellStart"/>
      <w:r w:rsidRPr="00930B79">
        <w:rPr>
          <w:rFonts w:cstheme="minorHAnsi"/>
          <w:bCs/>
        </w:rPr>
        <w:t>Yufeng</w:t>
      </w:r>
      <w:proofErr w:type="spellEnd"/>
      <w:r w:rsidRPr="00930B79">
        <w:rPr>
          <w:rFonts w:cstheme="minorHAnsi"/>
          <w:bCs/>
        </w:rPr>
        <w:t xml:space="preserve"> Lin, Roberta </w:t>
      </w:r>
      <w:proofErr w:type="spellStart"/>
      <w:r w:rsidRPr="00930B79">
        <w:rPr>
          <w:rFonts w:cstheme="minorHAnsi"/>
          <w:bCs/>
        </w:rPr>
        <w:t>Targino</w:t>
      </w:r>
      <w:proofErr w:type="spellEnd"/>
      <w:r w:rsidRPr="00930B79">
        <w:rPr>
          <w:rFonts w:cstheme="minorHAnsi"/>
          <w:bCs/>
        </w:rPr>
        <w:t xml:space="preserve"> Hoskin, Mary Ann Lila, </w:t>
      </w:r>
      <w:proofErr w:type="spellStart"/>
      <w:r w:rsidRPr="00930B79">
        <w:rPr>
          <w:rFonts w:cstheme="minorHAnsi"/>
          <w:bCs/>
        </w:rPr>
        <w:t>Haotian</w:t>
      </w:r>
      <w:proofErr w:type="spellEnd"/>
      <w:r w:rsidRPr="00930B79">
        <w:rPr>
          <w:rFonts w:cstheme="minorHAnsi"/>
          <w:bCs/>
        </w:rPr>
        <w:t xml:space="preserve"> Zheng.  2022.  Heat stability of colloidal dispersions containing assemblies of pulse proteins and polyphenols.    NCSU Undergraduate Summer Research and Creativity Symposium.  July 2022.</w:t>
      </w:r>
    </w:p>
    <w:p w14:paraId="6CD978DF" w14:textId="6DFF0635" w:rsidR="00805FA4" w:rsidRPr="00930B79" w:rsidRDefault="00805FA4" w:rsidP="00805FA4">
      <w:pPr>
        <w:widowControl/>
        <w:tabs>
          <w:tab w:val="left" w:pos="576"/>
        </w:tabs>
        <w:adjustRightInd w:val="0"/>
        <w:spacing w:line="276" w:lineRule="auto"/>
        <w:rPr>
          <w:rFonts w:cstheme="minorHAnsi"/>
          <w:bCs/>
        </w:rPr>
      </w:pPr>
    </w:p>
    <w:p w14:paraId="6B9E218D" w14:textId="72D052D1" w:rsidR="00805FA4" w:rsidRDefault="00805FA4" w:rsidP="00805FA4">
      <w:pPr>
        <w:widowControl/>
        <w:tabs>
          <w:tab w:val="left" w:pos="576"/>
        </w:tabs>
        <w:adjustRightInd w:val="0"/>
        <w:spacing w:line="276" w:lineRule="auto"/>
        <w:rPr>
          <w:rFonts w:cstheme="minorHAnsi"/>
          <w:bCs/>
        </w:rPr>
      </w:pPr>
      <w:r w:rsidRPr="00930B79">
        <w:rPr>
          <w:rFonts w:cstheme="minorHAnsi"/>
          <w:bCs/>
        </w:rPr>
        <w:t xml:space="preserve">Jiang, </w:t>
      </w:r>
      <w:proofErr w:type="spellStart"/>
      <w:r w:rsidRPr="00930B79">
        <w:rPr>
          <w:rFonts w:cstheme="minorHAnsi"/>
          <w:bCs/>
        </w:rPr>
        <w:t>Yueyue</w:t>
      </w:r>
      <w:proofErr w:type="spellEnd"/>
      <w:r w:rsidRPr="00930B79">
        <w:rPr>
          <w:rFonts w:cstheme="minorHAnsi"/>
          <w:bCs/>
        </w:rPr>
        <w:t xml:space="preserve">, </w:t>
      </w:r>
      <w:proofErr w:type="spellStart"/>
      <w:r w:rsidRPr="00930B79">
        <w:rPr>
          <w:rFonts w:cstheme="minorHAnsi"/>
          <w:bCs/>
        </w:rPr>
        <w:t>Yufeng</w:t>
      </w:r>
      <w:proofErr w:type="spellEnd"/>
      <w:r w:rsidRPr="00930B79">
        <w:rPr>
          <w:rFonts w:cstheme="minorHAnsi"/>
          <w:bCs/>
        </w:rPr>
        <w:t xml:space="preserve"> Lin, Roberta </w:t>
      </w:r>
      <w:proofErr w:type="spellStart"/>
      <w:r w:rsidRPr="00930B79">
        <w:rPr>
          <w:rFonts w:cstheme="minorHAnsi"/>
          <w:bCs/>
        </w:rPr>
        <w:t>Targino</w:t>
      </w:r>
      <w:proofErr w:type="spellEnd"/>
      <w:r w:rsidRPr="00930B79">
        <w:rPr>
          <w:rFonts w:cstheme="minorHAnsi"/>
          <w:bCs/>
        </w:rPr>
        <w:t xml:space="preserve"> Hoskin, Mary Ann Lila, </w:t>
      </w:r>
      <w:proofErr w:type="spellStart"/>
      <w:r w:rsidRPr="00930B79">
        <w:rPr>
          <w:rFonts w:cstheme="minorHAnsi"/>
          <w:bCs/>
        </w:rPr>
        <w:t>Haotian</w:t>
      </w:r>
      <w:proofErr w:type="spellEnd"/>
      <w:r w:rsidRPr="00930B79">
        <w:rPr>
          <w:rFonts w:cstheme="minorHAnsi"/>
          <w:bCs/>
        </w:rPr>
        <w:t xml:space="preserve"> Zheng.  2022.  Oil-water interfacial characteristics of assemblies of pulse proteins and polyphenol compounds.  NCSU Undergraduate Summer Research and Creativity Symposium.  July 2022.</w:t>
      </w:r>
    </w:p>
    <w:p w14:paraId="3D06220C" w14:textId="77777777" w:rsidR="00930B79" w:rsidRPr="00930B79" w:rsidRDefault="00930B79" w:rsidP="00805FA4">
      <w:pPr>
        <w:widowControl/>
        <w:tabs>
          <w:tab w:val="left" w:pos="576"/>
        </w:tabs>
        <w:adjustRightInd w:val="0"/>
        <w:spacing w:line="276" w:lineRule="auto"/>
        <w:rPr>
          <w:rFonts w:cstheme="minorHAnsi"/>
          <w:bCs/>
        </w:rPr>
      </w:pPr>
    </w:p>
    <w:p w14:paraId="0B86932B" w14:textId="17836350" w:rsidR="00805FA4" w:rsidRPr="00930B79" w:rsidRDefault="00805FA4" w:rsidP="00805FA4">
      <w:pPr>
        <w:widowControl/>
        <w:tabs>
          <w:tab w:val="left" w:pos="576"/>
        </w:tabs>
        <w:adjustRightInd w:val="0"/>
        <w:spacing w:line="276" w:lineRule="auto"/>
        <w:rPr>
          <w:rFonts w:cstheme="minorHAnsi"/>
          <w:bCs/>
        </w:rPr>
      </w:pPr>
      <w:proofErr w:type="spellStart"/>
      <w:r w:rsidRPr="00930B79">
        <w:rPr>
          <w:color w:val="000000" w:themeColor="text1"/>
        </w:rPr>
        <w:t>Iorizzo</w:t>
      </w:r>
      <w:proofErr w:type="spellEnd"/>
      <w:r w:rsidRPr="00930B79">
        <w:rPr>
          <w:color w:val="000000" w:themeColor="text1"/>
        </w:rPr>
        <w:t>, Massimo, Mary Ann Lila, Penelope Perkins-</w:t>
      </w:r>
      <w:proofErr w:type="spellStart"/>
      <w:r w:rsidRPr="00930B79">
        <w:rPr>
          <w:color w:val="000000" w:themeColor="text1"/>
        </w:rPr>
        <w:t>Veazie</w:t>
      </w:r>
      <w:proofErr w:type="spellEnd"/>
      <w:r w:rsidRPr="00930B79">
        <w:rPr>
          <w:color w:val="000000" w:themeColor="text1"/>
        </w:rPr>
        <w:t xml:space="preserve">, Marti </w:t>
      </w:r>
      <w:proofErr w:type="spellStart"/>
      <w:r w:rsidRPr="00930B79">
        <w:rPr>
          <w:color w:val="000000" w:themeColor="text1"/>
        </w:rPr>
        <w:t>Pottorff</w:t>
      </w:r>
      <w:proofErr w:type="spellEnd"/>
      <w:r w:rsidRPr="00930B79">
        <w:rPr>
          <w:color w:val="000000" w:themeColor="text1"/>
        </w:rPr>
        <w:t xml:space="preserve">, </w:t>
      </w:r>
      <w:proofErr w:type="spellStart"/>
      <w:r w:rsidRPr="00930B79">
        <w:rPr>
          <w:color w:val="000000" w:themeColor="text1"/>
        </w:rPr>
        <w:t>Molla</w:t>
      </w:r>
      <w:proofErr w:type="spellEnd"/>
      <w:r w:rsidRPr="00930B79">
        <w:rPr>
          <w:color w:val="000000" w:themeColor="text1"/>
        </w:rPr>
        <w:t xml:space="preserve"> Fentie </w:t>
      </w:r>
      <w:proofErr w:type="spellStart"/>
      <w:r w:rsidRPr="00930B79">
        <w:rPr>
          <w:color w:val="000000" w:themeColor="text1"/>
        </w:rPr>
        <w:t>Mengist</w:t>
      </w:r>
      <w:proofErr w:type="spellEnd"/>
      <w:r w:rsidRPr="00930B79">
        <w:rPr>
          <w:color w:val="000000" w:themeColor="text1"/>
        </w:rPr>
        <w:t xml:space="preserve">, Ann Colonna, </w:t>
      </w:r>
      <w:proofErr w:type="spellStart"/>
      <w:r w:rsidRPr="00930B79">
        <w:rPr>
          <w:color w:val="000000" w:themeColor="text1"/>
        </w:rPr>
        <w:t>Nicholi</w:t>
      </w:r>
      <w:proofErr w:type="spellEnd"/>
      <w:r w:rsidRPr="00930B79">
        <w:rPr>
          <w:color w:val="000000" w:themeColor="text1"/>
        </w:rPr>
        <w:t xml:space="preserve"> </w:t>
      </w:r>
      <w:proofErr w:type="spellStart"/>
      <w:r w:rsidRPr="00930B79">
        <w:rPr>
          <w:color w:val="000000" w:themeColor="text1"/>
        </w:rPr>
        <w:t>Vorsa</w:t>
      </w:r>
      <w:proofErr w:type="spellEnd"/>
      <w:r w:rsidRPr="00930B79">
        <w:rPr>
          <w:color w:val="000000" w:themeColor="text1"/>
        </w:rPr>
        <w:t xml:space="preserve">, Patrick Edger, Nahla </w:t>
      </w:r>
      <w:proofErr w:type="spellStart"/>
      <w:r w:rsidRPr="00930B79">
        <w:rPr>
          <w:color w:val="000000" w:themeColor="text1"/>
        </w:rPr>
        <w:t>Bassil</w:t>
      </w:r>
      <w:proofErr w:type="spellEnd"/>
      <w:r w:rsidRPr="00930B79">
        <w:rPr>
          <w:color w:val="000000" w:themeColor="text1"/>
        </w:rPr>
        <w:t xml:space="preserve">, Clair </w:t>
      </w:r>
      <w:proofErr w:type="spellStart"/>
      <w:r w:rsidRPr="00930B79">
        <w:rPr>
          <w:color w:val="000000" w:themeColor="text1"/>
        </w:rPr>
        <w:t>Luby</w:t>
      </w:r>
      <w:proofErr w:type="spellEnd"/>
      <w:r w:rsidRPr="00930B79">
        <w:rPr>
          <w:color w:val="000000" w:themeColor="text1"/>
        </w:rPr>
        <w:t xml:space="preserve">, Ted Mackey, </w:t>
      </w:r>
      <w:proofErr w:type="spellStart"/>
      <w:r w:rsidRPr="00930B79">
        <w:rPr>
          <w:color w:val="000000" w:themeColor="text1"/>
        </w:rPr>
        <w:t>Patricion</w:t>
      </w:r>
      <w:proofErr w:type="spellEnd"/>
      <w:r w:rsidRPr="00930B79">
        <w:rPr>
          <w:color w:val="000000" w:themeColor="text1"/>
        </w:rPr>
        <w:t xml:space="preserve"> Munoz, Juan </w:t>
      </w:r>
      <w:proofErr w:type="spellStart"/>
      <w:r w:rsidRPr="00930B79">
        <w:rPr>
          <w:color w:val="000000" w:themeColor="text1"/>
        </w:rPr>
        <w:t>Zalapa</w:t>
      </w:r>
      <w:proofErr w:type="spellEnd"/>
      <w:r w:rsidRPr="00930B79">
        <w:rPr>
          <w:color w:val="000000" w:themeColor="text1"/>
        </w:rPr>
        <w:t xml:space="preserve">, R. Karina Gallardo, Amaya </w:t>
      </w:r>
      <w:proofErr w:type="spellStart"/>
      <w:r w:rsidRPr="00930B79">
        <w:rPr>
          <w:color w:val="000000" w:themeColor="text1"/>
        </w:rPr>
        <w:t>Atucha</w:t>
      </w:r>
      <w:proofErr w:type="spellEnd"/>
      <w:r w:rsidRPr="00930B79">
        <w:rPr>
          <w:color w:val="000000" w:themeColor="text1"/>
        </w:rPr>
        <w:t xml:space="preserve">, </w:t>
      </w:r>
      <w:proofErr w:type="spellStart"/>
      <w:r w:rsidRPr="00930B79">
        <w:rPr>
          <w:color w:val="000000" w:themeColor="text1"/>
        </w:rPr>
        <w:t>Dorrie</w:t>
      </w:r>
      <w:proofErr w:type="spellEnd"/>
      <w:r w:rsidRPr="00930B79">
        <w:rPr>
          <w:color w:val="000000" w:themeColor="text1"/>
        </w:rPr>
        <w:t xml:space="preserve"> Main, Lara </w:t>
      </w:r>
      <w:proofErr w:type="spellStart"/>
      <w:r w:rsidRPr="00930B79">
        <w:rPr>
          <w:color w:val="000000" w:themeColor="text1"/>
        </w:rPr>
        <w:t>Giongo</w:t>
      </w:r>
      <w:proofErr w:type="spellEnd"/>
      <w:r w:rsidRPr="00930B79">
        <w:rPr>
          <w:color w:val="000000" w:themeColor="text1"/>
        </w:rPr>
        <w:t xml:space="preserve">, </w:t>
      </w:r>
      <w:proofErr w:type="spellStart"/>
      <w:r w:rsidRPr="00930B79">
        <w:rPr>
          <w:color w:val="000000" w:themeColor="text1"/>
        </w:rPr>
        <w:t>Changying</w:t>
      </w:r>
      <w:proofErr w:type="spellEnd"/>
      <w:r w:rsidRPr="00930B79">
        <w:rPr>
          <w:color w:val="000000" w:themeColor="text1"/>
        </w:rPr>
        <w:t xml:space="preserve"> Li, James </w:t>
      </w:r>
      <w:proofErr w:type="spellStart"/>
      <w:r w:rsidRPr="00930B79">
        <w:rPr>
          <w:color w:val="000000" w:themeColor="text1"/>
        </w:rPr>
        <w:t>Polashock</w:t>
      </w:r>
      <w:proofErr w:type="spellEnd"/>
      <w:r w:rsidRPr="00930B79">
        <w:rPr>
          <w:color w:val="000000" w:themeColor="text1"/>
        </w:rPr>
        <w:t xml:space="preserve">, Charles Sims, Elizabeth Canales, Lisa </w:t>
      </w:r>
      <w:proofErr w:type="spellStart"/>
      <w:r w:rsidRPr="00930B79">
        <w:rPr>
          <w:color w:val="000000" w:themeColor="text1"/>
        </w:rPr>
        <w:t>DeVetterm</w:t>
      </w:r>
      <w:proofErr w:type="spellEnd"/>
      <w:r w:rsidRPr="00930B79">
        <w:rPr>
          <w:color w:val="000000" w:themeColor="text1"/>
        </w:rPr>
        <w:t xml:space="preserve">, David </w:t>
      </w:r>
      <w:proofErr w:type="spellStart"/>
      <w:r w:rsidRPr="00930B79">
        <w:rPr>
          <w:color w:val="000000" w:themeColor="text1"/>
        </w:rPr>
        <w:t>Chagne</w:t>
      </w:r>
      <w:proofErr w:type="spellEnd"/>
      <w:r w:rsidRPr="00930B79">
        <w:rPr>
          <w:color w:val="000000" w:themeColor="text1"/>
        </w:rPr>
        <w:t xml:space="preserve">, Richard </w:t>
      </w:r>
      <w:proofErr w:type="spellStart"/>
      <w:r w:rsidRPr="00930B79">
        <w:rPr>
          <w:color w:val="000000" w:themeColor="text1"/>
        </w:rPr>
        <w:t>Esley</w:t>
      </w:r>
      <w:proofErr w:type="spellEnd"/>
      <w:r w:rsidRPr="00930B79">
        <w:rPr>
          <w:color w:val="000000" w:themeColor="text1"/>
        </w:rPr>
        <w:t xml:space="preserve">, Michael Coe. 2022.  </w:t>
      </w:r>
      <w:r w:rsidRPr="00930B79">
        <w:rPr>
          <w:rFonts w:cstheme="minorHAnsi"/>
          <w:bCs/>
        </w:rPr>
        <w:t xml:space="preserve">Vaccinium CAP status and updates: advancing genetic and genomic tools to improve fruit quality in </w:t>
      </w:r>
      <w:proofErr w:type="gramStart"/>
      <w:r w:rsidRPr="00930B79">
        <w:rPr>
          <w:rFonts w:cstheme="minorHAnsi"/>
          <w:bCs/>
        </w:rPr>
        <w:t>blueberry</w:t>
      </w:r>
      <w:proofErr w:type="gramEnd"/>
      <w:r w:rsidRPr="00930B79">
        <w:rPr>
          <w:rFonts w:cstheme="minorHAnsi"/>
          <w:bCs/>
        </w:rPr>
        <w:t xml:space="preserve"> and cranberry.  NABREW (North American Blueberry Research and Extension Workers Conference) Abstract.  Orono, ME.</w:t>
      </w:r>
    </w:p>
    <w:p w14:paraId="2685A2E5" w14:textId="6FC6F2D2" w:rsidR="00805FA4" w:rsidRPr="00930B79" w:rsidRDefault="00805FA4" w:rsidP="00805FA4">
      <w:pPr>
        <w:widowControl/>
        <w:tabs>
          <w:tab w:val="left" w:pos="576"/>
        </w:tabs>
        <w:adjustRightInd w:val="0"/>
        <w:spacing w:line="276" w:lineRule="auto"/>
        <w:rPr>
          <w:rFonts w:cstheme="minorHAnsi"/>
          <w:bCs/>
        </w:rPr>
      </w:pPr>
    </w:p>
    <w:p w14:paraId="3E5E5501" w14:textId="49D123F1" w:rsidR="00805FA4" w:rsidRPr="00930B79" w:rsidRDefault="00805FA4" w:rsidP="00805FA4">
      <w:pPr>
        <w:widowControl/>
        <w:tabs>
          <w:tab w:val="left" w:pos="576"/>
        </w:tabs>
        <w:adjustRightInd w:val="0"/>
        <w:spacing w:line="276" w:lineRule="auto"/>
        <w:rPr>
          <w:color w:val="000000" w:themeColor="text1"/>
        </w:rPr>
      </w:pPr>
      <w:proofErr w:type="spellStart"/>
      <w:r w:rsidRPr="00930B79">
        <w:rPr>
          <w:color w:val="2E2E2E"/>
        </w:rPr>
        <w:lastRenderedPageBreak/>
        <w:t>Mengist</w:t>
      </w:r>
      <w:proofErr w:type="spellEnd"/>
      <w:r w:rsidRPr="00930B79">
        <w:rPr>
          <w:color w:val="2E2E2E"/>
        </w:rPr>
        <w:t xml:space="preserve">, </w:t>
      </w:r>
      <w:proofErr w:type="spellStart"/>
      <w:r w:rsidRPr="00930B79">
        <w:rPr>
          <w:color w:val="2E2E2E"/>
        </w:rPr>
        <w:t>Molla</w:t>
      </w:r>
      <w:proofErr w:type="spellEnd"/>
      <w:r w:rsidRPr="00930B79">
        <w:rPr>
          <w:color w:val="2E2E2E"/>
        </w:rPr>
        <w:t xml:space="preserve">, </w:t>
      </w:r>
      <w:r w:rsidRPr="00930B79">
        <w:rPr>
          <w:color w:val="000000" w:themeColor="text1"/>
        </w:rPr>
        <w:t xml:space="preserve">Hamed </w:t>
      </w:r>
      <w:proofErr w:type="spellStart"/>
      <w:r w:rsidRPr="00930B79">
        <w:rPr>
          <w:color w:val="000000" w:themeColor="text1"/>
        </w:rPr>
        <w:t>Bostan</w:t>
      </w:r>
      <w:proofErr w:type="spellEnd"/>
      <w:r w:rsidRPr="00930B79">
        <w:rPr>
          <w:color w:val="000000" w:themeColor="text1"/>
        </w:rPr>
        <w:t xml:space="preserve">, Domenico De Paola, Scott J. </w:t>
      </w:r>
      <w:proofErr w:type="spellStart"/>
      <w:r w:rsidRPr="00930B79">
        <w:rPr>
          <w:color w:val="000000" w:themeColor="text1"/>
        </w:rPr>
        <w:t>Teresi</w:t>
      </w:r>
      <w:proofErr w:type="spellEnd"/>
      <w:r w:rsidRPr="00930B79">
        <w:rPr>
          <w:color w:val="000000" w:themeColor="text1"/>
        </w:rPr>
        <w:t xml:space="preserve">, Adrian E. Platts, </w:t>
      </w:r>
      <w:proofErr w:type="spellStart"/>
      <w:r w:rsidRPr="00930B79">
        <w:rPr>
          <w:color w:val="000000" w:themeColor="text1"/>
        </w:rPr>
        <w:t>Gaetana</w:t>
      </w:r>
      <w:proofErr w:type="spellEnd"/>
      <w:r w:rsidRPr="00930B79">
        <w:rPr>
          <w:color w:val="000000" w:themeColor="text1"/>
        </w:rPr>
        <w:t xml:space="preserve"> Cremona, </w:t>
      </w:r>
      <w:proofErr w:type="spellStart"/>
      <w:r w:rsidRPr="00930B79">
        <w:rPr>
          <w:color w:val="000000" w:themeColor="text1"/>
        </w:rPr>
        <w:t>Xinpeng</w:t>
      </w:r>
      <w:proofErr w:type="spellEnd"/>
      <w:r w:rsidRPr="00930B79">
        <w:rPr>
          <w:color w:val="000000" w:themeColor="text1"/>
        </w:rPr>
        <w:t xml:space="preserve"> Qi, Ted Mackey, Nahla V. </w:t>
      </w:r>
      <w:proofErr w:type="spellStart"/>
      <w:r w:rsidRPr="00930B79">
        <w:rPr>
          <w:color w:val="000000" w:themeColor="text1"/>
        </w:rPr>
        <w:t>Bassil</w:t>
      </w:r>
      <w:proofErr w:type="spellEnd"/>
      <w:r w:rsidRPr="00930B79">
        <w:rPr>
          <w:color w:val="000000" w:themeColor="text1"/>
        </w:rPr>
        <w:t xml:space="preserve">, Hamid Ashrafi, Lara </w:t>
      </w:r>
      <w:proofErr w:type="spellStart"/>
      <w:r w:rsidRPr="00930B79">
        <w:rPr>
          <w:color w:val="000000" w:themeColor="text1"/>
        </w:rPr>
        <w:t>Giongo</w:t>
      </w:r>
      <w:proofErr w:type="spellEnd"/>
      <w:r w:rsidRPr="00930B79">
        <w:rPr>
          <w:color w:val="000000" w:themeColor="text1"/>
        </w:rPr>
        <w:t xml:space="preserve">, Rubina </w:t>
      </w:r>
      <w:proofErr w:type="spellStart"/>
      <w:r w:rsidRPr="00930B79">
        <w:rPr>
          <w:color w:val="000000" w:themeColor="text1"/>
        </w:rPr>
        <w:t>Jibran</w:t>
      </w:r>
      <w:proofErr w:type="spellEnd"/>
      <w:r w:rsidRPr="00930B79">
        <w:rPr>
          <w:color w:val="000000" w:themeColor="text1"/>
        </w:rPr>
        <w:t xml:space="preserve">, David </w:t>
      </w:r>
      <w:proofErr w:type="spellStart"/>
      <w:r w:rsidRPr="00930B79">
        <w:rPr>
          <w:color w:val="000000" w:themeColor="text1"/>
        </w:rPr>
        <w:t>Chagné</w:t>
      </w:r>
      <w:proofErr w:type="spellEnd"/>
      <w:r w:rsidRPr="00930B79">
        <w:rPr>
          <w:color w:val="000000" w:themeColor="text1"/>
        </w:rPr>
        <w:t xml:space="preserve">, Luca Bianco, Mary Ann Lila, Lisa J. Rowland, Marina </w:t>
      </w:r>
      <w:proofErr w:type="spellStart"/>
      <w:r w:rsidRPr="00930B79">
        <w:rPr>
          <w:color w:val="000000" w:themeColor="text1"/>
        </w:rPr>
        <w:t>Iovene</w:t>
      </w:r>
      <w:proofErr w:type="spellEnd"/>
      <w:r w:rsidRPr="00930B79">
        <w:rPr>
          <w:color w:val="000000" w:themeColor="text1"/>
        </w:rPr>
        <w:t xml:space="preserve">, Patrick P. </w:t>
      </w:r>
      <w:proofErr w:type="gramStart"/>
      <w:r w:rsidRPr="00930B79">
        <w:rPr>
          <w:color w:val="000000" w:themeColor="text1"/>
        </w:rPr>
        <w:t>Edger</w:t>
      </w:r>
      <w:proofErr w:type="gramEnd"/>
      <w:r w:rsidRPr="00930B79">
        <w:rPr>
          <w:color w:val="000000" w:themeColor="text1"/>
        </w:rPr>
        <w:t xml:space="preserve"> and Massimo </w:t>
      </w:r>
      <w:proofErr w:type="spellStart"/>
      <w:r w:rsidRPr="00930B79">
        <w:rPr>
          <w:color w:val="000000" w:themeColor="text1"/>
        </w:rPr>
        <w:t>Iorizzo</w:t>
      </w:r>
      <w:proofErr w:type="spellEnd"/>
      <w:r w:rsidRPr="00930B79">
        <w:rPr>
          <w:color w:val="000000" w:themeColor="text1"/>
        </w:rPr>
        <w:t xml:space="preserve">.  2022.  Comparative genome analysis in blueberry revealed autopolyploid recombination behavior and a heterozygous reciprocal translocation.  </w:t>
      </w:r>
      <w:r w:rsidRPr="00930B79">
        <w:rPr>
          <w:color w:val="2E2E2E"/>
        </w:rPr>
        <w:t>Annual Meeting American Society for Horticultural Science.  Abstract</w:t>
      </w:r>
      <w:r w:rsidRPr="00930B79">
        <w:rPr>
          <w:color w:val="000000" w:themeColor="text1"/>
        </w:rPr>
        <w:t xml:space="preserve"> Chicago, IL</w:t>
      </w:r>
    </w:p>
    <w:p w14:paraId="775CA791" w14:textId="38956FC5" w:rsidR="00805FA4" w:rsidRPr="00930B79" w:rsidRDefault="00805FA4" w:rsidP="00805FA4">
      <w:pPr>
        <w:widowControl/>
        <w:tabs>
          <w:tab w:val="left" w:pos="576"/>
        </w:tabs>
        <w:adjustRightInd w:val="0"/>
        <w:spacing w:line="276" w:lineRule="auto"/>
        <w:rPr>
          <w:color w:val="000000" w:themeColor="text1"/>
        </w:rPr>
      </w:pPr>
    </w:p>
    <w:p w14:paraId="57EDA96A" w14:textId="302EC5E0" w:rsidR="00805FA4" w:rsidRPr="00930B79" w:rsidRDefault="00805FA4" w:rsidP="00805FA4">
      <w:pPr>
        <w:widowControl/>
        <w:tabs>
          <w:tab w:val="left" w:pos="576"/>
        </w:tabs>
        <w:adjustRightInd w:val="0"/>
        <w:spacing w:line="276" w:lineRule="auto"/>
        <w:rPr>
          <w:color w:val="2E2E2E"/>
        </w:rPr>
      </w:pPr>
      <w:proofErr w:type="spellStart"/>
      <w:r w:rsidRPr="00930B79">
        <w:rPr>
          <w:color w:val="2E2E2E"/>
        </w:rPr>
        <w:t>Mengist</w:t>
      </w:r>
      <w:proofErr w:type="spellEnd"/>
      <w:r w:rsidRPr="00930B79">
        <w:rPr>
          <w:color w:val="2E2E2E"/>
        </w:rPr>
        <w:t xml:space="preserve">, </w:t>
      </w:r>
      <w:proofErr w:type="spellStart"/>
      <w:r w:rsidRPr="00930B79">
        <w:rPr>
          <w:color w:val="2E2E2E"/>
        </w:rPr>
        <w:t>Molla</w:t>
      </w:r>
      <w:proofErr w:type="spellEnd"/>
      <w:r w:rsidRPr="00930B79">
        <w:rPr>
          <w:color w:val="2E2E2E"/>
        </w:rPr>
        <w:t xml:space="preserve"> F., Mary Grace, Ted Mackey, Nahla </w:t>
      </w:r>
      <w:proofErr w:type="spellStart"/>
      <w:r w:rsidRPr="00930B79">
        <w:rPr>
          <w:color w:val="2E2E2E"/>
        </w:rPr>
        <w:t>Bassil</w:t>
      </w:r>
      <w:proofErr w:type="spellEnd"/>
      <w:r w:rsidRPr="00930B79">
        <w:rPr>
          <w:color w:val="2E2E2E"/>
        </w:rPr>
        <w:t xml:space="preserve">, Claire </w:t>
      </w:r>
      <w:proofErr w:type="spellStart"/>
      <w:r w:rsidRPr="00930B79">
        <w:rPr>
          <w:color w:val="2E2E2E"/>
        </w:rPr>
        <w:t>Luby</w:t>
      </w:r>
      <w:proofErr w:type="spellEnd"/>
      <w:r w:rsidRPr="00930B79">
        <w:rPr>
          <w:color w:val="2E2E2E"/>
        </w:rPr>
        <w:t xml:space="preserve">, Mario </w:t>
      </w:r>
      <w:proofErr w:type="spellStart"/>
      <w:r w:rsidRPr="00930B79">
        <w:rPr>
          <w:color w:val="2E2E2E"/>
        </w:rPr>
        <w:t>Ferruzzi</w:t>
      </w:r>
      <w:proofErr w:type="spellEnd"/>
      <w:r w:rsidRPr="00930B79">
        <w:rPr>
          <w:color w:val="2E2E2E"/>
        </w:rPr>
        <w:t xml:space="preserve">, Mary Ann Lila, Massimo </w:t>
      </w:r>
      <w:proofErr w:type="spellStart"/>
      <w:r w:rsidRPr="00930B79">
        <w:rPr>
          <w:color w:val="2E2E2E"/>
        </w:rPr>
        <w:t>Iorizzo</w:t>
      </w:r>
      <w:proofErr w:type="spellEnd"/>
      <w:r w:rsidRPr="00930B79">
        <w:rPr>
          <w:color w:val="2E2E2E"/>
        </w:rPr>
        <w:t xml:space="preserve">.  2022.  </w:t>
      </w:r>
      <w:r w:rsidRPr="00930B79">
        <w:rPr>
          <w:color w:val="2E2E2E"/>
          <w:vertAlign w:val="superscript"/>
        </w:rPr>
        <w:t xml:space="preserve"> </w:t>
      </w:r>
      <w:r w:rsidRPr="00930B79">
        <w:rPr>
          <w:color w:val="2E2E2E"/>
        </w:rPr>
        <w:t>Dissecting</w:t>
      </w:r>
      <w:r w:rsidRPr="00930B79">
        <w:rPr>
          <w:b/>
          <w:color w:val="2E2E2E"/>
        </w:rPr>
        <w:t xml:space="preserve"> </w:t>
      </w:r>
      <w:r w:rsidRPr="00930B79">
        <w:rPr>
          <w:color w:val="2E2E2E"/>
        </w:rPr>
        <w:t>the genetic basis of anthocyanins accumulation and diversity in blueberries (</w:t>
      </w:r>
      <w:r w:rsidRPr="00930B79">
        <w:rPr>
          <w:i/>
          <w:color w:val="2E2E2E"/>
        </w:rPr>
        <w:t xml:space="preserve">Vaccinium </w:t>
      </w:r>
      <w:proofErr w:type="spellStart"/>
      <w:r w:rsidRPr="00930B79">
        <w:rPr>
          <w:i/>
          <w:color w:val="2E2E2E"/>
        </w:rPr>
        <w:t>corymbosum</w:t>
      </w:r>
      <w:proofErr w:type="spellEnd"/>
      <w:r w:rsidRPr="00930B79">
        <w:rPr>
          <w:color w:val="2E2E2E"/>
        </w:rPr>
        <w:t xml:space="preserve"> L).  Annual Meeting American Society for Horticultural Science.  </w:t>
      </w:r>
      <w:proofErr w:type="gramStart"/>
      <w:r w:rsidRPr="00930B79">
        <w:rPr>
          <w:color w:val="2E2E2E"/>
        </w:rPr>
        <w:t>Abstract  Chicago</w:t>
      </w:r>
      <w:proofErr w:type="gramEnd"/>
      <w:r w:rsidRPr="00930B79">
        <w:rPr>
          <w:color w:val="2E2E2E"/>
        </w:rPr>
        <w:t>, IL</w:t>
      </w:r>
    </w:p>
    <w:p w14:paraId="0D69F3E7" w14:textId="34BE8A02" w:rsidR="00805FA4" w:rsidRPr="00930B79" w:rsidRDefault="00805FA4" w:rsidP="00805FA4">
      <w:pPr>
        <w:widowControl/>
        <w:tabs>
          <w:tab w:val="left" w:pos="576"/>
        </w:tabs>
        <w:adjustRightInd w:val="0"/>
        <w:spacing w:line="276" w:lineRule="auto"/>
        <w:rPr>
          <w:color w:val="2E2E2E"/>
        </w:rPr>
      </w:pPr>
    </w:p>
    <w:p w14:paraId="0CC14532" w14:textId="53462CCA" w:rsidR="00805FA4" w:rsidRPr="00930B79" w:rsidRDefault="00805FA4" w:rsidP="00805FA4">
      <w:pPr>
        <w:widowControl/>
        <w:tabs>
          <w:tab w:val="left" w:pos="576"/>
        </w:tabs>
        <w:adjustRightInd w:val="0"/>
        <w:spacing w:line="276" w:lineRule="auto"/>
      </w:pPr>
      <w:r w:rsidRPr="00930B79">
        <w:t xml:space="preserve">Lila, Mary Ann.  2022.  Hypoallergenic, health-relevant food </w:t>
      </w:r>
      <w:proofErr w:type="spellStart"/>
      <w:r w:rsidRPr="00930B79">
        <w:t>phytoactive</w:t>
      </w:r>
      <w:proofErr w:type="spellEnd"/>
      <w:r w:rsidRPr="00930B79">
        <w:t xml:space="preserve"> ingredients:  Functional delivery strategies.  3</w:t>
      </w:r>
      <w:r w:rsidRPr="00930B79">
        <w:rPr>
          <w:vertAlign w:val="superscript"/>
        </w:rPr>
        <w:t>rd</w:t>
      </w:r>
      <w:r w:rsidRPr="00930B79">
        <w:t xml:space="preserve"> International Conference on Food </w:t>
      </w:r>
      <w:proofErr w:type="spellStart"/>
      <w:r w:rsidRPr="00930B79">
        <w:t>Bioactives</w:t>
      </w:r>
      <w:proofErr w:type="spellEnd"/>
      <w:r w:rsidRPr="00930B79">
        <w:t xml:space="preserve"> &amp; Health. June </w:t>
      </w:r>
      <w:proofErr w:type="gramStart"/>
      <w:r w:rsidRPr="00930B79">
        <w:t>2022  Parma</w:t>
      </w:r>
      <w:proofErr w:type="gramEnd"/>
      <w:r w:rsidRPr="00930B79">
        <w:t>, Italy.</w:t>
      </w:r>
    </w:p>
    <w:p w14:paraId="4631324D" w14:textId="77777777" w:rsidR="00805FA4" w:rsidRPr="00930B79" w:rsidRDefault="00805FA4" w:rsidP="00805FA4">
      <w:pPr>
        <w:widowControl/>
        <w:tabs>
          <w:tab w:val="left" w:pos="576"/>
        </w:tabs>
        <w:adjustRightInd w:val="0"/>
        <w:spacing w:line="276" w:lineRule="auto"/>
      </w:pPr>
    </w:p>
    <w:p w14:paraId="3ED63661" w14:textId="6863838B" w:rsidR="00805FA4" w:rsidRPr="00930B79" w:rsidRDefault="00805FA4" w:rsidP="00805FA4">
      <w:pPr>
        <w:widowControl/>
        <w:tabs>
          <w:tab w:val="left" w:pos="576"/>
        </w:tabs>
        <w:adjustRightInd w:val="0"/>
        <w:spacing w:line="276" w:lineRule="auto"/>
      </w:pPr>
      <w:r w:rsidRPr="00930B79">
        <w:t xml:space="preserve">Lila, Mary Ann, Jia </w:t>
      </w:r>
      <w:proofErr w:type="spellStart"/>
      <w:r w:rsidRPr="00930B79">
        <w:t>Xiong</w:t>
      </w:r>
      <w:proofErr w:type="spellEnd"/>
      <w:r w:rsidRPr="00930B79">
        <w:t xml:space="preserve">, Mary H. Grace, Renee Strauch, </w:t>
      </w:r>
      <w:proofErr w:type="spellStart"/>
      <w:r w:rsidRPr="00930B79">
        <w:t>Thirumurugan</w:t>
      </w:r>
      <w:proofErr w:type="spellEnd"/>
      <w:r w:rsidRPr="00930B79">
        <w:t xml:space="preserve"> </w:t>
      </w:r>
      <w:proofErr w:type="spellStart"/>
      <w:r w:rsidRPr="00930B79">
        <w:t>Rathinasabapathy</w:t>
      </w:r>
      <w:proofErr w:type="spellEnd"/>
      <w:r w:rsidRPr="00930B79">
        <w:t xml:space="preserve">, Slavko </w:t>
      </w:r>
      <w:proofErr w:type="spellStart"/>
      <w:r w:rsidRPr="00930B79">
        <w:t>Komarnytsky</w:t>
      </w:r>
      <w:proofErr w:type="spellEnd"/>
      <w:r w:rsidRPr="00930B79">
        <w:t xml:space="preserve">, Mario </w:t>
      </w:r>
      <w:proofErr w:type="spellStart"/>
      <w:r w:rsidRPr="00930B79">
        <w:t>Ferruzzi</w:t>
      </w:r>
      <w:proofErr w:type="spellEnd"/>
      <w:r w:rsidRPr="00930B79">
        <w:t xml:space="preserve">, Colin </w:t>
      </w:r>
      <w:proofErr w:type="gramStart"/>
      <w:r w:rsidRPr="00930B79">
        <w:t>Kay</w:t>
      </w:r>
      <w:proofErr w:type="gramEnd"/>
      <w:r w:rsidRPr="00930B79">
        <w:t xml:space="preserve"> and Massimo </w:t>
      </w:r>
      <w:proofErr w:type="spellStart"/>
      <w:r w:rsidRPr="00930B79">
        <w:t>Iorizzo</w:t>
      </w:r>
      <w:proofErr w:type="spellEnd"/>
      <w:r w:rsidRPr="00930B79">
        <w:t xml:space="preserve">.  2021.  Boosting the </w:t>
      </w:r>
      <w:proofErr w:type="spellStart"/>
      <w:r w:rsidRPr="00930B79">
        <w:t>bioaccessibility</w:t>
      </w:r>
      <w:proofErr w:type="spellEnd"/>
      <w:r w:rsidRPr="00930B79">
        <w:t xml:space="preserve"> of dietary polyphenols by delivery as colloidal aggregate protein-polyphenol particles.  International Conference on Polyphenols.  Turku, Finland (virtual)</w:t>
      </w:r>
    </w:p>
    <w:p w14:paraId="4CBA67F4" w14:textId="2632CA2B" w:rsidR="00805FA4" w:rsidRPr="00930B79" w:rsidRDefault="00805FA4" w:rsidP="00805FA4">
      <w:pPr>
        <w:widowControl/>
        <w:tabs>
          <w:tab w:val="left" w:pos="576"/>
        </w:tabs>
        <w:adjustRightInd w:val="0"/>
        <w:spacing w:line="276" w:lineRule="auto"/>
      </w:pPr>
    </w:p>
    <w:p w14:paraId="058294E3" w14:textId="670E25EA" w:rsidR="00805FA4" w:rsidRPr="00930B79" w:rsidRDefault="00805FA4" w:rsidP="00805FA4">
      <w:pPr>
        <w:widowControl/>
        <w:tabs>
          <w:tab w:val="left" w:pos="576"/>
        </w:tabs>
        <w:adjustRightInd w:val="0"/>
        <w:spacing w:line="276" w:lineRule="auto"/>
        <w:rPr>
          <w:bCs/>
        </w:rPr>
      </w:pPr>
      <w:proofErr w:type="spellStart"/>
      <w:r w:rsidRPr="00930B79">
        <w:rPr>
          <w:color w:val="211D1E"/>
        </w:rPr>
        <w:t>Pottorff</w:t>
      </w:r>
      <w:proofErr w:type="spellEnd"/>
      <w:r w:rsidRPr="00930B79">
        <w:rPr>
          <w:color w:val="211D1E"/>
        </w:rPr>
        <w:t xml:space="preserve">, </w:t>
      </w:r>
      <w:proofErr w:type="gramStart"/>
      <w:r w:rsidRPr="00930B79">
        <w:rPr>
          <w:color w:val="211D1E"/>
        </w:rPr>
        <w:t>Marti</w:t>
      </w:r>
      <w:r w:rsidRPr="00930B79">
        <w:rPr>
          <w:color w:val="211D1E"/>
          <w:vertAlign w:val="superscript"/>
        </w:rPr>
        <w:t xml:space="preserve"> </w:t>
      </w:r>
      <w:r w:rsidRPr="00930B79">
        <w:rPr>
          <w:color w:val="211D1E"/>
        </w:rPr>
        <w:t>,</w:t>
      </w:r>
      <w:proofErr w:type="gramEnd"/>
      <w:r w:rsidRPr="00930B79">
        <w:rPr>
          <w:color w:val="211D1E"/>
        </w:rPr>
        <w:t xml:space="preserve"> Kelsey J. Zielinski; David </w:t>
      </w:r>
      <w:proofErr w:type="spellStart"/>
      <w:r w:rsidRPr="00930B79">
        <w:rPr>
          <w:color w:val="211D1E"/>
        </w:rPr>
        <w:t>Honigs</w:t>
      </w:r>
      <w:proofErr w:type="spellEnd"/>
      <w:r w:rsidRPr="00930B79">
        <w:rPr>
          <w:color w:val="211D1E"/>
        </w:rPr>
        <w:t xml:space="preserve">; </w:t>
      </w:r>
      <w:proofErr w:type="spellStart"/>
      <w:r w:rsidRPr="00930B79">
        <w:rPr>
          <w:color w:val="211D1E"/>
        </w:rPr>
        <w:t>Molla</w:t>
      </w:r>
      <w:proofErr w:type="spellEnd"/>
      <w:r w:rsidRPr="00930B79">
        <w:rPr>
          <w:color w:val="211D1E"/>
        </w:rPr>
        <w:t xml:space="preserve"> F. </w:t>
      </w:r>
      <w:proofErr w:type="spellStart"/>
      <w:r w:rsidRPr="00930B79">
        <w:t>M</w:t>
      </w:r>
      <w:r w:rsidRPr="00930B79">
        <w:rPr>
          <w:color w:val="211D1E"/>
        </w:rPr>
        <w:t>engist</w:t>
      </w:r>
      <w:proofErr w:type="spellEnd"/>
      <w:r w:rsidRPr="00930B79">
        <w:rPr>
          <w:color w:val="211D1E"/>
        </w:rPr>
        <w:t xml:space="preserve">, Mary Grace; Mary </w:t>
      </w:r>
      <w:r w:rsidRPr="00930B79">
        <w:t>Ann Lila</w:t>
      </w:r>
      <w:r w:rsidRPr="00930B79">
        <w:rPr>
          <w:rStyle w:val="A13"/>
          <w:rFonts w:ascii="Verdana" w:hAnsi="Verdana"/>
          <w:sz w:val="22"/>
          <w:szCs w:val="22"/>
          <w:vertAlign w:val="superscript"/>
        </w:rPr>
        <w:t xml:space="preserve"> </w:t>
      </w:r>
      <w:r w:rsidRPr="00930B79">
        <w:t xml:space="preserve">and </w:t>
      </w:r>
      <w:r w:rsidRPr="00930B79">
        <w:rPr>
          <w:color w:val="211D1E"/>
        </w:rPr>
        <w:t xml:space="preserve">Massimo </w:t>
      </w:r>
      <w:proofErr w:type="spellStart"/>
      <w:r w:rsidRPr="00930B79">
        <w:rPr>
          <w:color w:val="211D1E"/>
        </w:rPr>
        <w:t>Iorizzo</w:t>
      </w:r>
      <w:proofErr w:type="spellEnd"/>
      <w:r w:rsidRPr="00930B79">
        <w:rPr>
          <w:color w:val="211D1E"/>
        </w:rPr>
        <w:t xml:space="preserve">.  2021.  </w:t>
      </w:r>
      <w:r w:rsidRPr="00930B79">
        <w:rPr>
          <w:bCs/>
          <w:color w:val="211D1E"/>
        </w:rPr>
        <w:t>A high-throughput phenotyping method using near infrared spectroscopy to measure anthocyanin content in blue</w:t>
      </w:r>
      <w:r w:rsidRPr="00930B79">
        <w:rPr>
          <w:bCs/>
          <w:color w:val="211D1E"/>
        </w:rPr>
        <w:softHyphen/>
        <w:t xml:space="preserve">berry.   ISHS </w:t>
      </w:r>
      <w:r w:rsidRPr="00930B79">
        <w:rPr>
          <w:color w:val="222222"/>
          <w:shd w:val="clear" w:color="auto" w:fill="FFFFFF"/>
        </w:rPr>
        <w:t xml:space="preserve">XII </w:t>
      </w:r>
      <w:r w:rsidRPr="00930B79">
        <w:rPr>
          <w:bCs/>
        </w:rPr>
        <w:t xml:space="preserve">International Vaccinium Symposium, Halifax, Nova Scotia and Charlottetown, PEI.  </w:t>
      </w:r>
    </w:p>
    <w:p w14:paraId="24D173D3" w14:textId="12553C1F" w:rsidR="00805FA4" w:rsidRPr="00930B79" w:rsidRDefault="00805FA4" w:rsidP="00805FA4">
      <w:pPr>
        <w:widowControl/>
        <w:tabs>
          <w:tab w:val="left" w:pos="576"/>
        </w:tabs>
        <w:adjustRightInd w:val="0"/>
        <w:spacing w:line="276" w:lineRule="auto"/>
        <w:rPr>
          <w:bCs/>
        </w:rPr>
      </w:pPr>
    </w:p>
    <w:p w14:paraId="6AF03C43" w14:textId="453E248D" w:rsidR="00805FA4" w:rsidRPr="00930B79" w:rsidRDefault="00805FA4" w:rsidP="00805FA4">
      <w:pPr>
        <w:widowControl/>
        <w:tabs>
          <w:tab w:val="left" w:pos="576"/>
        </w:tabs>
        <w:adjustRightInd w:val="0"/>
        <w:spacing w:line="276" w:lineRule="auto"/>
      </w:pPr>
      <w:proofErr w:type="spellStart"/>
      <w:r w:rsidRPr="00930B79">
        <w:t>Mengist</w:t>
      </w:r>
      <w:proofErr w:type="spellEnd"/>
      <w:r w:rsidRPr="00930B79">
        <w:t xml:space="preserve">, </w:t>
      </w:r>
      <w:proofErr w:type="spellStart"/>
      <w:r w:rsidRPr="00930B79">
        <w:t>Molla</w:t>
      </w:r>
      <w:proofErr w:type="spellEnd"/>
      <w:r w:rsidRPr="00930B79">
        <w:t xml:space="preserve"> F., Hamed </w:t>
      </w:r>
      <w:proofErr w:type="spellStart"/>
      <w:r w:rsidRPr="00930B79">
        <w:t>Bostan</w:t>
      </w:r>
      <w:proofErr w:type="spellEnd"/>
      <w:r w:rsidRPr="00930B79">
        <w:t xml:space="preserve">, </w:t>
      </w:r>
      <w:r w:rsidRPr="00930B79">
        <w:rPr>
          <w:shd w:val="clear" w:color="auto" w:fill="FFFFFF"/>
        </w:rPr>
        <w:t>Kristine Kay</w:t>
      </w:r>
      <w:r w:rsidRPr="00930B79">
        <w:t xml:space="preserve">, Nicholas </w:t>
      </w:r>
      <w:proofErr w:type="spellStart"/>
      <w:r w:rsidRPr="00930B79">
        <w:t>Gillitt</w:t>
      </w:r>
      <w:proofErr w:type="spellEnd"/>
      <w:r w:rsidRPr="00930B79">
        <w:t xml:space="preserve">, Hamid Ashrafi, Mario G. </w:t>
      </w:r>
      <w:proofErr w:type="spellStart"/>
      <w:r w:rsidRPr="00930B79">
        <w:t>Ferruzzi</w:t>
      </w:r>
      <w:proofErr w:type="spellEnd"/>
      <w:r w:rsidRPr="00930B79">
        <w:t xml:space="preserve">, Mary Ann Lila, Massimo </w:t>
      </w:r>
      <w:proofErr w:type="spellStart"/>
      <w:r w:rsidRPr="00930B79">
        <w:t>Iorizzo</w:t>
      </w:r>
      <w:proofErr w:type="spellEnd"/>
      <w:r w:rsidRPr="00930B79">
        <w:t>.</w:t>
      </w:r>
      <w:r w:rsidRPr="00930B79">
        <w:rPr>
          <w:vertAlign w:val="superscript"/>
        </w:rPr>
        <w:t xml:space="preserve">  </w:t>
      </w:r>
      <w:r w:rsidRPr="00930B79">
        <w:t>2021.  High density linkage map construction and identification of loci regulating fruit quality traits in blueberry.  Abstract for 2021 ASHS Annual Meeting.</w:t>
      </w:r>
    </w:p>
    <w:p w14:paraId="7C0CFF06" w14:textId="19A0862A" w:rsidR="00805FA4" w:rsidRPr="00930B79" w:rsidRDefault="00805FA4" w:rsidP="00805FA4">
      <w:pPr>
        <w:widowControl/>
        <w:tabs>
          <w:tab w:val="left" w:pos="576"/>
        </w:tabs>
        <w:adjustRightInd w:val="0"/>
        <w:spacing w:line="276" w:lineRule="auto"/>
      </w:pPr>
    </w:p>
    <w:p w14:paraId="3E47ABD6" w14:textId="2FDEC9F2" w:rsidR="00805FA4" w:rsidRPr="00930B79" w:rsidRDefault="00805FA4" w:rsidP="00805FA4">
      <w:pPr>
        <w:widowControl/>
        <w:tabs>
          <w:tab w:val="left" w:pos="576"/>
        </w:tabs>
        <w:adjustRightInd w:val="0"/>
        <w:spacing w:line="276" w:lineRule="auto"/>
      </w:pPr>
      <w:r w:rsidRPr="00930B79">
        <w:t xml:space="preserve">Hayes, Micaela; Marti </w:t>
      </w:r>
      <w:proofErr w:type="spellStart"/>
      <w:r w:rsidRPr="00930B79">
        <w:t>Pottorff</w:t>
      </w:r>
      <w:proofErr w:type="spellEnd"/>
      <w:r w:rsidRPr="00930B79">
        <w:t xml:space="preserve">; Colin Kay; Mary Ann Lila; Massimo </w:t>
      </w:r>
      <w:proofErr w:type="spellStart"/>
      <w:r w:rsidRPr="00930B79">
        <w:t>Iorrizo</w:t>
      </w:r>
      <w:proofErr w:type="spellEnd"/>
      <w:r w:rsidRPr="00930B79">
        <w:t xml:space="preserve">; Mario G. </w:t>
      </w:r>
      <w:proofErr w:type="spellStart"/>
      <w:r w:rsidRPr="00930B79">
        <w:t>Ferruzzi</w:t>
      </w:r>
      <w:proofErr w:type="spellEnd"/>
      <w:r w:rsidRPr="00930B79">
        <w:t xml:space="preserve">   </w:t>
      </w:r>
      <w:proofErr w:type="gramStart"/>
      <w:r w:rsidRPr="00930B79">
        <w:t>2020  Characterization</w:t>
      </w:r>
      <w:proofErr w:type="gramEnd"/>
      <w:r w:rsidRPr="00930B79">
        <w:t xml:space="preserve"> of processing influences on </w:t>
      </w:r>
      <w:r w:rsidRPr="00930B79">
        <w:rPr>
          <w:i/>
        </w:rPr>
        <w:t xml:space="preserve">in vitro </w:t>
      </w:r>
      <w:proofErr w:type="spellStart"/>
      <w:r w:rsidRPr="00930B79">
        <w:t>bioaccessibility</w:t>
      </w:r>
      <w:proofErr w:type="spellEnd"/>
      <w:r w:rsidRPr="00930B79">
        <w:t xml:space="preserve"> of carotenoids and chlorophylls from six spinach genotypes.  American Society for Nutrition, Seattle, WA.</w:t>
      </w:r>
    </w:p>
    <w:p w14:paraId="10F60A1B" w14:textId="49EE6255" w:rsidR="00805FA4" w:rsidRPr="00930B79" w:rsidRDefault="00805FA4" w:rsidP="00805FA4">
      <w:pPr>
        <w:widowControl/>
        <w:tabs>
          <w:tab w:val="left" w:pos="576"/>
        </w:tabs>
        <w:adjustRightInd w:val="0"/>
        <w:spacing w:line="276" w:lineRule="auto"/>
      </w:pPr>
    </w:p>
    <w:p w14:paraId="593F3D61" w14:textId="3713CCB3" w:rsidR="00805FA4" w:rsidRPr="00930B79" w:rsidRDefault="00805FA4" w:rsidP="00805FA4">
      <w:pPr>
        <w:widowControl/>
        <w:tabs>
          <w:tab w:val="left" w:pos="576"/>
        </w:tabs>
        <w:adjustRightInd w:val="0"/>
        <w:spacing w:line="276" w:lineRule="auto"/>
      </w:pPr>
      <w:r w:rsidRPr="00930B79">
        <w:t xml:space="preserve">Lila, Mary Ann, Jia </w:t>
      </w:r>
      <w:proofErr w:type="spellStart"/>
      <w:r w:rsidRPr="00930B79">
        <w:t>Xiong</w:t>
      </w:r>
      <w:proofErr w:type="spellEnd"/>
      <w:r w:rsidRPr="00930B79">
        <w:t xml:space="preserve">, Mary H. Grace, </w:t>
      </w:r>
      <w:proofErr w:type="spellStart"/>
      <w:r w:rsidRPr="00930B79">
        <w:t>Thirumurgan</w:t>
      </w:r>
      <w:proofErr w:type="spellEnd"/>
      <w:r w:rsidRPr="00930B79">
        <w:t xml:space="preserve"> </w:t>
      </w:r>
      <w:proofErr w:type="spellStart"/>
      <w:r w:rsidRPr="00930B79">
        <w:t>Rathinasabapathy</w:t>
      </w:r>
      <w:proofErr w:type="spellEnd"/>
      <w:r w:rsidRPr="00930B79">
        <w:t xml:space="preserve">, Slavko </w:t>
      </w:r>
      <w:proofErr w:type="spellStart"/>
      <w:r w:rsidRPr="00930B79">
        <w:t>Komarnytsky</w:t>
      </w:r>
      <w:proofErr w:type="spellEnd"/>
      <w:r w:rsidRPr="00930B79">
        <w:t xml:space="preserve">, Mario </w:t>
      </w:r>
      <w:proofErr w:type="spellStart"/>
      <w:r w:rsidRPr="00930B79">
        <w:t>Ferruzzi</w:t>
      </w:r>
      <w:proofErr w:type="spellEnd"/>
      <w:r w:rsidRPr="00930B79">
        <w:t xml:space="preserve">, Colin </w:t>
      </w:r>
      <w:proofErr w:type="gramStart"/>
      <w:r w:rsidRPr="00930B79">
        <w:t>Kay</w:t>
      </w:r>
      <w:proofErr w:type="gramEnd"/>
      <w:r w:rsidRPr="00930B79">
        <w:t xml:space="preserve"> and Massimo </w:t>
      </w:r>
      <w:proofErr w:type="spellStart"/>
      <w:r w:rsidRPr="00930B79">
        <w:t>Iorizzo</w:t>
      </w:r>
      <w:proofErr w:type="spellEnd"/>
      <w:r w:rsidRPr="00930B79">
        <w:t xml:space="preserve">.  2020.  Boosting the </w:t>
      </w:r>
      <w:proofErr w:type="spellStart"/>
      <w:r w:rsidRPr="00930B79">
        <w:t>bioaccessibility</w:t>
      </w:r>
      <w:proofErr w:type="spellEnd"/>
      <w:r w:rsidRPr="00930B79">
        <w:t xml:space="preserve"> of dietary polyphenols by delivery as colloidal aggregate protein-polyphenol particles.  Reference #18.  International Conference on Polyphenols (ICP), July 2020 Turku, Finland.</w:t>
      </w:r>
    </w:p>
    <w:p w14:paraId="0DA0CEA4" w14:textId="6D24145C" w:rsidR="00805FA4" w:rsidRPr="00930B79" w:rsidRDefault="00805FA4" w:rsidP="00805FA4">
      <w:pPr>
        <w:widowControl/>
        <w:tabs>
          <w:tab w:val="left" w:pos="576"/>
        </w:tabs>
        <w:adjustRightInd w:val="0"/>
        <w:spacing w:line="276" w:lineRule="auto"/>
      </w:pPr>
    </w:p>
    <w:p w14:paraId="1C2E02C3" w14:textId="16EBE61C" w:rsidR="00805FA4" w:rsidRPr="00930B79" w:rsidRDefault="00805FA4" w:rsidP="00805FA4">
      <w:pPr>
        <w:widowControl/>
        <w:tabs>
          <w:tab w:val="left" w:pos="576"/>
        </w:tabs>
        <w:adjustRightInd w:val="0"/>
        <w:spacing w:line="276" w:lineRule="auto"/>
      </w:pPr>
      <w:proofErr w:type="spellStart"/>
      <w:r w:rsidRPr="00930B79">
        <w:t>Mengist</w:t>
      </w:r>
      <w:proofErr w:type="spellEnd"/>
      <w:r w:rsidRPr="00930B79">
        <w:t xml:space="preserve">, </w:t>
      </w:r>
      <w:proofErr w:type="spellStart"/>
      <w:r w:rsidRPr="00930B79">
        <w:t>Molla</w:t>
      </w:r>
      <w:proofErr w:type="spellEnd"/>
      <w:r w:rsidRPr="00930B79">
        <w:t xml:space="preserve">, Mary H. Grace, Jia </w:t>
      </w:r>
      <w:proofErr w:type="spellStart"/>
      <w:r w:rsidRPr="00930B79">
        <w:t>Xiong</w:t>
      </w:r>
      <w:proofErr w:type="spellEnd"/>
      <w:r w:rsidRPr="00930B79">
        <w:t xml:space="preserve">, Colin D. Kay, Nahla </w:t>
      </w:r>
      <w:proofErr w:type="spellStart"/>
      <w:r w:rsidRPr="00930B79">
        <w:t>Bassil</w:t>
      </w:r>
      <w:proofErr w:type="spellEnd"/>
      <w:r w:rsidRPr="00930B79">
        <w:t xml:space="preserve">, Kim Hummer, Mario </w:t>
      </w:r>
      <w:proofErr w:type="spellStart"/>
      <w:r w:rsidRPr="00930B79">
        <w:t>Ferruzzi</w:t>
      </w:r>
      <w:proofErr w:type="spellEnd"/>
      <w:r w:rsidRPr="00930B79">
        <w:t xml:space="preserve">, Mary Ann </w:t>
      </w:r>
      <w:proofErr w:type="gramStart"/>
      <w:r w:rsidRPr="00930B79">
        <w:t>Lila</w:t>
      </w:r>
      <w:proofErr w:type="gramEnd"/>
      <w:r w:rsidRPr="00930B79">
        <w:t xml:space="preserve"> and Massimo </w:t>
      </w:r>
      <w:proofErr w:type="spellStart"/>
      <w:r w:rsidRPr="00930B79">
        <w:t>Iorizzo</w:t>
      </w:r>
      <w:proofErr w:type="spellEnd"/>
      <w:r w:rsidRPr="00930B79">
        <w:t>.  2020. Diversity in metabolites and fruit quality traits in blueberry enables ploidy and species differentiation and establishes a strategy for genetic studies on bioactive traits. Plant &amp; Animal Genetics meeting, San Diego, CA.</w:t>
      </w:r>
    </w:p>
    <w:p w14:paraId="48CC2492" w14:textId="77777777" w:rsidR="00805FA4" w:rsidRPr="00930B79" w:rsidRDefault="00805FA4" w:rsidP="00805FA4">
      <w:pPr>
        <w:widowControl/>
        <w:tabs>
          <w:tab w:val="left" w:pos="576"/>
        </w:tabs>
        <w:adjustRightInd w:val="0"/>
        <w:spacing w:line="276" w:lineRule="auto"/>
        <w:rPr>
          <w:rFonts w:cstheme="minorHAnsi"/>
          <w:bCs/>
        </w:rPr>
      </w:pPr>
    </w:p>
    <w:p w14:paraId="5C65D03F" w14:textId="3EE388FE" w:rsidR="00805FA4" w:rsidRPr="00930B79" w:rsidRDefault="00805FA4" w:rsidP="00805FA4">
      <w:pPr>
        <w:widowControl/>
        <w:tabs>
          <w:tab w:val="left" w:pos="576"/>
        </w:tabs>
        <w:adjustRightInd w:val="0"/>
        <w:spacing w:line="276" w:lineRule="auto"/>
        <w:rPr>
          <w:rFonts w:eastAsia="Batang"/>
          <w:color w:val="000000"/>
          <w:lang w:val="de-DE" w:eastAsia="ko-KR"/>
        </w:rPr>
      </w:pPr>
      <w:r w:rsidRPr="00930B79">
        <w:rPr>
          <w:rFonts w:eastAsia="Batang"/>
          <w:color w:val="000000"/>
          <w:lang w:val="de-DE" w:eastAsia="ko-KR"/>
        </w:rPr>
        <w:t xml:space="preserve">Mengist, Molla, Mary Grace, Colin Kay, Kim Hummer, Nahla Bassil, Mario Ferruzzi, Mary Ann Lila and Massimo Iorizzo.  2019.  Diversity in metabolites and fruit quality traits in blueberry enables ploidy and species differentiation and provides a strategy for bioactivity genetic studies. Frontiers in Science.  Identification of approaches to improve quality of soft fruit berries.  </w:t>
      </w:r>
    </w:p>
    <w:p w14:paraId="3A0B4394" w14:textId="5D2C4D4B" w:rsidR="00805FA4" w:rsidRPr="00930B79" w:rsidRDefault="00805FA4" w:rsidP="00805FA4">
      <w:pPr>
        <w:widowControl/>
        <w:tabs>
          <w:tab w:val="left" w:pos="576"/>
        </w:tabs>
        <w:adjustRightInd w:val="0"/>
        <w:spacing w:line="276" w:lineRule="auto"/>
        <w:rPr>
          <w:rFonts w:eastAsia="Batang"/>
          <w:color w:val="000000"/>
          <w:lang w:val="de-DE" w:eastAsia="ko-KR"/>
        </w:rPr>
      </w:pPr>
    </w:p>
    <w:p w14:paraId="079E2FDC" w14:textId="58EC36DB" w:rsidR="00805FA4" w:rsidRPr="00930B79" w:rsidRDefault="003101CC" w:rsidP="00805FA4">
      <w:pPr>
        <w:widowControl/>
        <w:tabs>
          <w:tab w:val="left" w:pos="576"/>
        </w:tabs>
        <w:adjustRightInd w:val="0"/>
        <w:spacing w:line="276" w:lineRule="auto"/>
        <w:rPr>
          <w:rFonts w:eastAsia="Batang"/>
          <w:color w:val="000000"/>
          <w:lang w:val="de-DE" w:eastAsia="ko-KR"/>
        </w:rPr>
      </w:pPr>
      <w:r w:rsidRPr="00930B79">
        <w:rPr>
          <w:rFonts w:eastAsia="Batang"/>
          <w:color w:val="000000"/>
          <w:lang w:val="de-DE" w:eastAsia="ko-KR"/>
        </w:rPr>
        <w:t>Zielinski, Kelsey, David Honigs, Mary Grace, Molla Mengist, Massimo Iorizzo and Mary Ann Lila.  2019.  Leveraging a high-throughput phenotyping method to study anthocyanin genetics in blueberry (</w:t>
      </w:r>
      <w:r w:rsidRPr="00930B79">
        <w:rPr>
          <w:rFonts w:eastAsia="Batang"/>
          <w:i/>
          <w:color w:val="000000"/>
          <w:lang w:val="de-DE" w:eastAsia="ko-KR"/>
        </w:rPr>
        <w:t>Vaccinium</w:t>
      </w:r>
      <w:r w:rsidRPr="00930B79">
        <w:rPr>
          <w:rFonts w:eastAsia="Batang"/>
          <w:color w:val="000000"/>
          <w:lang w:val="de-DE" w:eastAsia="ko-KR"/>
        </w:rPr>
        <w:t xml:space="preserve"> sp.).  International Berry Health Benefits Symposium, May 2019, Portland, OR</w:t>
      </w:r>
    </w:p>
    <w:p w14:paraId="79014C77" w14:textId="41DF7A6D" w:rsidR="003101CC" w:rsidRPr="00930B79" w:rsidRDefault="003101CC" w:rsidP="00805FA4">
      <w:pPr>
        <w:widowControl/>
        <w:tabs>
          <w:tab w:val="left" w:pos="576"/>
        </w:tabs>
        <w:adjustRightInd w:val="0"/>
        <w:spacing w:line="276" w:lineRule="auto"/>
        <w:rPr>
          <w:rFonts w:eastAsia="Batang"/>
          <w:color w:val="000000"/>
          <w:lang w:val="de-DE" w:eastAsia="ko-KR"/>
        </w:rPr>
      </w:pPr>
    </w:p>
    <w:p w14:paraId="3568718E" w14:textId="46A216F2" w:rsidR="003101CC" w:rsidRPr="00930B79" w:rsidRDefault="003101CC" w:rsidP="00805FA4">
      <w:pPr>
        <w:widowControl/>
        <w:tabs>
          <w:tab w:val="left" w:pos="576"/>
        </w:tabs>
        <w:adjustRightInd w:val="0"/>
        <w:spacing w:line="276" w:lineRule="auto"/>
        <w:rPr>
          <w:rFonts w:cs="Arial"/>
        </w:rPr>
      </w:pPr>
      <w:r w:rsidRPr="00930B79">
        <w:rPr>
          <w:rFonts w:eastAsia="Batang"/>
          <w:color w:val="000000"/>
          <w:lang w:val="de-DE" w:eastAsia="ko-KR"/>
        </w:rPr>
        <w:t xml:space="preserve">Zielinski, Kelsey, </w:t>
      </w:r>
      <w:r w:rsidRPr="00930B79">
        <w:rPr>
          <w:rFonts w:cs="Arial"/>
        </w:rPr>
        <w:t xml:space="preserve">David </w:t>
      </w:r>
      <w:proofErr w:type="spellStart"/>
      <w:r w:rsidRPr="00930B79">
        <w:rPr>
          <w:rFonts w:cs="Arial"/>
        </w:rPr>
        <w:t>Honigs</w:t>
      </w:r>
      <w:proofErr w:type="spellEnd"/>
      <w:r w:rsidRPr="00930B79">
        <w:rPr>
          <w:rFonts w:cs="Arial"/>
        </w:rPr>
        <w:t xml:space="preserve">, Mary Grace, </w:t>
      </w:r>
      <w:proofErr w:type="spellStart"/>
      <w:r w:rsidRPr="00930B79">
        <w:rPr>
          <w:rFonts w:cs="Arial"/>
        </w:rPr>
        <w:t>Molla</w:t>
      </w:r>
      <w:proofErr w:type="spellEnd"/>
      <w:r w:rsidRPr="00930B79">
        <w:rPr>
          <w:rFonts w:cs="Arial"/>
        </w:rPr>
        <w:t xml:space="preserve"> F </w:t>
      </w:r>
      <w:proofErr w:type="spellStart"/>
      <w:r w:rsidRPr="00930B79">
        <w:rPr>
          <w:rFonts w:cs="Arial"/>
        </w:rPr>
        <w:t>Mengist</w:t>
      </w:r>
      <w:proofErr w:type="spellEnd"/>
      <w:r w:rsidRPr="00930B79">
        <w:rPr>
          <w:rFonts w:cs="Arial"/>
        </w:rPr>
        <w:t xml:space="preserve">, Massimo </w:t>
      </w:r>
      <w:proofErr w:type="spellStart"/>
      <w:r w:rsidRPr="00930B79">
        <w:rPr>
          <w:rFonts w:cs="Arial"/>
        </w:rPr>
        <w:t>Iorizzo</w:t>
      </w:r>
      <w:proofErr w:type="spellEnd"/>
      <w:r w:rsidRPr="00930B79">
        <w:rPr>
          <w:rFonts w:cs="Arial"/>
        </w:rPr>
        <w:t>, and Mary Ann Lila.  2019.  Leveraging a high-throughput phenotyping method to study anthocyanin genetics in blueberry.  Abstract, ASHS Annual Meeting.  Las Vegas, NV</w:t>
      </w:r>
    </w:p>
    <w:p w14:paraId="53571DDA" w14:textId="5021092A" w:rsidR="003101CC" w:rsidRPr="00930B79" w:rsidRDefault="003101CC" w:rsidP="00805FA4">
      <w:pPr>
        <w:widowControl/>
        <w:tabs>
          <w:tab w:val="left" w:pos="576"/>
        </w:tabs>
        <w:adjustRightInd w:val="0"/>
        <w:spacing w:line="276" w:lineRule="auto"/>
        <w:rPr>
          <w:rFonts w:cs="Arial"/>
        </w:rPr>
      </w:pPr>
    </w:p>
    <w:p w14:paraId="1E69695A" w14:textId="673E25F2" w:rsidR="003101CC" w:rsidRPr="00930B79" w:rsidRDefault="003101CC" w:rsidP="00805FA4">
      <w:pPr>
        <w:widowControl/>
        <w:tabs>
          <w:tab w:val="left" w:pos="576"/>
        </w:tabs>
        <w:adjustRightInd w:val="0"/>
        <w:spacing w:line="276" w:lineRule="auto"/>
        <w:rPr>
          <w:rFonts w:cs="Arial"/>
          <w:bCs/>
          <w:color w:val="000000"/>
        </w:rPr>
      </w:pPr>
      <w:r w:rsidRPr="00930B79">
        <w:rPr>
          <w:rFonts w:eastAsia="Batang"/>
          <w:color w:val="000000"/>
          <w:lang w:val="de-DE" w:eastAsia="ko-KR"/>
        </w:rPr>
        <w:t>Burtch, Haley,</w:t>
      </w:r>
      <w:r w:rsidRPr="00930B79">
        <w:rPr>
          <w:rFonts w:cs="Arial"/>
        </w:rPr>
        <w:t xml:space="preserve"> Colin Kay; Mary Ann Lila; Massimo </w:t>
      </w:r>
      <w:proofErr w:type="spellStart"/>
      <w:r w:rsidRPr="00930B79">
        <w:rPr>
          <w:rFonts w:cs="Arial"/>
        </w:rPr>
        <w:t>Iorrizo</w:t>
      </w:r>
      <w:proofErr w:type="spellEnd"/>
      <w:r w:rsidRPr="00930B79">
        <w:rPr>
          <w:rFonts w:cs="Arial"/>
        </w:rPr>
        <w:t xml:space="preserve">; Mario G. </w:t>
      </w:r>
      <w:proofErr w:type="spellStart"/>
      <w:r w:rsidRPr="00930B79">
        <w:rPr>
          <w:rFonts w:cs="Arial"/>
        </w:rPr>
        <w:t>Ferruzzi</w:t>
      </w:r>
      <w:proofErr w:type="spellEnd"/>
      <w:r w:rsidRPr="00930B79">
        <w:rPr>
          <w:rFonts w:cs="Arial"/>
        </w:rPr>
        <w:t>.  2019.</w:t>
      </w:r>
      <w:r w:rsidRPr="00930B79">
        <w:rPr>
          <w:bCs/>
        </w:rPr>
        <w:t xml:space="preserve"> Adaptation of an in vitro digestion model for high throughput phenolic </w:t>
      </w:r>
      <w:proofErr w:type="spellStart"/>
      <w:r w:rsidRPr="00930B79">
        <w:rPr>
          <w:bCs/>
        </w:rPr>
        <w:t>bioaccessibility</w:t>
      </w:r>
      <w:proofErr w:type="spellEnd"/>
      <w:r w:rsidRPr="00930B79">
        <w:rPr>
          <w:bCs/>
        </w:rPr>
        <w:t xml:space="preserve"> phenotyping within cultivated (highbush) blueberry varieties.  </w:t>
      </w:r>
      <w:r w:rsidRPr="00930B79">
        <w:rPr>
          <w:rFonts w:cs="Arial"/>
          <w:bCs/>
          <w:color w:val="000000"/>
        </w:rPr>
        <w:t>ASN Abstract.  Nutrition 2019.  Baltimore, MD</w:t>
      </w:r>
    </w:p>
    <w:p w14:paraId="5642B20B" w14:textId="77777777" w:rsidR="003101CC" w:rsidRPr="00930B79" w:rsidRDefault="003101CC" w:rsidP="00805FA4">
      <w:pPr>
        <w:widowControl/>
        <w:tabs>
          <w:tab w:val="left" w:pos="576"/>
        </w:tabs>
        <w:adjustRightInd w:val="0"/>
        <w:spacing w:line="276" w:lineRule="auto"/>
        <w:rPr>
          <w:rFonts w:cs="Arial"/>
          <w:bCs/>
          <w:color w:val="000000"/>
        </w:rPr>
      </w:pPr>
    </w:p>
    <w:p w14:paraId="4FC546A3" w14:textId="57B536DF" w:rsidR="003101CC" w:rsidRPr="00930B79" w:rsidRDefault="003101CC" w:rsidP="00805FA4">
      <w:pPr>
        <w:widowControl/>
        <w:tabs>
          <w:tab w:val="left" w:pos="576"/>
        </w:tabs>
        <w:adjustRightInd w:val="0"/>
        <w:spacing w:line="276" w:lineRule="auto"/>
        <w:rPr>
          <w:rFonts w:cs="Arial"/>
          <w:bCs/>
          <w:color w:val="000000"/>
        </w:rPr>
      </w:pPr>
      <w:r w:rsidRPr="00930B79">
        <w:rPr>
          <w:rFonts w:eastAsia="Batang"/>
          <w:color w:val="000000"/>
          <w:lang w:val="de-DE" w:eastAsia="ko-KR"/>
        </w:rPr>
        <w:t xml:space="preserve">Hayes, Micaela, </w:t>
      </w:r>
      <w:r w:rsidRPr="00930B79">
        <w:rPr>
          <w:rFonts w:cs="Arial"/>
        </w:rPr>
        <w:t xml:space="preserve">Marti </w:t>
      </w:r>
      <w:proofErr w:type="spellStart"/>
      <w:r w:rsidRPr="00930B79">
        <w:rPr>
          <w:rFonts w:cs="Arial"/>
        </w:rPr>
        <w:t>Pottorff</w:t>
      </w:r>
      <w:proofErr w:type="spellEnd"/>
      <w:r w:rsidRPr="00930B79">
        <w:rPr>
          <w:rFonts w:cs="Arial"/>
        </w:rPr>
        <w:t xml:space="preserve">; Colin Kay; Mary Ann Lila; Massimo </w:t>
      </w:r>
      <w:proofErr w:type="spellStart"/>
      <w:r w:rsidRPr="00930B79">
        <w:rPr>
          <w:rFonts w:cs="Arial"/>
        </w:rPr>
        <w:t>Iorrizo</w:t>
      </w:r>
      <w:proofErr w:type="spellEnd"/>
      <w:r w:rsidRPr="00930B79">
        <w:rPr>
          <w:rFonts w:cs="Arial"/>
        </w:rPr>
        <w:t xml:space="preserve">; Mario G. </w:t>
      </w:r>
      <w:proofErr w:type="spellStart"/>
      <w:r w:rsidRPr="00930B79">
        <w:rPr>
          <w:rFonts w:cs="Arial"/>
        </w:rPr>
        <w:t>Ferruzzi</w:t>
      </w:r>
      <w:proofErr w:type="spellEnd"/>
      <w:r w:rsidRPr="00930B79">
        <w:rPr>
          <w:rFonts w:cs="Arial"/>
        </w:rPr>
        <w:t xml:space="preserve">.  2019. </w:t>
      </w:r>
      <w:r w:rsidRPr="00930B79">
        <w:rPr>
          <w:rFonts w:cs="Arial"/>
          <w:bCs/>
          <w:color w:val="000000"/>
        </w:rPr>
        <w:t xml:space="preserve">Diversity in the </w:t>
      </w:r>
      <w:proofErr w:type="spellStart"/>
      <w:r w:rsidRPr="00930B79">
        <w:rPr>
          <w:rFonts w:cs="Arial"/>
          <w:bCs/>
          <w:color w:val="000000"/>
        </w:rPr>
        <w:t>Bioaccessibility</w:t>
      </w:r>
      <w:proofErr w:type="spellEnd"/>
      <w:r w:rsidRPr="00930B79">
        <w:rPr>
          <w:rFonts w:cs="Arial"/>
          <w:bCs/>
          <w:color w:val="000000"/>
        </w:rPr>
        <w:t xml:space="preserve"> of Carotenoid and Chlorophyll Compounds in 69 Spinach Genotypes.  ASN Abstract.  Nutrition 2019.  Baltimore, MD</w:t>
      </w:r>
    </w:p>
    <w:p w14:paraId="5E06F1E9" w14:textId="4B7B5CDF" w:rsidR="003101CC" w:rsidRPr="00930B79" w:rsidRDefault="003101CC" w:rsidP="00805FA4">
      <w:pPr>
        <w:widowControl/>
        <w:tabs>
          <w:tab w:val="left" w:pos="576"/>
        </w:tabs>
        <w:adjustRightInd w:val="0"/>
        <w:spacing w:line="276" w:lineRule="auto"/>
        <w:rPr>
          <w:rFonts w:cs="Arial"/>
          <w:bCs/>
          <w:color w:val="000000"/>
        </w:rPr>
      </w:pPr>
    </w:p>
    <w:p w14:paraId="56A6C00F" w14:textId="295D2E95" w:rsidR="003101CC" w:rsidRPr="00930B79" w:rsidRDefault="003101CC" w:rsidP="00805FA4">
      <w:pPr>
        <w:widowControl/>
        <w:tabs>
          <w:tab w:val="left" w:pos="576"/>
        </w:tabs>
        <w:adjustRightInd w:val="0"/>
        <w:spacing w:line="276" w:lineRule="auto"/>
        <w:rPr>
          <w:rFonts w:cs="Arial"/>
          <w:bCs/>
          <w:color w:val="000000"/>
        </w:rPr>
      </w:pPr>
      <w:r w:rsidRPr="00930B79">
        <w:rPr>
          <w:color w:val="000000"/>
          <w:lang w:val="de-DE"/>
        </w:rPr>
        <w:lastRenderedPageBreak/>
        <w:t>Zielinski, Kelsey, Mary H. Grace, Massimo Iorizzo and Mary Ann Lila.  2018.  Development of Omics-Based Resources to Characterize the Anthocyanin Pathway in Blueberry (</w:t>
      </w:r>
      <w:r w:rsidRPr="00930B79">
        <w:rPr>
          <w:i/>
          <w:color w:val="000000"/>
          <w:lang w:val="de-DE"/>
        </w:rPr>
        <w:t>Vaccinium</w:t>
      </w:r>
      <w:r w:rsidRPr="00930B79">
        <w:rPr>
          <w:color w:val="000000"/>
          <w:lang w:val="de-DE"/>
        </w:rPr>
        <w:t xml:space="preserve"> spp.)  Southern Region American Society for Horticulture Science, Jacksonville, FL</w:t>
      </w:r>
    </w:p>
    <w:p w14:paraId="01B8601F" w14:textId="77777777" w:rsidR="003101CC" w:rsidRPr="00805FA4" w:rsidRDefault="003101CC" w:rsidP="00805FA4">
      <w:pPr>
        <w:widowControl/>
        <w:tabs>
          <w:tab w:val="left" w:pos="576"/>
        </w:tabs>
        <w:adjustRightInd w:val="0"/>
        <w:spacing w:line="276" w:lineRule="auto"/>
        <w:rPr>
          <w:rFonts w:ascii="High Tower Text" w:eastAsia="Times New Roman" w:hAnsi="High Tower Text" w:cs="Times New Roman"/>
          <w:color w:val="2E2E2E"/>
          <w:sz w:val="24"/>
          <w:szCs w:val="24"/>
        </w:rPr>
      </w:pPr>
    </w:p>
    <w:p w14:paraId="6D518FF5" w14:textId="7758AA93" w:rsidR="003101CC" w:rsidRPr="00930B79" w:rsidRDefault="003101CC" w:rsidP="003101CC">
      <w:pPr>
        <w:widowControl/>
        <w:adjustRightInd w:val="0"/>
        <w:ind w:left="720" w:hanging="720"/>
        <w:rPr>
          <w:rFonts w:eastAsia="Times New Roman" w:cs="Futura Lt BT"/>
          <w:b/>
          <w:bCs/>
        </w:rPr>
      </w:pPr>
      <w:r w:rsidRPr="003101CC">
        <w:rPr>
          <w:rFonts w:eastAsia="Times New Roman" w:cs="Futura Lt BT"/>
          <w:b/>
          <w:bCs/>
        </w:rPr>
        <w:t>Refereed Journal Articles</w:t>
      </w:r>
    </w:p>
    <w:p w14:paraId="1F94C1E4" w14:textId="77777777" w:rsidR="003101CC" w:rsidRPr="003101CC" w:rsidRDefault="003101CC" w:rsidP="003101CC">
      <w:pPr>
        <w:widowControl/>
        <w:adjustRightInd w:val="0"/>
        <w:ind w:left="720" w:hanging="720"/>
        <w:rPr>
          <w:rFonts w:eastAsia="Times New Roman" w:cs="Futura Lt BT"/>
          <w:b/>
          <w:bCs/>
        </w:rPr>
      </w:pPr>
    </w:p>
    <w:p w14:paraId="1327898D" w14:textId="2EBE4636" w:rsidR="00582864" w:rsidRPr="00930B79" w:rsidRDefault="003101CC">
      <w:pPr>
        <w:pStyle w:val="BodyText"/>
        <w:spacing w:before="6"/>
        <w:rPr>
          <w:rFonts w:eastAsia="Times New Roman" w:cs="Arial"/>
          <w:color w:val="0000FF"/>
          <w:sz w:val="22"/>
          <w:szCs w:val="22"/>
          <w:u w:val="single"/>
          <w:shd w:val="clear" w:color="auto" w:fill="FFFFFF"/>
        </w:rPr>
      </w:pPr>
      <w:r w:rsidRPr="00930B79">
        <w:rPr>
          <w:rFonts w:eastAsia="Times New Roman" w:cs="Times New Roman"/>
          <w:sz w:val="22"/>
          <w:szCs w:val="22"/>
        </w:rPr>
        <w:t>Lila, Mary Ann,</w:t>
      </w:r>
      <w:r w:rsidRPr="00930B79">
        <w:rPr>
          <w:rFonts w:eastAsia="Times New Roman" w:cs="Times New Roman"/>
          <w:bCs/>
          <w:sz w:val="22"/>
          <w:szCs w:val="22"/>
        </w:rPr>
        <w:t xml:space="preserve"> Roberta Hoskin, Mary H. Grace, Jia </w:t>
      </w:r>
      <w:proofErr w:type="spellStart"/>
      <w:r w:rsidRPr="00930B79">
        <w:rPr>
          <w:rFonts w:eastAsia="Times New Roman" w:cs="Times New Roman"/>
          <w:bCs/>
          <w:sz w:val="22"/>
          <w:szCs w:val="22"/>
        </w:rPr>
        <w:t>Xiong</w:t>
      </w:r>
      <w:proofErr w:type="spellEnd"/>
      <w:r w:rsidRPr="00930B79">
        <w:rPr>
          <w:rFonts w:eastAsia="Times New Roman" w:cs="Times New Roman"/>
          <w:bCs/>
          <w:sz w:val="22"/>
          <w:szCs w:val="22"/>
        </w:rPr>
        <w:t xml:space="preserve">, Renee Strauch, Mario </w:t>
      </w:r>
      <w:proofErr w:type="spellStart"/>
      <w:r w:rsidRPr="00930B79">
        <w:rPr>
          <w:rFonts w:eastAsia="Times New Roman" w:cs="Times New Roman"/>
          <w:bCs/>
          <w:sz w:val="22"/>
          <w:szCs w:val="22"/>
        </w:rPr>
        <w:t>Ferruzzi</w:t>
      </w:r>
      <w:proofErr w:type="spellEnd"/>
      <w:r w:rsidRPr="00930B79">
        <w:rPr>
          <w:rFonts w:eastAsia="Times New Roman" w:cs="Times New Roman"/>
          <w:bCs/>
          <w:sz w:val="22"/>
          <w:szCs w:val="22"/>
        </w:rPr>
        <w:t xml:space="preserve">, Massimo </w:t>
      </w:r>
      <w:proofErr w:type="spellStart"/>
      <w:r w:rsidRPr="00930B79">
        <w:rPr>
          <w:rFonts w:eastAsia="Times New Roman" w:cs="Times New Roman"/>
          <w:bCs/>
          <w:sz w:val="22"/>
          <w:szCs w:val="22"/>
        </w:rPr>
        <w:t>Iorizzo</w:t>
      </w:r>
      <w:proofErr w:type="spellEnd"/>
      <w:r w:rsidRPr="00930B79">
        <w:rPr>
          <w:rFonts w:eastAsia="Times New Roman" w:cs="Times New Roman"/>
          <w:bCs/>
          <w:sz w:val="22"/>
          <w:szCs w:val="22"/>
        </w:rPr>
        <w:t xml:space="preserve"> &amp; Colin Kay.  2022.  </w:t>
      </w:r>
      <w:r w:rsidRPr="00930B79">
        <w:rPr>
          <w:rFonts w:eastAsia="Times New Roman" w:cs="Arial"/>
          <w:color w:val="222222"/>
          <w:sz w:val="22"/>
          <w:szCs w:val="22"/>
          <w:shd w:val="clear" w:color="auto" w:fill="FFFFFF"/>
        </w:rPr>
        <w:t xml:space="preserve">Boosting the </w:t>
      </w:r>
      <w:proofErr w:type="spellStart"/>
      <w:r w:rsidRPr="00930B79">
        <w:rPr>
          <w:rFonts w:eastAsia="Times New Roman" w:cs="Arial"/>
          <w:color w:val="222222"/>
          <w:sz w:val="22"/>
          <w:szCs w:val="22"/>
          <w:shd w:val="clear" w:color="auto" w:fill="FFFFFF"/>
        </w:rPr>
        <w:t>bioaccessibility</w:t>
      </w:r>
      <w:proofErr w:type="spellEnd"/>
      <w:r w:rsidRPr="00930B79">
        <w:rPr>
          <w:rFonts w:eastAsia="Times New Roman" w:cs="Arial"/>
          <w:color w:val="222222"/>
          <w:sz w:val="22"/>
          <w:szCs w:val="22"/>
          <w:shd w:val="clear" w:color="auto" w:fill="FFFFFF"/>
        </w:rPr>
        <w:t xml:space="preserve"> of dietary </w:t>
      </w:r>
      <w:proofErr w:type="spellStart"/>
      <w:r w:rsidRPr="00930B79">
        <w:rPr>
          <w:rFonts w:eastAsia="Times New Roman" w:cs="Arial"/>
          <w:color w:val="222222"/>
          <w:sz w:val="22"/>
          <w:szCs w:val="22"/>
          <w:shd w:val="clear" w:color="auto" w:fill="FFFFFF"/>
        </w:rPr>
        <w:t>bioactives</w:t>
      </w:r>
      <w:proofErr w:type="spellEnd"/>
      <w:r w:rsidRPr="00930B79">
        <w:rPr>
          <w:rFonts w:eastAsia="Times New Roman" w:cs="Arial"/>
          <w:color w:val="222222"/>
          <w:sz w:val="22"/>
          <w:szCs w:val="22"/>
          <w:shd w:val="clear" w:color="auto" w:fill="FFFFFF"/>
        </w:rPr>
        <w:t xml:space="preserve"> by delivery as protein-polyphenol aggregate particles.  </w:t>
      </w:r>
      <w:r w:rsidRPr="00930B79">
        <w:rPr>
          <w:rFonts w:eastAsia="Times New Roman" w:cs="Arial"/>
          <w:i/>
          <w:color w:val="222222"/>
          <w:sz w:val="22"/>
          <w:szCs w:val="22"/>
          <w:shd w:val="clear" w:color="auto" w:fill="FFFFFF"/>
        </w:rPr>
        <w:t xml:space="preserve">Journal of Agricultural and Food Chemistry </w:t>
      </w:r>
      <w:r w:rsidRPr="00930B79">
        <w:rPr>
          <w:rFonts w:eastAsia="Times New Roman" w:cs="Arial"/>
          <w:iCs/>
          <w:color w:val="222222"/>
          <w:sz w:val="22"/>
          <w:szCs w:val="22"/>
          <w:shd w:val="clear" w:color="auto" w:fill="FFFFFF"/>
        </w:rPr>
        <w:t>70:13017-</w:t>
      </w:r>
      <w:proofErr w:type="gramStart"/>
      <w:r w:rsidRPr="00930B79">
        <w:rPr>
          <w:rFonts w:eastAsia="Times New Roman" w:cs="Arial"/>
          <w:iCs/>
          <w:color w:val="222222"/>
          <w:sz w:val="22"/>
          <w:szCs w:val="22"/>
          <w:shd w:val="clear" w:color="auto" w:fill="FFFFFF"/>
        </w:rPr>
        <w:t>13026:.</w:t>
      </w:r>
      <w:proofErr w:type="gramEnd"/>
      <w:r w:rsidRPr="00930B79">
        <w:rPr>
          <w:rFonts w:eastAsia="Times New Roman" w:cs="Arial"/>
          <w:color w:val="222222"/>
          <w:sz w:val="22"/>
          <w:szCs w:val="22"/>
          <w:shd w:val="clear" w:color="auto" w:fill="FFFFFF"/>
        </w:rPr>
        <w:t xml:space="preserve"> </w:t>
      </w:r>
      <w:hyperlink r:id="rId8" w:history="1">
        <w:r w:rsidRPr="00930B79">
          <w:rPr>
            <w:rFonts w:eastAsia="Times New Roman" w:cs="Arial"/>
            <w:color w:val="0000FF"/>
            <w:sz w:val="22"/>
            <w:szCs w:val="22"/>
            <w:u w:val="single"/>
            <w:shd w:val="clear" w:color="auto" w:fill="FFFFFF"/>
          </w:rPr>
          <w:t>https://doi.org/10.1021/acs.jafc.2c00398</w:t>
        </w:r>
      </w:hyperlink>
    </w:p>
    <w:p w14:paraId="549841C9" w14:textId="70209063" w:rsidR="003101CC" w:rsidRPr="00930B79" w:rsidRDefault="003101CC">
      <w:pPr>
        <w:pStyle w:val="BodyText"/>
        <w:spacing w:before="6"/>
        <w:rPr>
          <w:rFonts w:eastAsia="Times New Roman" w:cs="Arial"/>
          <w:color w:val="0000FF"/>
          <w:sz w:val="22"/>
          <w:szCs w:val="22"/>
          <w:u w:val="single"/>
          <w:shd w:val="clear" w:color="auto" w:fill="FFFFFF"/>
        </w:rPr>
      </w:pPr>
    </w:p>
    <w:p w14:paraId="2C501409" w14:textId="3B2B4BF5" w:rsidR="003101CC" w:rsidRPr="00930B79" w:rsidRDefault="003101CC">
      <w:pPr>
        <w:pStyle w:val="BodyText"/>
        <w:spacing w:before="6"/>
        <w:rPr>
          <w:rFonts w:cs="Arial"/>
          <w:color w:val="222222"/>
          <w:sz w:val="22"/>
          <w:szCs w:val="22"/>
          <w:shd w:val="clear" w:color="auto" w:fill="FFFFFF"/>
        </w:rPr>
      </w:pPr>
      <w:proofErr w:type="spellStart"/>
      <w:r w:rsidRPr="00930B79">
        <w:rPr>
          <w:rFonts w:cs="Futura Lt BT"/>
          <w:sz w:val="22"/>
          <w:szCs w:val="22"/>
        </w:rPr>
        <w:t>Mengist</w:t>
      </w:r>
      <w:proofErr w:type="spellEnd"/>
      <w:r w:rsidRPr="00930B79">
        <w:rPr>
          <w:rFonts w:cs="Futura Lt BT"/>
          <w:sz w:val="22"/>
          <w:szCs w:val="22"/>
        </w:rPr>
        <w:t xml:space="preserve">, </w:t>
      </w:r>
      <w:proofErr w:type="spellStart"/>
      <w:r w:rsidRPr="00930B79">
        <w:rPr>
          <w:rFonts w:cs="Futura Lt BT"/>
          <w:sz w:val="22"/>
          <w:szCs w:val="22"/>
        </w:rPr>
        <w:t>Molla</w:t>
      </w:r>
      <w:proofErr w:type="spellEnd"/>
      <w:r w:rsidRPr="00930B79">
        <w:rPr>
          <w:rFonts w:cs="Futura Lt BT"/>
          <w:sz w:val="22"/>
          <w:szCs w:val="22"/>
        </w:rPr>
        <w:t xml:space="preserve"> Fentie, Hamed </w:t>
      </w:r>
      <w:proofErr w:type="spellStart"/>
      <w:r w:rsidRPr="00930B79">
        <w:rPr>
          <w:rFonts w:cs="Futura Lt BT"/>
          <w:sz w:val="22"/>
          <w:szCs w:val="22"/>
        </w:rPr>
        <w:t>Bostan</w:t>
      </w:r>
      <w:proofErr w:type="spellEnd"/>
      <w:r w:rsidRPr="00930B79">
        <w:rPr>
          <w:rFonts w:cs="Futura Lt BT"/>
          <w:sz w:val="22"/>
          <w:szCs w:val="22"/>
        </w:rPr>
        <w:t xml:space="preserve">, Domenico De Paola, Scott </w:t>
      </w:r>
      <w:proofErr w:type="spellStart"/>
      <w:r w:rsidRPr="00930B79">
        <w:rPr>
          <w:rFonts w:cs="Futura Lt BT"/>
          <w:sz w:val="22"/>
          <w:szCs w:val="22"/>
        </w:rPr>
        <w:t>Teresi</w:t>
      </w:r>
      <w:proofErr w:type="spellEnd"/>
      <w:r w:rsidRPr="00930B79">
        <w:rPr>
          <w:rFonts w:cs="Futura Lt BT"/>
          <w:sz w:val="22"/>
          <w:szCs w:val="22"/>
        </w:rPr>
        <w:t xml:space="preserve">, Adrian Platts, </w:t>
      </w:r>
      <w:proofErr w:type="spellStart"/>
      <w:r w:rsidRPr="00930B79">
        <w:rPr>
          <w:rFonts w:cs="Futura Lt BT"/>
          <w:sz w:val="22"/>
          <w:szCs w:val="22"/>
        </w:rPr>
        <w:t>Gaetana</w:t>
      </w:r>
      <w:proofErr w:type="spellEnd"/>
      <w:r w:rsidRPr="00930B79">
        <w:rPr>
          <w:rFonts w:cs="Futura Lt BT"/>
          <w:sz w:val="22"/>
          <w:szCs w:val="22"/>
        </w:rPr>
        <w:t xml:space="preserve"> Cremona, Qi </w:t>
      </w:r>
      <w:proofErr w:type="spellStart"/>
      <w:r w:rsidRPr="00930B79">
        <w:rPr>
          <w:rFonts w:cs="Futura Lt BT"/>
          <w:sz w:val="22"/>
          <w:szCs w:val="22"/>
        </w:rPr>
        <w:t>Xinpeng</w:t>
      </w:r>
      <w:proofErr w:type="spellEnd"/>
      <w:r w:rsidRPr="00930B79">
        <w:rPr>
          <w:rFonts w:cs="Futura Lt BT"/>
          <w:sz w:val="22"/>
          <w:szCs w:val="22"/>
        </w:rPr>
        <w:t xml:space="preserve">, Ted Mackey, Nahla </w:t>
      </w:r>
      <w:proofErr w:type="spellStart"/>
      <w:r w:rsidRPr="00930B79">
        <w:rPr>
          <w:rFonts w:cs="Futura Lt BT"/>
          <w:sz w:val="22"/>
          <w:szCs w:val="22"/>
        </w:rPr>
        <w:t>Bassil</w:t>
      </w:r>
      <w:proofErr w:type="spellEnd"/>
      <w:r w:rsidRPr="00930B79">
        <w:rPr>
          <w:rFonts w:cs="Futura Lt BT"/>
          <w:sz w:val="22"/>
          <w:szCs w:val="22"/>
        </w:rPr>
        <w:t xml:space="preserve">, Hamid Ashrafi, Lara </w:t>
      </w:r>
      <w:proofErr w:type="spellStart"/>
      <w:r w:rsidRPr="00930B79">
        <w:rPr>
          <w:rFonts w:cs="Futura Lt BT"/>
          <w:sz w:val="22"/>
          <w:szCs w:val="22"/>
        </w:rPr>
        <w:t>Giongo</w:t>
      </w:r>
      <w:proofErr w:type="spellEnd"/>
      <w:r w:rsidRPr="00930B79">
        <w:rPr>
          <w:rFonts w:cs="Futura Lt BT"/>
          <w:sz w:val="22"/>
          <w:szCs w:val="22"/>
        </w:rPr>
        <w:t xml:space="preserve">, Rubina </w:t>
      </w:r>
      <w:proofErr w:type="spellStart"/>
      <w:r w:rsidRPr="00930B79">
        <w:rPr>
          <w:rFonts w:cs="Futura Lt BT"/>
          <w:sz w:val="22"/>
          <w:szCs w:val="22"/>
        </w:rPr>
        <w:t>Jibran</w:t>
      </w:r>
      <w:proofErr w:type="spellEnd"/>
      <w:r w:rsidRPr="00930B79">
        <w:rPr>
          <w:rFonts w:cs="Futura Lt BT"/>
          <w:sz w:val="22"/>
          <w:szCs w:val="22"/>
        </w:rPr>
        <w:t xml:space="preserve">, David </w:t>
      </w:r>
      <w:proofErr w:type="spellStart"/>
      <w:r w:rsidRPr="00930B79">
        <w:rPr>
          <w:rFonts w:cs="Futura Lt BT"/>
          <w:sz w:val="22"/>
          <w:szCs w:val="22"/>
        </w:rPr>
        <w:t>Chagne</w:t>
      </w:r>
      <w:proofErr w:type="spellEnd"/>
      <w:r w:rsidRPr="00930B79">
        <w:rPr>
          <w:rFonts w:cs="Futura Lt BT"/>
          <w:sz w:val="22"/>
          <w:szCs w:val="22"/>
        </w:rPr>
        <w:t xml:space="preserve">, Luca Bianco, Mary Ann </w:t>
      </w:r>
      <w:proofErr w:type="gramStart"/>
      <w:r w:rsidRPr="00930B79">
        <w:rPr>
          <w:rFonts w:cs="Futura Lt BT"/>
          <w:sz w:val="22"/>
          <w:szCs w:val="22"/>
        </w:rPr>
        <w:t>Lila ,</w:t>
      </w:r>
      <w:proofErr w:type="gramEnd"/>
      <w:r w:rsidRPr="00930B79">
        <w:rPr>
          <w:rFonts w:cs="Futura Lt BT"/>
          <w:sz w:val="22"/>
          <w:szCs w:val="22"/>
        </w:rPr>
        <w:t xml:space="preserve"> Jeannine Rowland, Marina </w:t>
      </w:r>
      <w:proofErr w:type="spellStart"/>
      <w:r w:rsidRPr="00930B79">
        <w:rPr>
          <w:rFonts w:cs="Futura Lt BT"/>
          <w:sz w:val="22"/>
          <w:szCs w:val="22"/>
        </w:rPr>
        <w:t>Iovene</w:t>
      </w:r>
      <w:proofErr w:type="spellEnd"/>
      <w:r w:rsidRPr="00930B79">
        <w:rPr>
          <w:rFonts w:cs="Futura Lt BT"/>
          <w:sz w:val="22"/>
          <w:szCs w:val="22"/>
        </w:rPr>
        <w:t xml:space="preserve">, Patrick Edger and </w:t>
      </w:r>
      <w:r w:rsidRPr="00930B79">
        <w:rPr>
          <w:rFonts w:eastAsia="Times New Roman"/>
          <w:color w:val="000000"/>
          <w:sz w:val="22"/>
          <w:szCs w:val="22"/>
        </w:rPr>
        <w:t xml:space="preserve">Massimo </w:t>
      </w:r>
      <w:proofErr w:type="spellStart"/>
      <w:r w:rsidRPr="00930B79">
        <w:rPr>
          <w:rFonts w:eastAsia="Times New Roman"/>
          <w:color w:val="000000"/>
          <w:sz w:val="22"/>
          <w:szCs w:val="22"/>
        </w:rPr>
        <w:t>Iorizzo</w:t>
      </w:r>
      <w:proofErr w:type="spellEnd"/>
      <w:r w:rsidRPr="00930B79">
        <w:rPr>
          <w:rFonts w:eastAsia="Times New Roman"/>
          <w:color w:val="000000"/>
          <w:sz w:val="22"/>
          <w:szCs w:val="22"/>
        </w:rPr>
        <w:t>. 2022. Autopolyploid inheritance and a heterozygous reciprocal translocation shape chromosome genetic behavior in tetraploid blueberry (</w:t>
      </w:r>
      <w:r w:rsidRPr="00930B79">
        <w:rPr>
          <w:rFonts w:eastAsia="Times New Roman"/>
          <w:i/>
          <w:iCs/>
          <w:color w:val="000000"/>
          <w:sz w:val="22"/>
          <w:szCs w:val="22"/>
        </w:rPr>
        <w:t xml:space="preserve">Vaccinium </w:t>
      </w:r>
      <w:proofErr w:type="spellStart"/>
      <w:r w:rsidRPr="00930B79">
        <w:rPr>
          <w:rFonts w:eastAsia="Times New Roman"/>
          <w:i/>
          <w:iCs/>
          <w:color w:val="000000"/>
          <w:sz w:val="22"/>
          <w:szCs w:val="22"/>
        </w:rPr>
        <w:t>corymbosum</w:t>
      </w:r>
      <w:proofErr w:type="spellEnd"/>
      <w:r w:rsidRPr="00930B79">
        <w:rPr>
          <w:rFonts w:eastAsia="Times New Roman"/>
          <w:color w:val="000000"/>
          <w:sz w:val="22"/>
          <w:szCs w:val="22"/>
        </w:rPr>
        <w:t xml:space="preserve">). </w:t>
      </w:r>
      <w:r w:rsidRPr="00930B79">
        <w:rPr>
          <w:rFonts w:eastAsia="Times New Roman"/>
          <w:i/>
          <w:iCs/>
          <w:color w:val="000000"/>
          <w:sz w:val="22"/>
          <w:szCs w:val="22"/>
        </w:rPr>
        <w:t>New Phytologist</w:t>
      </w:r>
      <w:r w:rsidRPr="00930B79">
        <w:rPr>
          <w:b/>
          <w:bCs/>
          <w:color w:val="3E3D40"/>
          <w:sz w:val="22"/>
          <w:szCs w:val="22"/>
          <w:shd w:val="clear" w:color="auto" w:fill="FFFFFF"/>
        </w:rPr>
        <w:t xml:space="preserve"> </w:t>
      </w:r>
      <w:r w:rsidRPr="00930B79">
        <w:rPr>
          <w:color w:val="3E3D40"/>
          <w:sz w:val="22"/>
          <w:szCs w:val="22"/>
          <w:shd w:val="clear" w:color="auto" w:fill="FFFFFF"/>
        </w:rPr>
        <w:t>2022:1-</w:t>
      </w:r>
      <w:proofErr w:type="gramStart"/>
      <w:r w:rsidRPr="00930B79">
        <w:rPr>
          <w:color w:val="3E3D40"/>
          <w:sz w:val="22"/>
          <w:szCs w:val="22"/>
          <w:shd w:val="clear" w:color="auto" w:fill="FFFFFF"/>
        </w:rPr>
        <w:t>16</w:t>
      </w:r>
      <w:r w:rsidRPr="00930B79">
        <w:rPr>
          <w:b/>
          <w:bCs/>
          <w:color w:val="3E3D40"/>
          <w:sz w:val="22"/>
          <w:szCs w:val="22"/>
          <w:shd w:val="clear" w:color="auto" w:fill="FFFFFF"/>
        </w:rPr>
        <w:t xml:space="preserve"> </w:t>
      </w:r>
      <w:r w:rsidRPr="00930B79">
        <w:rPr>
          <w:rFonts w:eastAsia="Times New Roman"/>
          <w:color w:val="000000"/>
          <w:sz w:val="22"/>
          <w:szCs w:val="22"/>
        </w:rPr>
        <w:t xml:space="preserve"> </w:t>
      </w:r>
      <w:r w:rsidRPr="00930B79">
        <w:rPr>
          <w:rFonts w:cs="Arial"/>
          <w:color w:val="222222"/>
          <w:sz w:val="22"/>
          <w:szCs w:val="22"/>
          <w:shd w:val="clear" w:color="auto" w:fill="FFFFFF"/>
        </w:rPr>
        <w:t>Open</w:t>
      </w:r>
      <w:proofErr w:type="gramEnd"/>
      <w:r w:rsidRPr="00930B79">
        <w:rPr>
          <w:rFonts w:cs="Arial"/>
          <w:color w:val="222222"/>
          <w:sz w:val="22"/>
          <w:szCs w:val="22"/>
          <w:shd w:val="clear" w:color="auto" w:fill="FFFFFF"/>
        </w:rPr>
        <w:t xml:space="preserve"> Access.  DOI: 10.1111/nph.18428</w:t>
      </w:r>
    </w:p>
    <w:p w14:paraId="070DCE93" w14:textId="37BA8557" w:rsidR="003101CC" w:rsidRPr="00930B79" w:rsidRDefault="003101CC">
      <w:pPr>
        <w:pStyle w:val="BodyText"/>
        <w:spacing w:before="6"/>
        <w:rPr>
          <w:rFonts w:cs="Arial"/>
          <w:color w:val="222222"/>
          <w:sz w:val="22"/>
          <w:szCs w:val="22"/>
          <w:shd w:val="clear" w:color="auto" w:fill="FFFFFF"/>
        </w:rPr>
      </w:pPr>
    </w:p>
    <w:p w14:paraId="099A2D54" w14:textId="57CD8EB6" w:rsidR="003101CC" w:rsidRPr="00930B79" w:rsidRDefault="003101CC">
      <w:pPr>
        <w:pStyle w:val="BodyText"/>
        <w:spacing w:before="6"/>
        <w:rPr>
          <w:rFonts w:eastAsia="Times New Roman" w:cs="Arial"/>
          <w:color w:val="0000FF"/>
          <w:sz w:val="22"/>
          <w:szCs w:val="22"/>
          <w:u w:val="single"/>
          <w:shd w:val="clear" w:color="auto" w:fill="FFFFFF"/>
        </w:rPr>
      </w:pPr>
      <w:proofErr w:type="spellStart"/>
      <w:r w:rsidRPr="00930B79">
        <w:rPr>
          <w:rFonts w:cs="Futura Lt BT"/>
          <w:sz w:val="22"/>
          <w:szCs w:val="22"/>
        </w:rPr>
        <w:t>Mengist</w:t>
      </w:r>
      <w:proofErr w:type="spellEnd"/>
      <w:r w:rsidRPr="00930B79">
        <w:rPr>
          <w:rFonts w:cs="Futura Lt BT"/>
          <w:sz w:val="22"/>
          <w:szCs w:val="22"/>
        </w:rPr>
        <w:t xml:space="preserve">, </w:t>
      </w:r>
      <w:proofErr w:type="spellStart"/>
      <w:r w:rsidRPr="00930B79">
        <w:rPr>
          <w:rFonts w:cs="Futura Lt BT"/>
          <w:sz w:val="22"/>
          <w:szCs w:val="22"/>
        </w:rPr>
        <w:t>Molla</w:t>
      </w:r>
      <w:proofErr w:type="spellEnd"/>
      <w:r w:rsidRPr="00930B79">
        <w:rPr>
          <w:rFonts w:cs="Futura Lt BT"/>
          <w:sz w:val="22"/>
          <w:szCs w:val="22"/>
        </w:rPr>
        <w:t xml:space="preserve"> Fentie, Mary H. Grace, Ted Mackey, Bryan Munoz, Boas Pucker, Nahla </w:t>
      </w:r>
      <w:proofErr w:type="spellStart"/>
      <w:r w:rsidRPr="00930B79">
        <w:rPr>
          <w:rFonts w:cs="Futura Lt BT"/>
          <w:sz w:val="22"/>
          <w:szCs w:val="22"/>
        </w:rPr>
        <w:t>Bassil</w:t>
      </w:r>
      <w:proofErr w:type="spellEnd"/>
      <w:r w:rsidRPr="00930B79">
        <w:rPr>
          <w:rFonts w:cs="Futura Lt BT"/>
          <w:sz w:val="22"/>
          <w:szCs w:val="22"/>
        </w:rPr>
        <w:t xml:space="preserve">, Claire </w:t>
      </w:r>
      <w:proofErr w:type="spellStart"/>
      <w:r w:rsidRPr="00930B79">
        <w:rPr>
          <w:rFonts w:cs="Futura Lt BT"/>
          <w:sz w:val="22"/>
          <w:szCs w:val="22"/>
        </w:rPr>
        <w:t>Luby</w:t>
      </w:r>
      <w:proofErr w:type="spellEnd"/>
      <w:r w:rsidRPr="00930B79">
        <w:rPr>
          <w:rFonts w:cs="Futura Lt BT"/>
          <w:sz w:val="22"/>
          <w:szCs w:val="22"/>
        </w:rPr>
        <w:t xml:space="preserve">, Mario </w:t>
      </w:r>
      <w:proofErr w:type="spellStart"/>
      <w:r w:rsidRPr="00930B79">
        <w:rPr>
          <w:rFonts w:cs="Futura Lt BT"/>
          <w:sz w:val="22"/>
          <w:szCs w:val="22"/>
        </w:rPr>
        <w:t>Ferruzzi</w:t>
      </w:r>
      <w:proofErr w:type="spellEnd"/>
      <w:r w:rsidRPr="00930B79">
        <w:rPr>
          <w:rFonts w:cs="Futura Lt BT"/>
          <w:sz w:val="22"/>
          <w:szCs w:val="22"/>
        </w:rPr>
        <w:t xml:space="preserve">, Mary Ann </w:t>
      </w:r>
      <w:proofErr w:type="gramStart"/>
      <w:r w:rsidRPr="00930B79">
        <w:rPr>
          <w:rFonts w:cs="Futura Lt BT"/>
          <w:sz w:val="22"/>
          <w:szCs w:val="22"/>
        </w:rPr>
        <w:t>Lila</w:t>
      </w:r>
      <w:proofErr w:type="gramEnd"/>
      <w:r w:rsidRPr="00930B79">
        <w:rPr>
          <w:rFonts w:cs="Futura Lt BT"/>
          <w:sz w:val="22"/>
          <w:szCs w:val="22"/>
        </w:rPr>
        <w:t xml:space="preserve"> and </w:t>
      </w:r>
      <w:r w:rsidRPr="00930B79">
        <w:rPr>
          <w:rFonts w:eastAsia="Times New Roman"/>
          <w:color w:val="000000"/>
          <w:sz w:val="22"/>
          <w:szCs w:val="22"/>
        </w:rPr>
        <w:t xml:space="preserve">Massimo </w:t>
      </w:r>
      <w:proofErr w:type="spellStart"/>
      <w:r w:rsidRPr="00930B79">
        <w:rPr>
          <w:rFonts w:eastAsia="Times New Roman"/>
          <w:color w:val="000000"/>
          <w:sz w:val="22"/>
          <w:szCs w:val="22"/>
        </w:rPr>
        <w:t>Iorizzo</w:t>
      </w:r>
      <w:proofErr w:type="spellEnd"/>
      <w:r w:rsidRPr="00930B79">
        <w:rPr>
          <w:rFonts w:eastAsia="Times New Roman"/>
          <w:color w:val="000000"/>
          <w:sz w:val="22"/>
          <w:szCs w:val="22"/>
        </w:rPr>
        <w:t xml:space="preserve">. 2022.  </w:t>
      </w:r>
      <w:proofErr w:type="spellStart"/>
      <w:r w:rsidRPr="00930B79">
        <w:rPr>
          <w:rFonts w:eastAsia="Times New Roman"/>
          <w:color w:val="000000"/>
          <w:sz w:val="22"/>
          <w:szCs w:val="22"/>
        </w:rPr>
        <w:t>Dissectng</w:t>
      </w:r>
      <w:proofErr w:type="spellEnd"/>
      <w:r w:rsidRPr="00930B79">
        <w:rPr>
          <w:rFonts w:eastAsia="Times New Roman"/>
          <w:color w:val="000000"/>
          <w:sz w:val="22"/>
          <w:szCs w:val="22"/>
        </w:rPr>
        <w:t xml:space="preserve"> the genetic basis of bioactive metabolites and fruit quality traits in blueberries (</w:t>
      </w:r>
      <w:r w:rsidRPr="00930B79">
        <w:rPr>
          <w:rFonts w:eastAsia="Times New Roman"/>
          <w:i/>
          <w:iCs/>
          <w:color w:val="000000"/>
          <w:sz w:val="22"/>
          <w:szCs w:val="22"/>
        </w:rPr>
        <w:t xml:space="preserve">Vaccinium </w:t>
      </w:r>
      <w:proofErr w:type="spellStart"/>
      <w:r w:rsidRPr="00930B79">
        <w:rPr>
          <w:rFonts w:eastAsia="Times New Roman"/>
          <w:i/>
          <w:iCs/>
          <w:color w:val="000000"/>
          <w:sz w:val="22"/>
          <w:szCs w:val="22"/>
        </w:rPr>
        <w:t>corymbosum</w:t>
      </w:r>
      <w:proofErr w:type="spellEnd"/>
      <w:r w:rsidRPr="00930B79">
        <w:rPr>
          <w:rFonts w:eastAsia="Times New Roman"/>
          <w:color w:val="000000"/>
          <w:sz w:val="22"/>
          <w:szCs w:val="22"/>
        </w:rPr>
        <w:t xml:space="preserve"> L).  </w:t>
      </w:r>
      <w:r w:rsidRPr="00930B79">
        <w:rPr>
          <w:rFonts w:eastAsia="Times New Roman"/>
          <w:i/>
          <w:iCs/>
          <w:color w:val="000000"/>
          <w:sz w:val="22"/>
          <w:szCs w:val="22"/>
        </w:rPr>
        <w:t>Frontiers in Plant Science 02 September 2022:01-18.</w:t>
      </w:r>
      <w:r w:rsidRPr="00930B79">
        <w:rPr>
          <w:rFonts w:eastAsia="Times New Roman"/>
          <w:color w:val="000000"/>
          <w:sz w:val="22"/>
          <w:szCs w:val="22"/>
        </w:rPr>
        <w:t xml:space="preserve">   Open Access. https://doi.org/10.3389/fpls.2022.964656</w:t>
      </w:r>
    </w:p>
    <w:p w14:paraId="5F7809F7" w14:textId="6E4A4910" w:rsidR="003101CC" w:rsidRPr="00930B79" w:rsidRDefault="003101CC">
      <w:pPr>
        <w:pStyle w:val="BodyText"/>
        <w:spacing w:before="6"/>
        <w:rPr>
          <w:rFonts w:eastAsia="Times New Roman" w:cs="Arial"/>
          <w:color w:val="0000FF"/>
          <w:sz w:val="22"/>
          <w:szCs w:val="22"/>
          <w:u w:val="single"/>
          <w:shd w:val="clear" w:color="auto" w:fill="FFFFFF"/>
        </w:rPr>
      </w:pPr>
    </w:p>
    <w:p w14:paraId="32E1DC2E" w14:textId="23F53C26" w:rsidR="003101CC" w:rsidRPr="00930B79" w:rsidRDefault="003101CC">
      <w:pPr>
        <w:pStyle w:val="BodyText"/>
        <w:spacing w:before="6"/>
        <w:rPr>
          <w:rFonts w:eastAsia="Times New Roman" w:cs="Arial"/>
          <w:color w:val="0000FF"/>
          <w:sz w:val="22"/>
          <w:szCs w:val="22"/>
          <w:u w:val="single"/>
          <w:shd w:val="clear" w:color="auto" w:fill="FFFFFF"/>
        </w:rPr>
      </w:pPr>
      <w:r w:rsidRPr="00930B79">
        <w:rPr>
          <w:rStyle w:val="Strong"/>
          <w:b w:val="0"/>
          <w:bCs w:val="0"/>
          <w:sz w:val="22"/>
          <w:szCs w:val="22"/>
        </w:rPr>
        <w:t xml:space="preserve">Grace, Mary H., Roberta Hoskin, Micaela Hayes, Massimo </w:t>
      </w:r>
      <w:proofErr w:type="spellStart"/>
      <w:r w:rsidRPr="00930B79">
        <w:rPr>
          <w:rStyle w:val="Strong"/>
          <w:b w:val="0"/>
          <w:bCs w:val="0"/>
          <w:sz w:val="22"/>
          <w:szCs w:val="22"/>
        </w:rPr>
        <w:t>Iorizzo</w:t>
      </w:r>
      <w:proofErr w:type="spellEnd"/>
      <w:r w:rsidRPr="00930B79">
        <w:rPr>
          <w:rStyle w:val="Strong"/>
          <w:b w:val="0"/>
          <w:bCs w:val="0"/>
          <w:sz w:val="22"/>
          <w:szCs w:val="22"/>
        </w:rPr>
        <w:t xml:space="preserve">, Colin Kay, Mario </w:t>
      </w:r>
      <w:proofErr w:type="spellStart"/>
      <w:r w:rsidRPr="00930B79">
        <w:rPr>
          <w:rStyle w:val="Strong"/>
          <w:b w:val="0"/>
          <w:bCs w:val="0"/>
          <w:sz w:val="22"/>
          <w:szCs w:val="22"/>
        </w:rPr>
        <w:t>Ferruzzi</w:t>
      </w:r>
      <w:proofErr w:type="spellEnd"/>
      <w:r w:rsidRPr="00930B79">
        <w:rPr>
          <w:rStyle w:val="Strong"/>
          <w:b w:val="0"/>
          <w:bCs w:val="0"/>
          <w:sz w:val="22"/>
          <w:szCs w:val="22"/>
        </w:rPr>
        <w:t xml:space="preserve"> &amp; Mary Ann Lila.  2022</w:t>
      </w:r>
      <w:r w:rsidRPr="00930B79">
        <w:rPr>
          <w:rStyle w:val="Strong"/>
          <w:sz w:val="22"/>
          <w:szCs w:val="22"/>
        </w:rPr>
        <w:t xml:space="preserve">.  </w:t>
      </w:r>
      <w:r w:rsidRPr="00930B79">
        <w:rPr>
          <w:rStyle w:val="Emphasis"/>
          <w:rFonts w:cs="Helvetica"/>
          <w:sz w:val="22"/>
          <w:szCs w:val="22"/>
          <w:shd w:val="clear" w:color="auto" w:fill="FFFFFF"/>
        </w:rPr>
        <w:t xml:space="preserve">Spray dried and freeze-dried protein-spinach particles; effect of drying technique and protein type on the </w:t>
      </w:r>
      <w:proofErr w:type="spellStart"/>
      <w:r w:rsidRPr="00930B79">
        <w:rPr>
          <w:rStyle w:val="Emphasis"/>
          <w:rFonts w:cs="Helvetica"/>
          <w:sz w:val="22"/>
          <w:szCs w:val="22"/>
          <w:shd w:val="clear" w:color="auto" w:fill="FFFFFF"/>
        </w:rPr>
        <w:t>bioaccessibility</w:t>
      </w:r>
      <w:proofErr w:type="spellEnd"/>
      <w:r w:rsidRPr="00930B79">
        <w:rPr>
          <w:rStyle w:val="Emphasis"/>
          <w:rFonts w:cs="Helvetica"/>
          <w:sz w:val="22"/>
          <w:szCs w:val="22"/>
          <w:shd w:val="clear" w:color="auto" w:fill="FFFFFF"/>
        </w:rPr>
        <w:t xml:space="preserve"> of carotenoids, chlorophylls, and phenolics.</w:t>
      </w:r>
      <w:r w:rsidRPr="00930B79">
        <w:rPr>
          <w:rStyle w:val="Emphasis"/>
          <w:rFonts w:cs="Helvetica"/>
          <w:color w:val="53565A"/>
          <w:sz w:val="22"/>
          <w:szCs w:val="22"/>
          <w:shd w:val="clear" w:color="auto" w:fill="FFFFFF"/>
        </w:rPr>
        <w:t xml:space="preserve">  </w:t>
      </w:r>
      <w:r w:rsidRPr="00930B79">
        <w:rPr>
          <w:rFonts w:cs="Arial"/>
          <w:i/>
          <w:color w:val="222222"/>
          <w:sz w:val="22"/>
          <w:szCs w:val="22"/>
          <w:shd w:val="clear" w:color="auto" w:fill="FFFFFF"/>
        </w:rPr>
        <w:t xml:space="preserve">Food Chemistry </w:t>
      </w:r>
      <w:r w:rsidRPr="00930B79">
        <w:rPr>
          <w:rFonts w:cs="Arial"/>
          <w:iCs/>
          <w:color w:val="222222"/>
          <w:sz w:val="22"/>
          <w:szCs w:val="22"/>
          <w:shd w:val="clear" w:color="auto" w:fill="FFFFFF"/>
        </w:rPr>
        <w:t>388</w:t>
      </w:r>
      <w:r w:rsidRPr="00930B79">
        <w:rPr>
          <w:rFonts w:cs="Arial"/>
          <w:i/>
          <w:color w:val="222222"/>
          <w:sz w:val="22"/>
          <w:szCs w:val="22"/>
          <w:shd w:val="clear" w:color="auto" w:fill="FFFFFF"/>
        </w:rPr>
        <w:t xml:space="preserve">: </w:t>
      </w:r>
      <w:r w:rsidRPr="00930B79">
        <w:rPr>
          <w:rFonts w:eastAsia="Times New Roman" w:cs="Arial"/>
          <w:color w:val="2E2E2E"/>
          <w:sz w:val="22"/>
          <w:szCs w:val="22"/>
        </w:rPr>
        <w:t>133017</w:t>
      </w:r>
      <w:r w:rsidRPr="00930B79">
        <w:rPr>
          <w:rFonts w:cs="Arial"/>
          <w:color w:val="222222"/>
          <w:sz w:val="22"/>
          <w:szCs w:val="22"/>
          <w:shd w:val="clear" w:color="auto" w:fill="FFFFFF"/>
        </w:rPr>
        <w:t xml:space="preserve">. </w:t>
      </w:r>
      <w:r w:rsidRPr="00930B79">
        <w:rPr>
          <w:rFonts w:cs="Arial"/>
          <w:color w:val="222222"/>
          <w:sz w:val="22"/>
          <w:szCs w:val="22"/>
          <w:shd w:val="clear" w:color="auto" w:fill="FFFFFF"/>
        </w:rPr>
        <w:t>h</w:t>
      </w:r>
      <w:r w:rsidRPr="00930B79">
        <w:rPr>
          <w:rFonts w:cs="Arial"/>
          <w:color w:val="222222"/>
          <w:sz w:val="22"/>
          <w:szCs w:val="22"/>
          <w:shd w:val="clear" w:color="auto" w:fill="FFFFFF"/>
        </w:rPr>
        <w:t>ttps://doi.org/10.1016/j.foodchem.2022.133017</w:t>
      </w:r>
    </w:p>
    <w:p w14:paraId="2F3F7DB6" w14:textId="31C676D3" w:rsidR="003101CC" w:rsidRPr="00930B79" w:rsidRDefault="003101CC">
      <w:pPr>
        <w:pStyle w:val="BodyText"/>
        <w:spacing w:before="6"/>
        <w:rPr>
          <w:rFonts w:eastAsia="Times New Roman" w:cs="Arial"/>
          <w:color w:val="0000FF"/>
          <w:sz w:val="22"/>
          <w:szCs w:val="22"/>
          <w:u w:val="single"/>
          <w:shd w:val="clear" w:color="auto" w:fill="FFFFFF"/>
        </w:rPr>
      </w:pPr>
    </w:p>
    <w:p w14:paraId="25C94FF9" w14:textId="1F9B2775" w:rsidR="003101CC" w:rsidRPr="00930B79" w:rsidRDefault="003101CC">
      <w:pPr>
        <w:pStyle w:val="BodyText"/>
        <w:spacing w:before="6"/>
        <w:rPr>
          <w:rFonts w:eastAsia="Times New Roman" w:cs="Arial"/>
          <w:b/>
          <w:bCs/>
          <w:color w:val="0000FF"/>
          <w:sz w:val="22"/>
          <w:szCs w:val="22"/>
          <w:u w:val="single"/>
          <w:shd w:val="clear" w:color="auto" w:fill="FFFFFF"/>
        </w:rPr>
      </w:pPr>
      <w:r w:rsidRPr="00930B79">
        <w:rPr>
          <w:rStyle w:val="Strong"/>
          <w:b w:val="0"/>
          <w:bCs w:val="0"/>
          <w:sz w:val="22"/>
          <w:szCs w:val="22"/>
        </w:rPr>
        <w:t xml:space="preserve">Hayes, Micaela, Zulfiqar </w:t>
      </w:r>
      <w:proofErr w:type="spellStart"/>
      <w:r w:rsidRPr="00930B79">
        <w:rPr>
          <w:rStyle w:val="Strong"/>
          <w:b w:val="0"/>
          <w:bCs w:val="0"/>
          <w:sz w:val="22"/>
          <w:szCs w:val="22"/>
        </w:rPr>
        <w:t>Mohamedshah</w:t>
      </w:r>
      <w:proofErr w:type="spellEnd"/>
      <w:r w:rsidRPr="00930B79">
        <w:rPr>
          <w:rStyle w:val="Strong"/>
          <w:b w:val="0"/>
          <w:bCs w:val="0"/>
          <w:sz w:val="22"/>
          <w:szCs w:val="22"/>
        </w:rPr>
        <w:t xml:space="preserve">, Sydney Chadwick-Corbin, Roberta Hoskin, Massimo </w:t>
      </w:r>
      <w:proofErr w:type="spellStart"/>
      <w:r w:rsidRPr="00930B79">
        <w:rPr>
          <w:rStyle w:val="Strong"/>
          <w:b w:val="0"/>
          <w:bCs w:val="0"/>
          <w:sz w:val="22"/>
          <w:szCs w:val="22"/>
        </w:rPr>
        <w:t>Iorizzo</w:t>
      </w:r>
      <w:proofErr w:type="spellEnd"/>
      <w:r w:rsidRPr="00930B79">
        <w:rPr>
          <w:rStyle w:val="Strong"/>
          <w:b w:val="0"/>
          <w:bCs w:val="0"/>
          <w:sz w:val="22"/>
          <w:szCs w:val="22"/>
        </w:rPr>
        <w:t xml:space="preserve">, Mary Ann Lila, Andrew Neilson, and Mario G. </w:t>
      </w:r>
      <w:proofErr w:type="spellStart"/>
      <w:r w:rsidRPr="00930B79">
        <w:rPr>
          <w:rStyle w:val="Strong"/>
          <w:b w:val="0"/>
          <w:bCs w:val="0"/>
          <w:sz w:val="22"/>
          <w:szCs w:val="22"/>
        </w:rPr>
        <w:t>Ferruzzi</w:t>
      </w:r>
      <w:proofErr w:type="spellEnd"/>
      <w:r w:rsidRPr="00930B79">
        <w:rPr>
          <w:rStyle w:val="Strong"/>
          <w:b w:val="0"/>
          <w:bCs w:val="0"/>
          <w:sz w:val="22"/>
          <w:szCs w:val="22"/>
        </w:rPr>
        <w:t xml:space="preserve">.  2022.  </w:t>
      </w:r>
      <w:proofErr w:type="spellStart"/>
      <w:r w:rsidRPr="00930B79">
        <w:rPr>
          <w:rStyle w:val="Strong"/>
          <w:b w:val="0"/>
          <w:bCs w:val="0"/>
          <w:sz w:val="22"/>
          <w:szCs w:val="22"/>
        </w:rPr>
        <w:t>Bioaccessibility</w:t>
      </w:r>
      <w:proofErr w:type="spellEnd"/>
      <w:r w:rsidRPr="00930B79">
        <w:rPr>
          <w:rStyle w:val="Strong"/>
          <w:b w:val="0"/>
          <w:bCs w:val="0"/>
          <w:sz w:val="22"/>
          <w:szCs w:val="22"/>
        </w:rPr>
        <w:t xml:space="preserve"> and intestinal cell uptake of carotenoids and chlorophylls differ in powdered spinach by ingredient form as measured with an in vitro gastrointestinal digestion, anaerobic fecal fermentation model.  </w:t>
      </w:r>
      <w:proofErr w:type="spellStart"/>
      <w:r w:rsidRPr="00930B79">
        <w:rPr>
          <w:rStyle w:val="Strong"/>
          <w:b w:val="0"/>
          <w:bCs w:val="0"/>
          <w:sz w:val="22"/>
          <w:szCs w:val="22"/>
        </w:rPr>
        <w:t>Food&amp;Function</w:t>
      </w:r>
      <w:proofErr w:type="spellEnd"/>
      <w:r w:rsidRPr="00930B79">
        <w:rPr>
          <w:rStyle w:val="Strong"/>
          <w:b w:val="0"/>
          <w:bCs w:val="0"/>
          <w:sz w:val="22"/>
          <w:szCs w:val="22"/>
        </w:rPr>
        <w:t xml:space="preserve"> 13:3825-3839.  https://doi.org/10.1039/d2fo00051b</w:t>
      </w:r>
    </w:p>
    <w:p w14:paraId="29D87F51" w14:textId="097DBCA2" w:rsidR="003101CC" w:rsidRPr="00930B79" w:rsidRDefault="003101CC">
      <w:pPr>
        <w:pStyle w:val="BodyText"/>
        <w:spacing w:before="6"/>
        <w:rPr>
          <w:sz w:val="22"/>
          <w:szCs w:val="22"/>
        </w:rPr>
      </w:pPr>
    </w:p>
    <w:p w14:paraId="37BA4E6C" w14:textId="54ADAC60" w:rsidR="003101CC" w:rsidRPr="00930B79" w:rsidRDefault="003101CC">
      <w:pPr>
        <w:pStyle w:val="BodyText"/>
        <w:spacing w:before="6"/>
        <w:rPr>
          <w:rFonts w:cs="Arial"/>
          <w:color w:val="E9711C"/>
          <w:sz w:val="22"/>
          <w:szCs w:val="22"/>
          <w:u w:val="single"/>
        </w:rPr>
      </w:pPr>
      <w:r w:rsidRPr="00930B79">
        <w:rPr>
          <w:rFonts w:cs="Futura Lt BT"/>
          <w:sz w:val="22"/>
          <w:szCs w:val="22"/>
        </w:rPr>
        <w:t xml:space="preserve">Diaz, </w:t>
      </w:r>
      <w:proofErr w:type="spellStart"/>
      <w:r w:rsidRPr="00930B79">
        <w:rPr>
          <w:rFonts w:cs="Futura Lt BT"/>
          <w:sz w:val="22"/>
          <w:szCs w:val="22"/>
        </w:rPr>
        <w:t>Joscelin</w:t>
      </w:r>
      <w:proofErr w:type="spellEnd"/>
      <w:r w:rsidRPr="00930B79">
        <w:rPr>
          <w:rFonts w:cs="Futura Lt BT"/>
          <w:sz w:val="22"/>
          <w:szCs w:val="22"/>
        </w:rPr>
        <w:t xml:space="preserve">, E. Allen </w:t>
      </w:r>
      <w:proofErr w:type="spellStart"/>
      <w:r w:rsidRPr="00930B79">
        <w:rPr>
          <w:rFonts w:cs="Futura Lt BT"/>
          <w:sz w:val="22"/>
          <w:szCs w:val="22"/>
        </w:rPr>
        <w:t>Foegeding</w:t>
      </w:r>
      <w:proofErr w:type="spellEnd"/>
      <w:r w:rsidRPr="00930B79">
        <w:rPr>
          <w:rFonts w:cs="Futura Lt BT"/>
          <w:sz w:val="22"/>
          <w:szCs w:val="22"/>
        </w:rPr>
        <w:t xml:space="preserve">, Lee Stapleton, Colin Kay, Massimo </w:t>
      </w:r>
      <w:proofErr w:type="spellStart"/>
      <w:r w:rsidRPr="00930B79">
        <w:rPr>
          <w:rFonts w:cs="Futura Lt BT"/>
          <w:sz w:val="22"/>
          <w:szCs w:val="22"/>
        </w:rPr>
        <w:t>Iorrizo</w:t>
      </w:r>
      <w:proofErr w:type="spellEnd"/>
      <w:r w:rsidRPr="00930B79">
        <w:rPr>
          <w:rFonts w:cs="Futura Lt BT"/>
          <w:sz w:val="22"/>
          <w:szCs w:val="22"/>
        </w:rPr>
        <w:t xml:space="preserve">, Mario G. </w:t>
      </w:r>
      <w:proofErr w:type="spellStart"/>
      <w:r w:rsidRPr="00930B79">
        <w:rPr>
          <w:rFonts w:cs="Futura Lt BT"/>
          <w:sz w:val="22"/>
          <w:szCs w:val="22"/>
        </w:rPr>
        <w:t>Ferruzzi</w:t>
      </w:r>
      <w:proofErr w:type="spellEnd"/>
      <w:r w:rsidRPr="00930B79">
        <w:rPr>
          <w:rFonts w:cs="Futura Lt BT"/>
          <w:sz w:val="22"/>
          <w:szCs w:val="22"/>
        </w:rPr>
        <w:t xml:space="preserve"> and </w:t>
      </w:r>
      <w:r w:rsidRPr="00930B79">
        <w:rPr>
          <w:rFonts w:cs="Futura Lt BT"/>
          <w:bCs/>
          <w:sz w:val="22"/>
          <w:szCs w:val="22"/>
        </w:rPr>
        <w:t>Mary Ann Lila.</w:t>
      </w:r>
      <w:r w:rsidRPr="00930B79">
        <w:rPr>
          <w:rFonts w:cs="Futura Lt BT"/>
          <w:sz w:val="22"/>
          <w:szCs w:val="22"/>
        </w:rPr>
        <w:t xml:space="preserve">  2022.  Foaming and sensory characteristics of protein-</w:t>
      </w:r>
      <w:r w:rsidRPr="00930B79">
        <w:rPr>
          <w:rFonts w:cs="Futura Lt BT"/>
          <w:sz w:val="22"/>
          <w:szCs w:val="22"/>
        </w:rPr>
        <w:lastRenderedPageBreak/>
        <w:t xml:space="preserve">polyphenol particles in a food matrix.  </w:t>
      </w:r>
      <w:r w:rsidRPr="00930B79">
        <w:rPr>
          <w:rFonts w:cs="Futura Lt BT"/>
          <w:i/>
          <w:sz w:val="22"/>
          <w:szCs w:val="22"/>
        </w:rPr>
        <w:t>Food Hydrocolloids</w:t>
      </w:r>
      <w:r w:rsidRPr="00930B79">
        <w:rPr>
          <w:rFonts w:cs="Futura Lt BT"/>
          <w:sz w:val="22"/>
          <w:szCs w:val="22"/>
        </w:rPr>
        <w:t xml:space="preserve"> 123:107148 </w:t>
      </w:r>
      <w:hyperlink r:id="rId9" w:tgtFrame="_blank" w:tooltip="Persistent link using digital object identifier" w:history="1">
        <w:r w:rsidRPr="00930B79">
          <w:rPr>
            <w:rFonts w:cs="Arial"/>
            <w:color w:val="E9711C"/>
            <w:sz w:val="22"/>
            <w:szCs w:val="22"/>
            <w:u w:val="single"/>
          </w:rPr>
          <w:t>https://doi.org/10.1016/j.foodhyd.2021.107148</w:t>
        </w:r>
      </w:hyperlink>
    </w:p>
    <w:p w14:paraId="25BAC933" w14:textId="09C579B4" w:rsidR="003101CC" w:rsidRPr="00930B79" w:rsidRDefault="003101CC">
      <w:pPr>
        <w:pStyle w:val="BodyText"/>
        <w:spacing w:before="6"/>
        <w:rPr>
          <w:rFonts w:cs="Arial"/>
          <w:color w:val="E9711C"/>
          <w:sz w:val="22"/>
          <w:szCs w:val="22"/>
          <w:u w:val="single"/>
        </w:rPr>
      </w:pPr>
    </w:p>
    <w:p w14:paraId="77DAAF80" w14:textId="391CF7C7" w:rsidR="003101CC" w:rsidRPr="00930B79" w:rsidRDefault="003101CC">
      <w:pPr>
        <w:pStyle w:val="BodyText"/>
        <w:spacing w:before="6"/>
        <w:rPr>
          <w:rStyle w:val="Strong"/>
          <w:b w:val="0"/>
          <w:bCs w:val="0"/>
          <w:sz w:val="22"/>
          <w:szCs w:val="22"/>
        </w:rPr>
      </w:pPr>
      <w:r w:rsidRPr="00930B79">
        <w:rPr>
          <w:rStyle w:val="Strong"/>
          <w:b w:val="0"/>
          <w:bCs w:val="0"/>
          <w:sz w:val="22"/>
          <w:szCs w:val="22"/>
        </w:rPr>
        <w:t xml:space="preserve">Hayes, Micaela, Sydney Corbin, Candace Nunn, Marti </w:t>
      </w:r>
      <w:proofErr w:type="spellStart"/>
      <w:r w:rsidRPr="00930B79">
        <w:rPr>
          <w:rStyle w:val="Strong"/>
          <w:b w:val="0"/>
          <w:bCs w:val="0"/>
          <w:sz w:val="22"/>
          <w:szCs w:val="22"/>
        </w:rPr>
        <w:t>Pottorff</w:t>
      </w:r>
      <w:proofErr w:type="spellEnd"/>
      <w:r w:rsidRPr="00930B79">
        <w:rPr>
          <w:rStyle w:val="Strong"/>
          <w:b w:val="0"/>
          <w:bCs w:val="0"/>
          <w:sz w:val="22"/>
          <w:szCs w:val="22"/>
        </w:rPr>
        <w:t xml:space="preserve">, Colin Kay, Mary Ann Lila, Massimo </w:t>
      </w:r>
      <w:proofErr w:type="spellStart"/>
      <w:proofErr w:type="gramStart"/>
      <w:r w:rsidRPr="00930B79">
        <w:rPr>
          <w:rStyle w:val="Strong"/>
          <w:b w:val="0"/>
          <w:bCs w:val="0"/>
          <w:sz w:val="22"/>
          <w:szCs w:val="22"/>
        </w:rPr>
        <w:t>Iorizzo</w:t>
      </w:r>
      <w:proofErr w:type="spellEnd"/>
      <w:proofErr w:type="gramEnd"/>
      <w:r w:rsidRPr="00930B79">
        <w:rPr>
          <w:rStyle w:val="Strong"/>
          <w:b w:val="0"/>
          <w:bCs w:val="0"/>
          <w:sz w:val="22"/>
          <w:szCs w:val="22"/>
        </w:rPr>
        <w:t xml:space="preserve"> and Mario G. </w:t>
      </w:r>
      <w:proofErr w:type="spellStart"/>
      <w:r w:rsidRPr="00930B79">
        <w:rPr>
          <w:rStyle w:val="Strong"/>
          <w:b w:val="0"/>
          <w:bCs w:val="0"/>
          <w:sz w:val="22"/>
          <w:szCs w:val="22"/>
        </w:rPr>
        <w:t>Ferruzzi</w:t>
      </w:r>
      <w:proofErr w:type="spellEnd"/>
      <w:r w:rsidRPr="00930B79">
        <w:rPr>
          <w:rStyle w:val="Strong"/>
          <w:b w:val="0"/>
          <w:bCs w:val="0"/>
          <w:sz w:val="22"/>
          <w:szCs w:val="22"/>
        </w:rPr>
        <w:t xml:space="preserve">.  2021.  Influence of simulated food and oral processing on carotenoid and chlorophyll </w:t>
      </w:r>
      <w:r w:rsidRPr="00930B79">
        <w:rPr>
          <w:rStyle w:val="Strong"/>
          <w:b w:val="0"/>
          <w:bCs w:val="0"/>
          <w:i/>
          <w:sz w:val="22"/>
          <w:szCs w:val="22"/>
        </w:rPr>
        <w:t>in vitro</w:t>
      </w:r>
      <w:r w:rsidRPr="00930B79">
        <w:rPr>
          <w:rStyle w:val="Strong"/>
          <w:b w:val="0"/>
          <w:bCs w:val="0"/>
          <w:sz w:val="22"/>
          <w:szCs w:val="22"/>
        </w:rPr>
        <w:t xml:space="preserve"> </w:t>
      </w:r>
      <w:proofErr w:type="spellStart"/>
      <w:r w:rsidRPr="00930B79">
        <w:rPr>
          <w:rStyle w:val="Strong"/>
          <w:b w:val="0"/>
          <w:bCs w:val="0"/>
          <w:sz w:val="22"/>
          <w:szCs w:val="22"/>
        </w:rPr>
        <w:t>bioaccessibility</w:t>
      </w:r>
      <w:proofErr w:type="spellEnd"/>
      <w:r w:rsidRPr="00930B79">
        <w:rPr>
          <w:rStyle w:val="Strong"/>
          <w:b w:val="0"/>
          <w:bCs w:val="0"/>
          <w:sz w:val="22"/>
          <w:szCs w:val="22"/>
        </w:rPr>
        <w:t xml:space="preserve"> among six spinach genotypes.   </w:t>
      </w:r>
      <w:r w:rsidRPr="00930B79">
        <w:rPr>
          <w:rStyle w:val="Strong"/>
          <w:b w:val="0"/>
          <w:bCs w:val="0"/>
          <w:i/>
          <w:sz w:val="22"/>
          <w:szCs w:val="22"/>
        </w:rPr>
        <w:t xml:space="preserve">Food &amp; Function </w:t>
      </w:r>
      <w:r w:rsidRPr="00930B79">
        <w:rPr>
          <w:rStyle w:val="Strong"/>
          <w:b w:val="0"/>
          <w:bCs w:val="0"/>
          <w:sz w:val="22"/>
          <w:szCs w:val="22"/>
        </w:rPr>
        <w:t xml:space="preserve">12:7001-7016.  </w:t>
      </w:r>
      <w:proofErr w:type="spellStart"/>
      <w:r w:rsidRPr="00930B79">
        <w:rPr>
          <w:rStyle w:val="Strong"/>
          <w:b w:val="0"/>
          <w:bCs w:val="0"/>
          <w:sz w:val="22"/>
          <w:szCs w:val="22"/>
        </w:rPr>
        <w:t>doi</w:t>
      </w:r>
      <w:proofErr w:type="spellEnd"/>
      <w:r w:rsidRPr="00930B79">
        <w:rPr>
          <w:rStyle w:val="Strong"/>
          <w:b w:val="0"/>
          <w:bCs w:val="0"/>
          <w:sz w:val="22"/>
          <w:szCs w:val="22"/>
        </w:rPr>
        <w:t xml:space="preserve"> 10.1039/d1fo00600b   </w:t>
      </w:r>
    </w:p>
    <w:p w14:paraId="275A7239" w14:textId="77777777" w:rsidR="003101CC" w:rsidRPr="00930B79" w:rsidRDefault="003101CC">
      <w:pPr>
        <w:pStyle w:val="BodyText"/>
        <w:spacing w:before="6"/>
        <w:rPr>
          <w:rStyle w:val="Strong"/>
          <w:b w:val="0"/>
          <w:bCs w:val="0"/>
          <w:sz w:val="22"/>
          <w:szCs w:val="22"/>
        </w:rPr>
      </w:pPr>
    </w:p>
    <w:p w14:paraId="2C8810C4" w14:textId="0DAE0E3A" w:rsidR="003101CC" w:rsidRPr="00930B79" w:rsidRDefault="003101CC">
      <w:pPr>
        <w:pStyle w:val="BodyText"/>
        <w:spacing w:before="6"/>
        <w:rPr>
          <w:rFonts w:cs="AdvOT46dcae81"/>
          <w:sz w:val="22"/>
          <w:szCs w:val="22"/>
        </w:rPr>
      </w:pPr>
      <w:proofErr w:type="spellStart"/>
      <w:r w:rsidRPr="00930B79">
        <w:rPr>
          <w:rStyle w:val="Strong"/>
          <w:b w:val="0"/>
          <w:bCs w:val="0"/>
          <w:sz w:val="22"/>
          <w:szCs w:val="22"/>
        </w:rPr>
        <w:t>Mengist</w:t>
      </w:r>
      <w:proofErr w:type="spellEnd"/>
      <w:r w:rsidRPr="00930B79">
        <w:rPr>
          <w:rStyle w:val="Strong"/>
          <w:b w:val="0"/>
          <w:bCs w:val="0"/>
          <w:sz w:val="22"/>
          <w:szCs w:val="22"/>
        </w:rPr>
        <w:t xml:space="preserve">, </w:t>
      </w:r>
      <w:proofErr w:type="spellStart"/>
      <w:r w:rsidRPr="00930B79">
        <w:rPr>
          <w:rStyle w:val="Strong"/>
          <w:b w:val="0"/>
          <w:bCs w:val="0"/>
          <w:sz w:val="22"/>
          <w:szCs w:val="22"/>
        </w:rPr>
        <w:t>Molla</w:t>
      </w:r>
      <w:proofErr w:type="spellEnd"/>
      <w:r w:rsidRPr="00930B79">
        <w:rPr>
          <w:rStyle w:val="Strong"/>
          <w:b w:val="0"/>
          <w:bCs w:val="0"/>
          <w:sz w:val="22"/>
          <w:szCs w:val="22"/>
        </w:rPr>
        <w:t>, Hamed</w:t>
      </w:r>
      <w:r w:rsidRPr="00930B79">
        <w:rPr>
          <w:rStyle w:val="Strong"/>
          <w:sz w:val="22"/>
          <w:szCs w:val="22"/>
        </w:rPr>
        <w:t xml:space="preserve"> </w:t>
      </w:r>
      <w:proofErr w:type="spellStart"/>
      <w:r w:rsidRPr="00930B79">
        <w:rPr>
          <w:rFonts w:cs="Arial"/>
          <w:color w:val="222222"/>
          <w:sz w:val="22"/>
          <w:szCs w:val="22"/>
          <w:shd w:val="clear" w:color="auto" w:fill="FFFFFF"/>
        </w:rPr>
        <w:t>Bostan</w:t>
      </w:r>
      <w:proofErr w:type="spellEnd"/>
      <w:r w:rsidRPr="00930B79">
        <w:rPr>
          <w:rFonts w:cs="Arial"/>
          <w:color w:val="222222"/>
          <w:sz w:val="22"/>
          <w:szCs w:val="22"/>
          <w:shd w:val="clear" w:color="auto" w:fill="FFFFFF"/>
        </w:rPr>
        <w:t xml:space="preserve">, Elisheba Young, Kristine Kay, Nicholas </w:t>
      </w:r>
      <w:proofErr w:type="spellStart"/>
      <w:r w:rsidRPr="00930B79">
        <w:rPr>
          <w:rFonts w:cs="Arial"/>
          <w:color w:val="222222"/>
          <w:sz w:val="22"/>
          <w:szCs w:val="22"/>
          <w:shd w:val="clear" w:color="auto" w:fill="FFFFFF"/>
        </w:rPr>
        <w:t>Gillitt</w:t>
      </w:r>
      <w:proofErr w:type="spellEnd"/>
      <w:r w:rsidRPr="00930B79">
        <w:rPr>
          <w:rFonts w:cs="Arial"/>
          <w:color w:val="222222"/>
          <w:sz w:val="22"/>
          <w:szCs w:val="22"/>
          <w:shd w:val="clear" w:color="auto" w:fill="FFFFFF"/>
        </w:rPr>
        <w:t xml:space="preserve">, James </w:t>
      </w:r>
      <w:proofErr w:type="spellStart"/>
      <w:r w:rsidRPr="00930B79">
        <w:rPr>
          <w:rFonts w:cs="Arial"/>
          <w:color w:val="222222"/>
          <w:sz w:val="22"/>
          <w:szCs w:val="22"/>
          <w:shd w:val="clear" w:color="auto" w:fill="FFFFFF"/>
        </w:rPr>
        <w:t>Ballington</w:t>
      </w:r>
      <w:proofErr w:type="spellEnd"/>
      <w:r w:rsidRPr="00930B79">
        <w:rPr>
          <w:rFonts w:cs="Arial"/>
          <w:color w:val="222222"/>
          <w:sz w:val="22"/>
          <w:szCs w:val="22"/>
          <w:shd w:val="clear" w:color="auto" w:fill="FFFFFF"/>
        </w:rPr>
        <w:t xml:space="preserve">, Colin Kay, Mario </w:t>
      </w:r>
      <w:proofErr w:type="spellStart"/>
      <w:r w:rsidRPr="00930B79">
        <w:rPr>
          <w:rFonts w:cs="Arial"/>
          <w:color w:val="222222"/>
          <w:sz w:val="22"/>
          <w:szCs w:val="22"/>
          <w:shd w:val="clear" w:color="auto" w:fill="FFFFFF"/>
        </w:rPr>
        <w:t>Ferruzzi</w:t>
      </w:r>
      <w:proofErr w:type="spellEnd"/>
      <w:r w:rsidRPr="00930B79">
        <w:rPr>
          <w:rFonts w:cs="Arial"/>
          <w:color w:val="222222"/>
          <w:sz w:val="22"/>
          <w:szCs w:val="22"/>
          <w:shd w:val="clear" w:color="auto" w:fill="FFFFFF"/>
        </w:rPr>
        <w:t xml:space="preserve">, Hamid Ashrafi, and </w:t>
      </w:r>
      <w:r w:rsidRPr="00930B79">
        <w:rPr>
          <w:rFonts w:cs="Arial"/>
          <w:bCs/>
          <w:color w:val="222222"/>
          <w:sz w:val="22"/>
          <w:szCs w:val="22"/>
          <w:shd w:val="clear" w:color="auto" w:fill="FFFFFF"/>
        </w:rPr>
        <w:t>Mary Ann Lila</w:t>
      </w:r>
      <w:r w:rsidRPr="00930B79">
        <w:rPr>
          <w:rFonts w:cs="Arial"/>
          <w:color w:val="222222"/>
          <w:sz w:val="22"/>
          <w:szCs w:val="22"/>
          <w:shd w:val="clear" w:color="auto" w:fill="FFFFFF"/>
        </w:rPr>
        <w:t xml:space="preserve">.  2021.  High density linkage map construction and identification of loci regulating fruit quality traits in blueberry.  </w:t>
      </w:r>
      <w:r w:rsidRPr="00930B79">
        <w:rPr>
          <w:rFonts w:cs="Arial"/>
          <w:i/>
          <w:color w:val="222222"/>
          <w:sz w:val="22"/>
          <w:szCs w:val="22"/>
          <w:shd w:val="clear" w:color="auto" w:fill="FFFFFF"/>
        </w:rPr>
        <w:t xml:space="preserve">Horticulture Research </w:t>
      </w:r>
      <w:r w:rsidRPr="00930B79">
        <w:rPr>
          <w:rFonts w:cs="Arial"/>
          <w:color w:val="222222"/>
          <w:sz w:val="22"/>
          <w:szCs w:val="22"/>
          <w:shd w:val="clear" w:color="auto" w:fill="FFFFFF"/>
        </w:rPr>
        <w:t xml:space="preserve">8:169.  </w:t>
      </w:r>
      <w:hyperlink r:id="rId10" w:history="1">
        <w:r w:rsidRPr="00930B79">
          <w:rPr>
            <w:rStyle w:val="Hyperlink"/>
            <w:rFonts w:cs="AdvOT46dcae81"/>
            <w:sz w:val="22"/>
            <w:szCs w:val="22"/>
          </w:rPr>
          <w:t>https://doi.org/10.1038/s41438-021-00605-z</w:t>
        </w:r>
      </w:hyperlink>
    </w:p>
    <w:p w14:paraId="4EE93C97" w14:textId="712944BA" w:rsidR="003101CC" w:rsidRPr="00930B79" w:rsidRDefault="003101CC">
      <w:pPr>
        <w:pStyle w:val="BodyText"/>
        <w:spacing w:before="6"/>
        <w:rPr>
          <w:rStyle w:val="Strong"/>
          <w:b w:val="0"/>
          <w:bCs w:val="0"/>
          <w:sz w:val="22"/>
          <w:szCs w:val="22"/>
        </w:rPr>
      </w:pPr>
    </w:p>
    <w:p w14:paraId="506D577B" w14:textId="579A35FA" w:rsidR="003101CC" w:rsidRPr="00930B79" w:rsidRDefault="003101CC" w:rsidP="003101CC">
      <w:pPr>
        <w:widowControl/>
        <w:adjustRightInd w:val="0"/>
        <w:rPr>
          <w:rFonts w:eastAsia="Times New Roman" w:cs="Corbel"/>
        </w:rPr>
      </w:pPr>
      <w:proofErr w:type="spellStart"/>
      <w:r w:rsidRPr="003101CC">
        <w:rPr>
          <w:rFonts w:eastAsia="Times New Roman" w:cs="Futura Lt BT"/>
        </w:rPr>
        <w:t>Mengist</w:t>
      </w:r>
      <w:proofErr w:type="spellEnd"/>
      <w:r w:rsidRPr="003101CC">
        <w:rPr>
          <w:rFonts w:eastAsia="Times New Roman" w:cs="Futura Lt BT"/>
        </w:rPr>
        <w:t xml:space="preserve">, </w:t>
      </w:r>
      <w:proofErr w:type="spellStart"/>
      <w:r w:rsidRPr="003101CC">
        <w:rPr>
          <w:rFonts w:eastAsia="Times New Roman" w:cs="Futura Lt BT"/>
        </w:rPr>
        <w:t>Molla</w:t>
      </w:r>
      <w:proofErr w:type="spellEnd"/>
      <w:r w:rsidRPr="003101CC">
        <w:rPr>
          <w:rFonts w:eastAsia="Times New Roman" w:cs="Futura Lt BT"/>
        </w:rPr>
        <w:t xml:space="preserve"> F., Haley </w:t>
      </w:r>
      <w:proofErr w:type="spellStart"/>
      <w:r w:rsidRPr="003101CC">
        <w:rPr>
          <w:rFonts w:eastAsia="Times New Roman" w:cs="Futura Lt BT"/>
        </w:rPr>
        <w:t>Burtch</w:t>
      </w:r>
      <w:proofErr w:type="spellEnd"/>
      <w:r w:rsidRPr="003101CC">
        <w:rPr>
          <w:rFonts w:eastAsia="Times New Roman" w:cs="Futura Lt BT"/>
        </w:rPr>
        <w:t xml:space="preserve">, </w:t>
      </w:r>
      <w:proofErr w:type="spellStart"/>
      <w:r w:rsidRPr="003101CC">
        <w:rPr>
          <w:rFonts w:eastAsia="Times New Roman" w:cs="Futura Lt BT"/>
        </w:rPr>
        <w:t>Hawi</w:t>
      </w:r>
      <w:proofErr w:type="spellEnd"/>
      <w:r w:rsidRPr="003101CC">
        <w:rPr>
          <w:rFonts w:eastAsia="Times New Roman" w:cs="Futura Lt BT"/>
        </w:rPr>
        <w:t xml:space="preserve"> </w:t>
      </w:r>
      <w:proofErr w:type="spellStart"/>
      <w:r w:rsidRPr="003101CC">
        <w:rPr>
          <w:rFonts w:eastAsia="Times New Roman" w:cs="Futura Lt BT"/>
        </w:rPr>
        <w:t>Debelo</w:t>
      </w:r>
      <w:proofErr w:type="spellEnd"/>
      <w:r w:rsidRPr="003101CC">
        <w:rPr>
          <w:rFonts w:eastAsia="Times New Roman" w:cs="Futura Lt BT"/>
        </w:rPr>
        <w:t xml:space="preserve">, Marti </w:t>
      </w:r>
      <w:proofErr w:type="spellStart"/>
      <w:r w:rsidRPr="003101CC">
        <w:rPr>
          <w:rFonts w:eastAsia="Times New Roman" w:cs="Futura Lt BT"/>
        </w:rPr>
        <w:t>Pottorff</w:t>
      </w:r>
      <w:proofErr w:type="spellEnd"/>
      <w:r w:rsidRPr="003101CC">
        <w:rPr>
          <w:rFonts w:eastAsia="Times New Roman" w:cs="Futura Lt BT"/>
        </w:rPr>
        <w:t xml:space="preserve">, Candice Nunn, Sydney Corbin, Colin D. Kay, Nahla </w:t>
      </w:r>
      <w:proofErr w:type="spellStart"/>
      <w:r w:rsidRPr="003101CC">
        <w:rPr>
          <w:rFonts w:eastAsia="Times New Roman" w:cs="Futura Lt BT"/>
        </w:rPr>
        <w:t>Bassil</w:t>
      </w:r>
      <w:proofErr w:type="spellEnd"/>
      <w:r w:rsidRPr="003101CC">
        <w:rPr>
          <w:rFonts w:eastAsia="Times New Roman" w:cs="Futura Lt BT"/>
        </w:rPr>
        <w:t xml:space="preserve">, Kim Hummer, </w:t>
      </w:r>
      <w:r w:rsidRPr="003101CC">
        <w:rPr>
          <w:rFonts w:eastAsia="Times New Roman" w:cs="Futura Lt BT"/>
          <w:bCs/>
        </w:rPr>
        <w:t>Mary Ann Lila</w:t>
      </w:r>
      <w:r w:rsidRPr="003101CC">
        <w:rPr>
          <w:rFonts w:eastAsia="Times New Roman" w:cs="Futura Lt BT"/>
        </w:rPr>
        <w:t xml:space="preserve">, Mario G. </w:t>
      </w:r>
      <w:proofErr w:type="spellStart"/>
      <w:r w:rsidRPr="003101CC">
        <w:rPr>
          <w:rFonts w:eastAsia="Times New Roman" w:cs="Futura Lt BT"/>
        </w:rPr>
        <w:t>Ferruzzi</w:t>
      </w:r>
      <w:proofErr w:type="spellEnd"/>
      <w:r w:rsidRPr="003101CC">
        <w:rPr>
          <w:rFonts w:eastAsia="Times New Roman" w:cs="Futura Lt BT"/>
        </w:rPr>
        <w:t xml:space="preserve">, Massimo </w:t>
      </w:r>
      <w:proofErr w:type="spellStart"/>
      <w:r w:rsidRPr="003101CC">
        <w:rPr>
          <w:rFonts w:eastAsia="Times New Roman" w:cs="Futura Lt BT"/>
        </w:rPr>
        <w:t>Iorizzo</w:t>
      </w:r>
      <w:proofErr w:type="spellEnd"/>
      <w:r w:rsidRPr="003101CC">
        <w:rPr>
          <w:rFonts w:eastAsia="Times New Roman" w:cs="Futura Lt BT"/>
        </w:rPr>
        <w:t xml:space="preserve">.  2020.  </w:t>
      </w:r>
      <w:r w:rsidRPr="003101CC">
        <w:rPr>
          <w:rFonts w:eastAsia="Times New Roman" w:cs="Times New Roman"/>
          <w:bCs/>
        </w:rPr>
        <w:t xml:space="preserve">Phenotyping diversity of phenolic </w:t>
      </w:r>
      <w:proofErr w:type="spellStart"/>
      <w:r w:rsidRPr="003101CC">
        <w:rPr>
          <w:rFonts w:eastAsia="Times New Roman" w:cs="Times New Roman"/>
          <w:bCs/>
        </w:rPr>
        <w:t>bioaccessibility</w:t>
      </w:r>
      <w:proofErr w:type="spellEnd"/>
      <w:r w:rsidRPr="003101CC">
        <w:rPr>
          <w:rFonts w:eastAsia="Times New Roman" w:cs="Times New Roman"/>
          <w:bCs/>
        </w:rPr>
        <w:t xml:space="preserve"> in blueberry germplasm to develop a framework for genetic studies to improve efficiency of bioactive delivery. </w:t>
      </w:r>
      <w:r w:rsidRPr="003101CC">
        <w:rPr>
          <w:rFonts w:eastAsia="Times New Roman" w:cs="Times New Roman"/>
          <w:bCs/>
          <w:i/>
        </w:rPr>
        <w:t xml:space="preserve">Scientific Reports </w:t>
      </w:r>
      <w:r w:rsidRPr="003101CC">
        <w:rPr>
          <w:rFonts w:eastAsia="Times New Roman" w:cs="Times New Roman"/>
          <w:bCs/>
        </w:rPr>
        <w:t xml:space="preserve">10: 17311 </w:t>
      </w:r>
      <w:r w:rsidRPr="003101CC">
        <w:rPr>
          <w:rFonts w:eastAsia="Times New Roman" w:cs="Corbel2"/>
        </w:rPr>
        <w:t xml:space="preserve">| </w:t>
      </w:r>
      <w:hyperlink r:id="rId11" w:history="1">
        <w:r w:rsidRPr="003101CC">
          <w:rPr>
            <w:rStyle w:val="Hyperlink"/>
            <w:rFonts w:eastAsia="Times New Roman" w:cs="Corbel"/>
          </w:rPr>
          <w:t>https://doi.org/10.1038/s41598-020-74280-w</w:t>
        </w:r>
      </w:hyperlink>
    </w:p>
    <w:p w14:paraId="3D507D8C" w14:textId="77777777" w:rsidR="003101CC" w:rsidRPr="00930B79" w:rsidRDefault="003101CC" w:rsidP="003101CC">
      <w:pPr>
        <w:widowControl/>
        <w:adjustRightInd w:val="0"/>
        <w:rPr>
          <w:rFonts w:eastAsia="Times New Roman" w:cs="Corbel"/>
        </w:rPr>
      </w:pPr>
    </w:p>
    <w:p w14:paraId="77014A2D" w14:textId="45040947" w:rsidR="003101CC" w:rsidRPr="00930B79" w:rsidRDefault="003101CC" w:rsidP="003101CC">
      <w:pPr>
        <w:widowControl/>
        <w:adjustRightInd w:val="0"/>
        <w:rPr>
          <w:rFonts w:cs="Arial"/>
        </w:rPr>
      </w:pPr>
      <w:r w:rsidRPr="00930B79">
        <w:rPr>
          <w:rFonts w:cs="Futura Lt BT"/>
        </w:rPr>
        <w:t xml:space="preserve">Diaz, </w:t>
      </w:r>
      <w:proofErr w:type="spellStart"/>
      <w:r w:rsidRPr="00930B79">
        <w:rPr>
          <w:rFonts w:cs="Futura Lt BT"/>
        </w:rPr>
        <w:t>Joscelin</w:t>
      </w:r>
      <w:proofErr w:type="spellEnd"/>
      <w:r w:rsidRPr="00930B79">
        <w:rPr>
          <w:rFonts w:cs="Futura Lt BT"/>
        </w:rPr>
        <w:t xml:space="preserve"> T., E. Allen </w:t>
      </w:r>
      <w:proofErr w:type="spellStart"/>
      <w:r w:rsidRPr="00930B79">
        <w:rPr>
          <w:rFonts w:cs="Futura Lt BT"/>
        </w:rPr>
        <w:t>Foegeding</w:t>
      </w:r>
      <w:proofErr w:type="spellEnd"/>
      <w:r w:rsidRPr="00930B79">
        <w:rPr>
          <w:rFonts w:cs="Futura Lt BT"/>
        </w:rPr>
        <w:t xml:space="preserve"> and </w:t>
      </w:r>
      <w:r w:rsidRPr="00930B79">
        <w:rPr>
          <w:rFonts w:cs="Futura Lt BT"/>
          <w:bCs/>
        </w:rPr>
        <w:t>Mary Ann Lila</w:t>
      </w:r>
      <w:r w:rsidRPr="00930B79">
        <w:rPr>
          <w:rFonts w:cs="Futura Lt BT"/>
        </w:rPr>
        <w:t xml:space="preserve">.  2020. Formulation of protein-polyphenol particles for applications in food systems. </w:t>
      </w:r>
      <w:r w:rsidRPr="00930B79">
        <w:rPr>
          <w:rFonts w:cs="Futura Lt BT"/>
          <w:i/>
        </w:rPr>
        <w:t xml:space="preserve">Food &amp; Function </w:t>
      </w:r>
      <w:r w:rsidRPr="00930B79">
        <w:rPr>
          <w:rFonts w:cs="Futura Lt BT"/>
        </w:rPr>
        <w:t xml:space="preserve">11: 5091-5104.  </w:t>
      </w:r>
      <w:r w:rsidRPr="00930B79">
        <w:rPr>
          <w:rFonts w:cs="Arial"/>
        </w:rPr>
        <w:t xml:space="preserve">DOI: 10.1039/D0FO00186D   </w:t>
      </w:r>
    </w:p>
    <w:p w14:paraId="46E4BD2A" w14:textId="6B8C033B" w:rsidR="003101CC" w:rsidRPr="00930B79" w:rsidRDefault="003101CC" w:rsidP="003101CC">
      <w:pPr>
        <w:widowControl/>
        <w:adjustRightInd w:val="0"/>
        <w:rPr>
          <w:rFonts w:cs="Arial"/>
        </w:rPr>
      </w:pPr>
    </w:p>
    <w:p w14:paraId="1BFBF4B4" w14:textId="77777777" w:rsidR="003101CC" w:rsidRPr="003101CC" w:rsidRDefault="003101CC" w:rsidP="003101CC">
      <w:pPr>
        <w:widowControl/>
        <w:adjustRightInd w:val="0"/>
        <w:rPr>
          <w:rFonts w:eastAsia="Times New Roman" w:cs="Times New Roman"/>
        </w:rPr>
      </w:pPr>
      <w:proofErr w:type="spellStart"/>
      <w:r w:rsidRPr="003101CC">
        <w:rPr>
          <w:rFonts w:eastAsia="Times New Roman" w:cs="Futura Lt BT"/>
        </w:rPr>
        <w:t>Xiong</w:t>
      </w:r>
      <w:proofErr w:type="spellEnd"/>
      <w:r w:rsidRPr="003101CC">
        <w:rPr>
          <w:rFonts w:eastAsia="Times New Roman" w:cs="Futura Lt BT"/>
        </w:rPr>
        <w:t xml:space="preserve">, Jia, Yu </w:t>
      </w:r>
      <w:proofErr w:type="spellStart"/>
      <w:r w:rsidRPr="003101CC">
        <w:rPr>
          <w:rFonts w:eastAsia="Times New Roman" w:cs="Futura Lt BT"/>
        </w:rPr>
        <w:t>Hsuan</w:t>
      </w:r>
      <w:proofErr w:type="spellEnd"/>
      <w:r w:rsidRPr="003101CC">
        <w:rPr>
          <w:rFonts w:eastAsia="Times New Roman" w:cs="Futura Lt BT"/>
        </w:rPr>
        <w:t xml:space="preserve"> Chan, </w:t>
      </w:r>
      <w:proofErr w:type="spellStart"/>
      <w:r w:rsidRPr="003101CC">
        <w:rPr>
          <w:rFonts w:eastAsia="Times New Roman" w:cs="Futura Lt BT"/>
        </w:rPr>
        <w:t>Thirumurugan</w:t>
      </w:r>
      <w:proofErr w:type="spellEnd"/>
      <w:r w:rsidRPr="003101CC">
        <w:rPr>
          <w:rFonts w:eastAsia="Times New Roman" w:cs="Futura Lt BT"/>
        </w:rPr>
        <w:t xml:space="preserve"> </w:t>
      </w:r>
      <w:proofErr w:type="spellStart"/>
      <w:r w:rsidRPr="003101CC">
        <w:rPr>
          <w:rFonts w:eastAsia="Times New Roman" w:cs="Futura Lt BT"/>
        </w:rPr>
        <w:t>Rathinasabapathy</w:t>
      </w:r>
      <w:proofErr w:type="spellEnd"/>
      <w:r w:rsidRPr="003101CC">
        <w:rPr>
          <w:rFonts w:eastAsia="Times New Roman" w:cs="Futura Lt BT"/>
        </w:rPr>
        <w:t xml:space="preserve">, Mary H. Grace, Slavko </w:t>
      </w:r>
      <w:proofErr w:type="spellStart"/>
      <w:r w:rsidRPr="003101CC">
        <w:rPr>
          <w:rFonts w:eastAsia="Times New Roman" w:cs="Futura Lt BT"/>
        </w:rPr>
        <w:t>Komarnytsky</w:t>
      </w:r>
      <w:proofErr w:type="spellEnd"/>
      <w:r w:rsidRPr="003101CC">
        <w:rPr>
          <w:rFonts w:eastAsia="Times New Roman" w:cs="Futura Lt BT"/>
        </w:rPr>
        <w:t xml:space="preserve"> and </w:t>
      </w:r>
      <w:r w:rsidRPr="003101CC">
        <w:rPr>
          <w:rFonts w:eastAsia="Times New Roman" w:cs="Futura Lt BT"/>
          <w:bCs/>
        </w:rPr>
        <w:t>Mary Ann Lila</w:t>
      </w:r>
      <w:r w:rsidRPr="003101CC">
        <w:rPr>
          <w:rFonts w:eastAsia="Times New Roman" w:cs="Futura Lt BT"/>
        </w:rPr>
        <w:t xml:space="preserve">.  2020.  Enhanced stability of berry pomace polyphenols delivered in protein-polyphenol aggregate particles to an in vitro gastrointestinal digestion model.  </w:t>
      </w:r>
      <w:r w:rsidRPr="003101CC">
        <w:rPr>
          <w:rFonts w:eastAsia="Times New Roman" w:cs="Futura Lt BT"/>
          <w:i/>
        </w:rPr>
        <w:t xml:space="preserve">Food Chemistry </w:t>
      </w:r>
      <w:r w:rsidRPr="003101CC">
        <w:rPr>
          <w:rFonts w:eastAsia="Times New Roman" w:cs="Futura Lt BT"/>
        </w:rPr>
        <w:t xml:space="preserve">331: 127279 </w:t>
      </w:r>
      <w:proofErr w:type="spellStart"/>
      <w:r w:rsidRPr="003101CC">
        <w:rPr>
          <w:rFonts w:eastAsia="Times New Roman" w:cs="Futura Lt BT"/>
        </w:rPr>
        <w:t>doi</w:t>
      </w:r>
      <w:proofErr w:type="spellEnd"/>
      <w:r w:rsidRPr="003101CC">
        <w:rPr>
          <w:rFonts w:eastAsia="Times New Roman" w:cs="Futura Lt BT"/>
        </w:rPr>
        <w:t xml:space="preserve">: </w:t>
      </w:r>
      <w:r w:rsidRPr="003101CC">
        <w:rPr>
          <w:rFonts w:eastAsia="Times New Roman" w:cs="Times New Roman"/>
        </w:rPr>
        <w:t>10.1016/j.foodchem.2020.127279</w:t>
      </w:r>
    </w:p>
    <w:p w14:paraId="7564E80A" w14:textId="76B24D2B" w:rsidR="003101CC" w:rsidRPr="00930B79" w:rsidRDefault="003101CC" w:rsidP="003101CC">
      <w:pPr>
        <w:widowControl/>
        <w:adjustRightInd w:val="0"/>
        <w:rPr>
          <w:rFonts w:cs="Arial"/>
        </w:rPr>
      </w:pPr>
    </w:p>
    <w:p w14:paraId="314771B8" w14:textId="667CD98A" w:rsidR="003101CC" w:rsidRPr="00930B79" w:rsidRDefault="003101CC" w:rsidP="003101CC">
      <w:pPr>
        <w:widowControl/>
        <w:adjustRightInd w:val="0"/>
        <w:rPr>
          <w:color w:val="020202"/>
          <w:u w:val="single"/>
          <w:shd w:val="clear" w:color="auto" w:fill="FFFFFF"/>
        </w:rPr>
      </w:pPr>
      <w:proofErr w:type="spellStart"/>
      <w:r w:rsidRPr="00930B79">
        <w:rPr>
          <w:rFonts w:cs="Futura Lt BT"/>
        </w:rPr>
        <w:t>Mengist</w:t>
      </w:r>
      <w:proofErr w:type="spellEnd"/>
      <w:r w:rsidRPr="00930B79">
        <w:rPr>
          <w:rFonts w:cs="Futura Lt BT"/>
        </w:rPr>
        <w:t xml:space="preserve">, </w:t>
      </w:r>
      <w:proofErr w:type="spellStart"/>
      <w:r w:rsidRPr="00930B79">
        <w:rPr>
          <w:rFonts w:cs="Futura Lt BT"/>
        </w:rPr>
        <w:t>Molla</w:t>
      </w:r>
      <w:proofErr w:type="spellEnd"/>
      <w:r w:rsidRPr="00930B79">
        <w:rPr>
          <w:rFonts w:cs="Futura Lt BT"/>
        </w:rPr>
        <w:t xml:space="preserve"> F., Mary H. Grace, Jia </w:t>
      </w:r>
      <w:proofErr w:type="spellStart"/>
      <w:r w:rsidRPr="00930B79">
        <w:rPr>
          <w:rFonts w:cs="Futura Lt BT"/>
        </w:rPr>
        <w:t>Xiong</w:t>
      </w:r>
      <w:proofErr w:type="spellEnd"/>
      <w:r w:rsidRPr="00930B79">
        <w:rPr>
          <w:rFonts w:cs="Futura Lt BT"/>
        </w:rPr>
        <w:t xml:space="preserve">, Colin D. Kay, Nahla </w:t>
      </w:r>
      <w:proofErr w:type="spellStart"/>
      <w:r w:rsidRPr="00930B79">
        <w:rPr>
          <w:rFonts w:cs="Futura Lt BT"/>
        </w:rPr>
        <w:t>Bassil</w:t>
      </w:r>
      <w:proofErr w:type="spellEnd"/>
      <w:r w:rsidRPr="00930B79">
        <w:rPr>
          <w:rFonts w:cs="Futura Lt BT"/>
        </w:rPr>
        <w:t xml:space="preserve">, Kim Hummer, Mario </w:t>
      </w:r>
      <w:proofErr w:type="spellStart"/>
      <w:r w:rsidRPr="00930B79">
        <w:rPr>
          <w:rFonts w:cs="Futura Lt BT"/>
        </w:rPr>
        <w:t>Ferruzzi</w:t>
      </w:r>
      <w:proofErr w:type="spellEnd"/>
      <w:r w:rsidRPr="00930B79">
        <w:rPr>
          <w:rFonts w:cs="Futura Lt BT"/>
        </w:rPr>
        <w:t xml:space="preserve">, </w:t>
      </w:r>
      <w:r w:rsidRPr="00930B79">
        <w:rPr>
          <w:rFonts w:cs="Futura Lt BT"/>
          <w:bCs/>
        </w:rPr>
        <w:t xml:space="preserve">Mary Ann </w:t>
      </w:r>
      <w:proofErr w:type="gramStart"/>
      <w:r w:rsidRPr="00930B79">
        <w:rPr>
          <w:rFonts w:cs="Futura Lt BT"/>
          <w:bCs/>
        </w:rPr>
        <w:t>Lila</w:t>
      </w:r>
      <w:proofErr w:type="gramEnd"/>
      <w:r w:rsidRPr="00930B79">
        <w:rPr>
          <w:rFonts w:cs="Futura Lt BT"/>
        </w:rPr>
        <w:t xml:space="preserve"> and Massimo </w:t>
      </w:r>
      <w:proofErr w:type="spellStart"/>
      <w:r w:rsidRPr="00930B79">
        <w:rPr>
          <w:rFonts w:cs="Futura Lt BT"/>
        </w:rPr>
        <w:t>Iorizzo</w:t>
      </w:r>
      <w:proofErr w:type="spellEnd"/>
      <w:r w:rsidRPr="00930B79">
        <w:rPr>
          <w:rFonts w:cs="Futura Lt BT"/>
        </w:rPr>
        <w:t xml:space="preserve">.  2020.  Diversity in metabolites and fruit quality traits in blueberry enables ploidy and species differentiation and establishes a strategy for bioactive genetic studies.  </w:t>
      </w:r>
      <w:r w:rsidRPr="00930B79">
        <w:rPr>
          <w:rFonts w:cs="Futura Lt BT"/>
          <w:i/>
        </w:rPr>
        <w:t xml:space="preserve">Frontiers in Plant Science – Plant Breeding </w:t>
      </w:r>
      <w:r w:rsidRPr="00930B79">
        <w:rPr>
          <w:rFonts w:cs="Futura Lt BT"/>
        </w:rPr>
        <w:t xml:space="preserve">11:370.  </w:t>
      </w:r>
      <w:r w:rsidRPr="00930B79">
        <w:rPr>
          <w:color w:val="020202"/>
          <w:shd w:val="clear" w:color="auto" w:fill="FFFFFF"/>
        </w:rPr>
        <w:t> </w:t>
      </w:r>
      <w:hyperlink r:id="rId12" w:history="1">
        <w:r w:rsidRPr="00930B79">
          <w:rPr>
            <w:color w:val="020202"/>
            <w:u w:val="single"/>
            <w:shd w:val="clear" w:color="auto" w:fill="FFFFFF"/>
          </w:rPr>
          <w:t>https://doi.org/10.3389/fpls.2020.00370</w:t>
        </w:r>
      </w:hyperlink>
    </w:p>
    <w:p w14:paraId="5EB26450" w14:textId="7CBF4174" w:rsidR="003101CC" w:rsidRPr="00930B79" w:rsidRDefault="003101CC" w:rsidP="003101CC">
      <w:pPr>
        <w:widowControl/>
        <w:adjustRightInd w:val="0"/>
        <w:rPr>
          <w:color w:val="020202"/>
          <w:u w:val="single"/>
          <w:shd w:val="clear" w:color="auto" w:fill="FFFFFF"/>
        </w:rPr>
      </w:pPr>
    </w:p>
    <w:p w14:paraId="503EEAA9" w14:textId="6ADC5BA7" w:rsidR="003101CC" w:rsidRPr="00930B79" w:rsidRDefault="00930B79" w:rsidP="003101CC">
      <w:pPr>
        <w:widowControl/>
        <w:adjustRightInd w:val="0"/>
        <w:rPr>
          <w:rFonts w:cs="Arial"/>
          <w:color w:val="000000"/>
        </w:rPr>
      </w:pPr>
      <w:r w:rsidRPr="00930B79">
        <w:rPr>
          <w:rFonts w:cs="Futura Lt BT"/>
        </w:rPr>
        <w:t xml:space="preserve">Hayes, Micaela, Marti </w:t>
      </w:r>
      <w:proofErr w:type="spellStart"/>
      <w:r w:rsidRPr="00930B79">
        <w:rPr>
          <w:rFonts w:cs="Futura Lt BT"/>
        </w:rPr>
        <w:t>Pottorff</w:t>
      </w:r>
      <w:proofErr w:type="spellEnd"/>
      <w:r w:rsidRPr="00930B79">
        <w:rPr>
          <w:rFonts w:cs="Futura Lt BT"/>
        </w:rPr>
        <w:t xml:space="preserve">, Colin Kay, Allen Van </w:t>
      </w:r>
      <w:proofErr w:type="spellStart"/>
      <w:r w:rsidRPr="00930B79">
        <w:rPr>
          <w:rFonts w:cs="Futura Lt BT"/>
        </w:rPr>
        <w:t>Deynze</w:t>
      </w:r>
      <w:proofErr w:type="spellEnd"/>
      <w:r w:rsidRPr="00930B79">
        <w:rPr>
          <w:rFonts w:cs="Futura Lt BT"/>
        </w:rPr>
        <w:t xml:space="preserve">, Juliana Osorio-Marin, </w:t>
      </w:r>
      <w:r w:rsidRPr="00930B79">
        <w:rPr>
          <w:rFonts w:cs="Futura Lt BT"/>
          <w:bCs/>
        </w:rPr>
        <w:t>Mary Ann Lila</w:t>
      </w:r>
      <w:r w:rsidRPr="00930B79">
        <w:rPr>
          <w:rFonts w:cs="Futura Lt BT"/>
        </w:rPr>
        <w:t xml:space="preserve">, Massimo </w:t>
      </w:r>
      <w:proofErr w:type="spellStart"/>
      <w:r w:rsidRPr="00930B79">
        <w:rPr>
          <w:rFonts w:cs="Futura Lt BT"/>
        </w:rPr>
        <w:t>Iorrizo</w:t>
      </w:r>
      <w:proofErr w:type="spellEnd"/>
      <w:r w:rsidRPr="00930B79">
        <w:rPr>
          <w:rFonts w:cs="Futura Lt BT"/>
        </w:rPr>
        <w:t xml:space="preserve"> and Mario G. </w:t>
      </w:r>
      <w:proofErr w:type="spellStart"/>
      <w:r w:rsidRPr="00930B79">
        <w:rPr>
          <w:rFonts w:cs="Futura Lt BT"/>
        </w:rPr>
        <w:t>Ferruzzi</w:t>
      </w:r>
      <w:proofErr w:type="spellEnd"/>
      <w:r w:rsidRPr="00930B79">
        <w:rPr>
          <w:rFonts w:cs="Futura Lt BT"/>
        </w:rPr>
        <w:t xml:space="preserve">.  2020.  In vitro </w:t>
      </w:r>
      <w:proofErr w:type="spellStart"/>
      <w:r w:rsidRPr="00930B79">
        <w:rPr>
          <w:rFonts w:cs="Futura Lt BT"/>
        </w:rPr>
        <w:t>bioaccessibility</w:t>
      </w:r>
      <w:proofErr w:type="spellEnd"/>
      <w:r w:rsidRPr="00930B79">
        <w:rPr>
          <w:rFonts w:cs="Futura Lt BT"/>
        </w:rPr>
        <w:t xml:space="preserve"> of carotenoids and chlorophylls in a diverse collection of spinach accessions and commercial cultivars.  </w:t>
      </w:r>
      <w:r w:rsidRPr="00930B79">
        <w:rPr>
          <w:rFonts w:cs="Futura Lt BT"/>
          <w:i/>
        </w:rPr>
        <w:t>Journal of Agricultural and Food Chemistry</w:t>
      </w:r>
      <w:r w:rsidRPr="00930B79">
        <w:rPr>
          <w:rFonts w:cs="Futura Lt BT"/>
        </w:rPr>
        <w:t xml:space="preserve"> 68:3495-3505.  </w:t>
      </w:r>
      <w:r w:rsidRPr="00930B79">
        <w:rPr>
          <w:rFonts w:cs="Arial"/>
          <w:b/>
          <w:bCs/>
          <w:color w:val="000000"/>
        </w:rPr>
        <w:t>DOI: </w:t>
      </w:r>
      <w:r w:rsidRPr="00930B79">
        <w:rPr>
          <w:rFonts w:cs="Arial"/>
          <w:color w:val="000000"/>
        </w:rPr>
        <w:t>10.1021/acs.jafc.0c00158</w:t>
      </w:r>
    </w:p>
    <w:p w14:paraId="22B4F654" w14:textId="135AB448" w:rsidR="00930B79" w:rsidRDefault="00930B79" w:rsidP="003101CC">
      <w:pPr>
        <w:widowControl/>
        <w:adjustRightInd w:val="0"/>
        <w:rPr>
          <w:rFonts w:ascii="Arial" w:hAnsi="Arial" w:cs="Arial"/>
          <w:color w:val="000000"/>
          <w:sz w:val="18"/>
          <w:szCs w:val="18"/>
        </w:rPr>
      </w:pPr>
    </w:p>
    <w:p w14:paraId="19C2F7BD" w14:textId="77777777" w:rsidR="00930B79" w:rsidRDefault="00930B79" w:rsidP="003101CC">
      <w:pPr>
        <w:widowControl/>
        <w:adjustRightInd w:val="0"/>
        <w:rPr>
          <w:rFonts w:ascii="Arial" w:hAnsi="Arial" w:cs="Arial"/>
          <w:sz w:val="21"/>
          <w:szCs w:val="21"/>
        </w:rPr>
      </w:pPr>
    </w:p>
    <w:p w14:paraId="53A49243" w14:textId="77777777" w:rsidR="003101CC" w:rsidRDefault="003101CC" w:rsidP="003101CC">
      <w:pPr>
        <w:widowControl/>
        <w:adjustRightInd w:val="0"/>
        <w:rPr>
          <w:rFonts w:ascii="Corbel" w:eastAsia="Times New Roman" w:hAnsi="Corbel" w:cs="Corbel"/>
          <w:sz w:val="16"/>
          <w:szCs w:val="16"/>
        </w:rPr>
      </w:pPr>
    </w:p>
    <w:p w14:paraId="7A84534A" w14:textId="77777777" w:rsidR="003101CC" w:rsidRDefault="003101CC" w:rsidP="003101CC">
      <w:pPr>
        <w:widowControl/>
        <w:adjustRightInd w:val="0"/>
        <w:rPr>
          <w:rFonts w:ascii="Corbel" w:eastAsia="Times New Roman" w:hAnsi="Corbel" w:cs="Corbel"/>
          <w:sz w:val="16"/>
          <w:szCs w:val="16"/>
        </w:rPr>
      </w:pPr>
    </w:p>
    <w:p w14:paraId="6ED4B100" w14:textId="0787A9A8" w:rsidR="00582864" w:rsidRPr="00710594" w:rsidRDefault="0071072A" w:rsidP="003101CC">
      <w:pPr>
        <w:widowControl/>
        <w:adjustRightInd w:val="0"/>
        <w:rPr>
          <w:sz w:val="20"/>
          <w:szCs w:val="20"/>
        </w:rPr>
      </w:pPr>
      <w:r w:rsidRPr="00710594">
        <w:rPr>
          <w:color w:val="423D49"/>
          <w:sz w:val="20"/>
          <w:szCs w:val="20"/>
        </w:rPr>
        <w:t>Are there publications or manuscripts accepted for publication in a journal or</w:t>
      </w:r>
      <w:r w:rsidRPr="00710594">
        <w:rPr>
          <w:color w:val="423D49"/>
          <w:spacing w:val="1"/>
          <w:sz w:val="20"/>
          <w:szCs w:val="20"/>
        </w:rPr>
        <w:t xml:space="preserve"> </w:t>
      </w:r>
      <w:r w:rsidRPr="00710594">
        <w:rPr>
          <w:color w:val="423D49"/>
          <w:sz w:val="20"/>
          <w:szCs w:val="20"/>
        </w:rPr>
        <w:t xml:space="preserve">other publication (e.g., book, one-time </w:t>
      </w:r>
      <w:proofErr w:type="gramStart"/>
      <w:r w:rsidRPr="00710594">
        <w:rPr>
          <w:color w:val="423D49"/>
          <w:sz w:val="20"/>
          <w:szCs w:val="20"/>
        </w:rPr>
        <w:t>publication</w:t>
      </w:r>
      <w:proofErr w:type="gramEnd"/>
      <w:r w:rsidRPr="00710594">
        <w:rPr>
          <w:color w:val="423D49"/>
          <w:sz w:val="20"/>
          <w:szCs w:val="20"/>
        </w:rPr>
        <w:t xml:space="preserve"> and monograph) during the</w:t>
      </w:r>
      <w:r w:rsidRPr="00710594">
        <w:rPr>
          <w:color w:val="423D49"/>
          <w:spacing w:val="-68"/>
          <w:sz w:val="20"/>
          <w:szCs w:val="20"/>
        </w:rPr>
        <w:t xml:space="preserve"> </w:t>
      </w:r>
      <w:r w:rsidRPr="00710594">
        <w:rPr>
          <w:color w:val="423D49"/>
          <w:sz w:val="20"/>
          <w:szCs w:val="20"/>
        </w:rPr>
        <w:t>project</w:t>
      </w:r>
      <w:r w:rsidRPr="00710594">
        <w:rPr>
          <w:color w:val="423D49"/>
          <w:spacing w:val="1"/>
          <w:sz w:val="20"/>
          <w:szCs w:val="20"/>
        </w:rPr>
        <w:t xml:space="preserve"> </w:t>
      </w:r>
      <w:r w:rsidRPr="00710594">
        <w:rPr>
          <w:color w:val="423D49"/>
          <w:sz w:val="20"/>
          <w:szCs w:val="20"/>
        </w:rPr>
        <w:t>resulting</w:t>
      </w:r>
      <w:r w:rsidRPr="00710594">
        <w:rPr>
          <w:color w:val="423D49"/>
          <w:spacing w:val="1"/>
          <w:sz w:val="20"/>
          <w:szCs w:val="20"/>
        </w:rPr>
        <w:t xml:space="preserve"> </w:t>
      </w:r>
      <w:r w:rsidRPr="00710594">
        <w:rPr>
          <w:color w:val="423D49"/>
          <w:sz w:val="20"/>
          <w:szCs w:val="20"/>
        </w:rPr>
        <w:t>directly</w:t>
      </w:r>
      <w:r w:rsidRPr="00710594">
        <w:rPr>
          <w:color w:val="423D49"/>
          <w:spacing w:val="1"/>
          <w:sz w:val="20"/>
          <w:szCs w:val="20"/>
        </w:rPr>
        <w:t xml:space="preserve"> </w:t>
      </w:r>
      <w:r w:rsidRPr="00710594">
        <w:rPr>
          <w:color w:val="423D49"/>
          <w:sz w:val="20"/>
          <w:szCs w:val="20"/>
        </w:rPr>
        <w:t>from</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FFAR</w:t>
      </w:r>
      <w:r w:rsidRPr="00710594">
        <w:rPr>
          <w:color w:val="423D49"/>
          <w:spacing w:val="1"/>
          <w:sz w:val="20"/>
          <w:szCs w:val="20"/>
        </w:rPr>
        <w:t xml:space="preserve"> </w:t>
      </w:r>
      <w:r w:rsidRPr="00710594">
        <w:rPr>
          <w:color w:val="423D49"/>
          <w:sz w:val="20"/>
          <w:szCs w:val="20"/>
        </w:rPr>
        <w:t>award?</w:t>
      </w:r>
      <w:r w:rsidRPr="00710594">
        <w:rPr>
          <w:color w:val="423D49"/>
          <w:spacing w:val="1"/>
          <w:sz w:val="20"/>
          <w:szCs w:val="20"/>
        </w:rPr>
        <w:t xml:space="preserve"> </w:t>
      </w:r>
      <w:r w:rsidRPr="00710594">
        <w:rPr>
          <w:color w:val="423D49"/>
          <w:sz w:val="20"/>
          <w:szCs w:val="20"/>
        </w:rPr>
        <w:t>If yes,</w:t>
      </w:r>
      <w:r w:rsidRPr="00710594">
        <w:rPr>
          <w:color w:val="423D49"/>
          <w:spacing w:val="2"/>
          <w:sz w:val="20"/>
          <w:szCs w:val="20"/>
        </w:rPr>
        <w:t xml:space="preserve"> </w:t>
      </w:r>
      <w:r w:rsidRPr="00710594">
        <w:rPr>
          <w:color w:val="423D49"/>
          <w:sz w:val="20"/>
          <w:szCs w:val="20"/>
        </w:rPr>
        <w:t>please</w:t>
      </w:r>
      <w:r w:rsidRPr="00710594">
        <w:rPr>
          <w:color w:val="423D49"/>
          <w:spacing w:val="2"/>
          <w:sz w:val="20"/>
          <w:szCs w:val="20"/>
        </w:rPr>
        <w:t xml:space="preserve"> </w:t>
      </w:r>
      <w:r w:rsidRPr="00710594">
        <w:rPr>
          <w:color w:val="423D49"/>
          <w:sz w:val="20"/>
          <w:szCs w:val="20"/>
        </w:rPr>
        <w:t xml:space="preserve">provide </w:t>
      </w:r>
      <w:proofErr w:type="gramStart"/>
      <w:r w:rsidRPr="00710594">
        <w:rPr>
          <w:color w:val="423D49"/>
          <w:sz w:val="20"/>
          <w:szCs w:val="20"/>
        </w:rPr>
        <w:t>citation</w:t>
      </w:r>
      <w:proofErr w:type="gramEnd"/>
      <w:r w:rsidRPr="00710594">
        <w:rPr>
          <w:color w:val="423D49"/>
          <w:sz w:val="20"/>
          <w:szCs w:val="20"/>
        </w:rPr>
        <w:t>.</w:t>
      </w:r>
    </w:p>
    <w:p w14:paraId="7097317A" w14:textId="2F550598" w:rsidR="00582864" w:rsidRDefault="00582864">
      <w:pPr>
        <w:pStyle w:val="BodyText"/>
      </w:pPr>
    </w:p>
    <w:p w14:paraId="6BC46CE3" w14:textId="2F736BD2" w:rsidR="00930B79" w:rsidRPr="00930B79" w:rsidRDefault="00930B79">
      <w:pPr>
        <w:pStyle w:val="BodyText"/>
        <w:rPr>
          <w:sz w:val="22"/>
          <w:szCs w:val="22"/>
        </w:rPr>
      </w:pPr>
      <w:r w:rsidRPr="00930B79">
        <w:rPr>
          <w:sz w:val="22"/>
          <w:szCs w:val="22"/>
        </w:rPr>
        <w:t xml:space="preserve">The PhD </w:t>
      </w:r>
      <w:proofErr w:type="gramStart"/>
      <w:r w:rsidRPr="00930B79">
        <w:rPr>
          <w:sz w:val="22"/>
          <w:szCs w:val="22"/>
        </w:rPr>
        <w:t>student,  Monique</w:t>
      </w:r>
      <w:proofErr w:type="gramEnd"/>
      <w:r w:rsidRPr="00930B79">
        <w:rPr>
          <w:sz w:val="22"/>
          <w:szCs w:val="22"/>
        </w:rPr>
        <w:t xml:space="preserve"> Carvalho Santana, who had primary responsibility for analysis of the clinical trial component of this FFAR project defended her thesis in spring 2022.  The thesis is published, but the chapters have not yet been converted into refereed journal publications. </w:t>
      </w:r>
    </w:p>
    <w:p w14:paraId="6661D886" w14:textId="52BC683B" w:rsidR="00930B79" w:rsidRPr="00930B79" w:rsidRDefault="00930B79">
      <w:pPr>
        <w:pStyle w:val="BodyText"/>
        <w:rPr>
          <w:sz w:val="22"/>
          <w:szCs w:val="22"/>
        </w:rPr>
      </w:pPr>
    </w:p>
    <w:p w14:paraId="20F78F01" w14:textId="4D8EAB21" w:rsidR="00930B79" w:rsidRPr="00930B79" w:rsidRDefault="00930B79">
      <w:pPr>
        <w:pStyle w:val="BodyText"/>
        <w:rPr>
          <w:sz w:val="22"/>
          <w:szCs w:val="22"/>
        </w:rPr>
      </w:pPr>
      <w:r w:rsidRPr="00930B79">
        <w:rPr>
          <w:sz w:val="22"/>
          <w:szCs w:val="22"/>
        </w:rPr>
        <w:t xml:space="preserve">The citation is:  </w:t>
      </w:r>
      <w:r w:rsidRPr="00930B79">
        <w:rPr>
          <w:sz w:val="22"/>
          <w:szCs w:val="22"/>
        </w:rPr>
        <w:t xml:space="preserve">SANTANA, MONIQUE CARVALHO DE. Evaluating Plant-derived (Poly)phenol Bioavailability via Broad-Spectrum Metabolomics using Highbush Blueberries as a Model Fruit. (Under the direction of Colin D. </w:t>
      </w:r>
      <w:proofErr w:type="gramStart"/>
      <w:r w:rsidRPr="00930B79">
        <w:rPr>
          <w:sz w:val="22"/>
          <w:szCs w:val="22"/>
        </w:rPr>
        <w:t>Kay)</w:t>
      </w:r>
      <w:r w:rsidRPr="00930B79">
        <w:rPr>
          <w:sz w:val="22"/>
          <w:szCs w:val="22"/>
        </w:rPr>
        <w:t xml:space="preserve">   </w:t>
      </w:r>
      <w:proofErr w:type="gramEnd"/>
      <w:r w:rsidRPr="00930B79">
        <w:rPr>
          <w:sz w:val="22"/>
          <w:szCs w:val="22"/>
        </w:rPr>
        <w:t>North Carolina State University Graduate College.</w:t>
      </w:r>
    </w:p>
    <w:p w14:paraId="7352057C" w14:textId="77777777" w:rsidR="00582864" w:rsidRPr="00710594" w:rsidRDefault="00582864">
      <w:pPr>
        <w:pStyle w:val="BodyText"/>
        <w:spacing w:before="5"/>
      </w:pPr>
    </w:p>
    <w:p w14:paraId="2CA9631B" w14:textId="77777777" w:rsidR="00582864" w:rsidRPr="00710594" w:rsidRDefault="0071072A">
      <w:pPr>
        <w:pStyle w:val="ListParagraph"/>
        <w:numPr>
          <w:ilvl w:val="1"/>
          <w:numId w:val="2"/>
        </w:numPr>
        <w:tabs>
          <w:tab w:val="left" w:pos="1199"/>
          <w:tab w:val="left" w:pos="1200"/>
        </w:tabs>
        <w:spacing w:line="295" w:lineRule="auto"/>
        <w:ind w:left="1199" w:right="426"/>
        <w:rPr>
          <w:sz w:val="20"/>
          <w:szCs w:val="20"/>
        </w:rPr>
      </w:pPr>
      <w:r w:rsidRPr="00710594">
        <w:rPr>
          <w:color w:val="423D49"/>
          <w:sz w:val="20"/>
          <w:szCs w:val="20"/>
        </w:rPr>
        <w:t>Website(s).</w:t>
      </w:r>
      <w:r w:rsidRPr="00710594">
        <w:rPr>
          <w:color w:val="423D49"/>
          <w:spacing w:val="-4"/>
          <w:sz w:val="20"/>
          <w:szCs w:val="20"/>
        </w:rPr>
        <w:t xml:space="preserve"> </w:t>
      </w:r>
      <w:r w:rsidRPr="00710594">
        <w:rPr>
          <w:color w:val="423D49"/>
          <w:sz w:val="20"/>
          <w:szCs w:val="20"/>
        </w:rPr>
        <w:t>List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URL</w:t>
      </w:r>
      <w:r w:rsidRPr="00710594">
        <w:rPr>
          <w:color w:val="423D49"/>
          <w:spacing w:val="-3"/>
          <w:sz w:val="20"/>
          <w:szCs w:val="20"/>
        </w:rPr>
        <w:t xml:space="preserve"> </w:t>
      </w:r>
      <w:r w:rsidRPr="00710594">
        <w:rPr>
          <w:color w:val="423D49"/>
          <w:sz w:val="20"/>
          <w:szCs w:val="20"/>
        </w:rPr>
        <w:t>for</w:t>
      </w:r>
      <w:r w:rsidRPr="00710594">
        <w:rPr>
          <w:color w:val="423D49"/>
          <w:spacing w:val="-3"/>
          <w:sz w:val="20"/>
          <w:szCs w:val="20"/>
        </w:rPr>
        <w:t xml:space="preserve"> </w:t>
      </w:r>
      <w:r w:rsidRPr="00710594">
        <w:rPr>
          <w:color w:val="423D49"/>
          <w:sz w:val="20"/>
          <w:szCs w:val="20"/>
        </w:rPr>
        <w:t>any</w:t>
      </w:r>
      <w:r w:rsidRPr="00710594">
        <w:rPr>
          <w:color w:val="423D49"/>
          <w:spacing w:val="-2"/>
          <w:sz w:val="20"/>
          <w:szCs w:val="20"/>
        </w:rPr>
        <w:t xml:space="preserve"> </w:t>
      </w:r>
      <w:r w:rsidRPr="00710594">
        <w:rPr>
          <w:color w:val="423D49"/>
          <w:sz w:val="20"/>
          <w:szCs w:val="20"/>
        </w:rPr>
        <w:t>internet</w:t>
      </w:r>
      <w:r w:rsidRPr="00710594">
        <w:rPr>
          <w:color w:val="423D49"/>
          <w:spacing w:val="-4"/>
          <w:sz w:val="20"/>
          <w:szCs w:val="20"/>
        </w:rPr>
        <w:t xml:space="preserve"> </w:t>
      </w:r>
      <w:r w:rsidRPr="00710594">
        <w:rPr>
          <w:color w:val="423D49"/>
          <w:sz w:val="20"/>
          <w:szCs w:val="20"/>
        </w:rPr>
        <w:t>site(s)</w:t>
      </w:r>
      <w:r w:rsidRPr="00710594">
        <w:rPr>
          <w:color w:val="423D49"/>
          <w:spacing w:val="-2"/>
          <w:sz w:val="20"/>
          <w:szCs w:val="20"/>
        </w:rPr>
        <w:t xml:space="preserve"> </w:t>
      </w:r>
      <w:r w:rsidRPr="00710594">
        <w:rPr>
          <w:color w:val="423D49"/>
          <w:sz w:val="20"/>
          <w:szCs w:val="20"/>
        </w:rPr>
        <w:t>that</w:t>
      </w:r>
      <w:r w:rsidRPr="00710594">
        <w:rPr>
          <w:color w:val="423D49"/>
          <w:spacing w:val="-3"/>
          <w:sz w:val="20"/>
          <w:szCs w:val="20"/>
        </w:rPr>
        <w:t xml:space="preserve"> </w:t>
      </w:r>
      <w:r w:rsidRPr="00710594">
        <w:rPr>
          <w:color w:val="423D49"/>
          <w:sz w:val="20"/>
          <w:szCs w:val="20"/>
        </w:rPr>
        <w:t>disseminates</w:t>
      </w:r>
      <w:r w:rsidRPr="00710594">
        <w:rPr>
          <w:color w:val="423D49"/>
          <w:spacing w:val="-3"/>
          <w:sz w:val="20"/>
          <w:szCs w:val="20"/>
        </w:rPr>
        <w:t xml:space="preserve"> </w:t>
      </w:r>
      <w:r w:rsidRPr="00710594">
        <w:rPr>
          <w:color w:val="423D49"/>
          <w:sz w:val="20"/>
          <w:szCs w:val="20"/>
        </w:rPr>
        <w:t>the</w:t>
      </w:r>
      <w:r w:rsidRPr="00710594">
        <w:rPr>
          <w:color w:val="423D49"/>
          <w:spacing w:val="-4"/>
          <w:sz w:val="20"/>
          <w:szCs w:val="20"/>
        </w:rPr>
        <w:t xml:space="preserve"> </w:t>
      </w:r>
      <w:r w:rsidRPr="00710594">
        <w:rPr>
          <w:color w:val="423D49"/>
          <w:sz w:val="20"/>
          <w:szCs w:val="20"/>
        </w:rPr>
        <w:t>research</w:t>
      </w:r>
      <w:r w:rsidRPr="00710594">
        <w:rPr>
          <w:color w:val="423D49"/>
          <w:spacing w:val="-67"/>
          <w:sz w:val="20"/>
          <w:szCs w:val="20"/>
        </w:rPr>
        <w:t xml:space="preserve"> </w:t>
      </w:r>
      <w:r w:rsidRPr="00710594">
        <w:rPr>
          <w:color w:val="423D49"/>
          <w:sz w:val="20"/>
          <w:szCs w:val="20"/>
        </w:rPr>
        <w:t>activities. A short description of each site should be provided. It is not</w:t>
      </w:r>
      <w:r w:rsidRPr="00710594">
        <w:rPr>
          <w:color w:val="423D49"/>
          <w:spacing w:val="1"/>
          <w:sz w:val="20"/>
          <w:szCs w:val="20"/>
        </w:rPr>
        <w:t xml:space="preserve"> </w:t>
      </w:r>
      <w:r w:rsidRPr="00710594">
        <w:rPr>
          <w:color w:val="423D49"/>
          <w:sz w:val="20"/>
          <w:szCs w:val="20"/>
        </w:rPr>
        <w:t>necessary</w:t>
      </w:r>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include</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publications already</w:t>
      </w:r>
      <w:r w:rsidRPr="00710594">
        <w:rPr>
          <w:color w:val="423D49"/>
          <w:spacing w:val="-1"/>
          <w:sz w:val="20"/>
          <w:szCs w:val="20"/>
        </w:rPr>
        <w:t xml:space="preserve"> </w:t>
      </w:r>
      <w:r w:rsidRPr="00710594">
        <w:rPr>
          <w:color w:val="423D49"/>
          <w:sz w:val="20"/>
          <w:szCs w:val="20"/>
        </w:rPr>
        <w:t>specified</w:t>
      </w:r>
      <w:r w:rsidRPr="00710594">
        <w:rPr>
          <w:color w:val="423D49"/>
          <w:spacing w:val="-1"/>
          <w:sz w:val="20"/>
          <w:szCs w:val="20"/>
        </w:rPr>
        <w:t xml:space="preserve"> </w:t>
      </w:r>
      <w:r w:rsidRPr="00710594">
        <w:rPr>
          <w:color w:val="423D49"/>
          <w:sz w:val="20"/>
          <w:szCs w:val="20"/>
        </w:rPr>
        <w:t>above.</w:t>
      </w:r>
    </w:p>
    <w:p w14:paraId="794BBC6D" w14:textId="77777777" w:rsidR="00582864" w:rsidRPr="00710594" w:rsidRDefault="00582864">
      <w:pPr>
        <w:pStyle w:val="BodyText"/>
      </w:pPr>
    </w:p>
    <w:p w14:paraId="69889596" w14:textId="78F83E98" w:rsidR="00582864" w:rsidRPr="00930B79" w:rsidRDefault="00930B79">
      <w:pPr>
        <w:pStyle w:val="BodyText"/>
        <w:spacing w:before="1"/>
        <w:rPr>
          <w:sz w:val="22"/>
          <w:szCs w:val="22"/>
        </w:rPr>
      </w:pPr>
      <w:hyperlink r:id="rId13" w:history="1">
        <w:r w:rsidRPr="00930B79">
          <w:rPr>
            <w:rStyle w:val="Hyperlink"/>
            <w:sz w:val="22"/>
            <w:szCs w:val="22"/>
          </w:rPr>
          <w:t>https://plantsforhumanhealth.ncsu.edu/</w:t>
        </w:r>
      </w:hyperlink>
    </w:p>
    <w:p w14:paraId="38DEE55A" w14:textId="7B03AA31" w:rsidR="00930B79" w:rsidRPr="00930B79" w:rsidRDefault="00930B79">
      <w:pPr>
        <w:pStyle w:val="BodyText"/>
        <w:spacing w:before="1"/>
        <w:rPr>
          <w:sz w:val="22"/>
          <w:szCs w:val="22"/>
        </w:rPr>
      </w:pPr>
      <w:r w:rsidRPr="00930B79">
        <w:rPr>
          <w:sz w:val="22"/>
          <w:szCs w:val="22"/>
        </w:rPr>
        <w:t>This is our institute website, and we have featured key results from the FFAR project in the Research Features section of the website throughout the project period.</w:t>
      </w:r>
    </w:p>
    <w:p w14:paraId="56A50EC3" w14:textId="15343D83" w:rsidR="00930B79" w:rsidRDefault="00930B79">
      <w:pPr>
        <w:pStyle w:val="BodyText"/>
        <w:spacing w:before="1"/>
      </w:pPr>
    </w:p>
    <w:p w14:paraId="102888EF" w14:textId="77777777" w:rsidR="00930B79" w:rsidRPr="00710594" w:rsidRDefault="00930B79">
      <w:pPr>
        <w:pStyle w:val="BodyText"/>
        <w:spacing w:before="1"/>
      </w:pPr>
    </w:p>
    <w:p w14:paraId="37DF7C3A" w14:textId="1EF12072" w:rsidR="00582864" w:rsidRPr="00710594" w:rsidRDefault="0071072A">
      <w:pPr>
        <w:pStyle w:val="ListParagraph"/>
        <w:numPr>
          <w:ilvl w:val="1"/>
          <w:numId w:val="2"/>
        </w:numPr>
        <w:tabs>
          <w:tab w:val="left" w:pos="1239"/>
          <w:tab w:val="left" w:pos="1240"/>
        </w:tabs>
        <w:spacing w:before="100" w:line="316" w:lineRule="auto"/>
        <w:ind w:left="1199" w:right="419" w:hanging="715"/>
        <w:rPr>
          <w:sz w:val="20"/>
          <w:szCs w:val="20"/>
        </w:rPr>
      </w:pPr>
      <w:r w:rsidRPr="00710594">
        <w:rPr>
          <w:color w:val="423D49"/>
          <w:sz w:val="20"/>
          <w:szCs w:val="20"/>
        </w:rPr>
        <w:t>Have inventions, patent applications, and/or licenses resulted from the project</w:t>
      </w:r>
      <w:r w:rsidRPr="00710594">
        <w:rPr>
          <w:color w:val="423D49"/>
          <w:spacing w:val="-68"/>
          <w:sz w:val="20"/>
          <w:szCs w:val="20"/>
        </w:rPr>
        <w:t xml:space="preserve"> </w:t>
      </w:r>
      <w:r w:rsidRPr="00710594">
        <w:rPr>
          <w:color w:val="423D49"/>
          <w:sz w:val="20"/>
          <w:szCs w:val="20"/>
        </w:rPr>
        <w:t>(U.S. and international)? If yes, indicate the invention, patent application(s),</w:t>
      </w:r>
      <w:r w:rsidRPr="00710594">
        <w:rPr>
          <w:color w:val="423D49"/>
          <w:spacing w:val="1"/>
          <w:sz w:val="20"/>
          <w:szCs w:val="20"/>
        </w:rPr>
        <w:t xml:space="preserve"> </w:t>
      </w:r>
      <w:r w:rsidRPr="00710594">
        <w:rPr>
          <w:color w:val="423D49"/>
          <w:sz w:val="20"/>
          <w:szCs w:val="20"/>
        </w:rPr>
        <w:t>and/or</w:t>
      </w:r>
      <w:r w:rsidRPr="00710594">
        <w:rPr>
          <w:color w:val="423D49"/>
          <w:spacing w:val="-1"/>
          <w:sz w:val="20"/>
          <w:szCs w:val="20"/>
        </w:rPr>
        <w:t xml:space="preserve"> </w:t>
      </w:r>
      <w:r w:rsidRPr="00710594">
        <w:rPr>
          <w:color w:val="423D49"/>
          <w:sz w:val="20"/>
          <w:szCs w:val="20"/>
        </w:rPr>
        <w:t>license(s).</w:t>
      </w:r>
      <w:r w:rsidR="00930B79">
        <w:rPr>
          <w:color w:val="423D49"/>
          <w:sz w:val="20"/>
          <w:szCs w:val="20"/>
        </w:rPr>
        <w:t xml:space="preserve">    </w:t>
      </w:r>
      <w:r w:rsidR="00930B79" w:rsidRPr="00930B79">
        <w:rPr>
          <w:color w:val="423D49"/>
        </w:rPr>
        <w:t>N/A</w:t>
      </w:r>
    </w:p>
    <w:p w14:paraId="0AEC2318" w14:textId="77777777" w:rsidR="00582864" w:rsidRPr="00710594" w:rsidRDefault="00582864">
      <w:pPr>
        <w:pStyle w:val="BodyText"/>
        <w:spacing w:before="7"/>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216"/>
        <w:gridCol w:w="2228"/>
        <w:gridCol w:w="2239"/>
      </w:tblGrid>
      <w:tr w:rsidR="00582864" w:rsidRPr="00710594" w14:paraId="1DC3703F" w14:textId="77777777">
        <w:trPr>
          <w:trHeight w:val="899"/>
        </w:trPr>
        <w:tc>
          <w:tcPr>
            <w:tcW w:w="2246" w:type="dxa"/>
          </w:tcPr>
          <w:p w14:paraId="200B140E" w14:textId="77777777" w:rsidR="00582864" w:rsidRPr="00710594" w:rsidRDefault="00582864">
            <w:pPr>
              <w:pStyle w:val="TableParagraph"/>
              <w:ind w:left="0"/>
              <w:rPr>
                <w:sz w:val="20"/>
                <w:szCs w:val="20"/>
              </w:rPr>
            </w:pPr>
          </w:p>
        </w:tc>
        <w:tc>
          <w:tcPr>
            <w:tcW w:w="2216" w:type="dxa"/>
          </w:tcPr>
          <w:p w14:paraId="640D29BC" w14:textId="77777777" w:rsidR="00582864" w:rsidRPr="00710594" w:rsidRDefault="0071072A">
            <w:pPr>
              <w:pStyle w:val="TableParagraph"/>
              <w:spacing w:before="38" w:line="295" w:lineRule="auto"/>
              <w:ind w:right="543"/>
              <w:rPr>
                <w:sz w:val="20"/>
                <w:szCs w:val="20"/>
              </w:rPr>
            </w:pPr>
            <w:r w:rsidRPr="00710594">
              <w:rPr>
                <w:color w:val="423D49"/>
                <w:sz w:val="20"/>
                <w:szCs w:val="20"/>
              </w:rPr>
              <w:t># Filed (Enter</w:t>
            </w:r>
            <w:r w:rsidRPr="00710594">
              <w:rPr>
                <w:color w:val="423D49"/>
                <w:spacing w:val="1"/>
                <w:sz w:val="20"/>
                <w:szCs w:val="20"/>
              </w:rPr>
              <w:t xml:space="preserve"> </w:t>
            </w:r>
            <w:r w:rsidRPr="00710594">
              <w:rPr>
                <w:color w:val="423D49"/>
                <w:sz w:val="20"/>
                <w:szCs w:val="20"/>
              </w:rPr>
              <w:t>Numeric</w:t>
            </w:r>
            <w:r w:rsidRPr="00710594">
              <w:rPr>
                <w:color w:val="423D49"/>
                <w:spacing w:val="-14"/>
                <w:sz w:val="20"/>
                <w:szCs w:val="20"/>
              </w:rPr>
              <w:t xml:space="preserve"> </w:t>
            </w:r>
            <w:r w:rsidRPr="00710594">
              <w:rPr>
                <w:color w:val="423D49"/>
                <w:sz w:val="20"/>
                <w:szCs w:val="20"/>
              </w:rPr>
              <w:t>Value)</w:t>
            </w:r>
          </w:p>
        </w:tc>
        <w:tc>
          <w:tcPr>
            <w:tcW w:w="2228" w:type="dxa"/>
          </w:tcPr>
          <w:p w14:paraId="68070A87" w14:textId="77777777" w:rsidR="00582864" w:rsidRPr="00710594" w:rsidRDefault="0071072A">
            <w:pPr>
              <w:pStyle w:val="TableParagraph"/>
              <w:spacing w:before="38" w:line="295" w:lineRule="auto"/>
              <w:ind w:right="207"/>
              <w:rPr>
                <w:sz w:val="20"/>
                <w:szCs w:val="20"/>
              </w:rPr>
            </w:pPr>
            <w:r w:rsidRPr="00710594">
              <w:rPr>
                <w:color w:val="423D49"/>
                <w:sz w:val="20"/>
                <w:szCs w:val="20"/>
              </w:rPr>
              <w:t># Approved (Enter</w:t>
            </w:r>
            <w:r w:rsidRPr="00710594">
              <w:rPr>
                <w:color w:val="423D49"/>
                <w:spacing w:val="-68"/>
                <w:sz w:val="20"/>
                <w:szCs w:val="20"/>
              </w:rPr>
              <w:t xml:space="preserve"> </w:t>
            </w:r>
            <w:r w:rsidRPr="00710594">
              <w:rPr>
                <w:color w:val="423D49"/>
                <w:sz w:val="20"/>
                <w:szCs w:val="20"/>
              </w:rPr>
              <w:t>Numeric</w:t>
            </w:r>
            <w:r w:rsidRPr="00710594">
              <w:rPr>
                <w:color w:val="423D49"/>
                <w:spacing w:val="-1"/>
                <w:sz w:val="20"/>
                <w:szCs w:val="20"/>
              </w:rPr>
              <w:t xml:space="preserve"> </w:t>
            </w:r>
            <w:r w:rsidRPr="00710594">
              <w:rPr>
                <w:color w:val="423D49"/>
                <w:sz w:val="20"/>
                <w:szCs w:val="20"/>
              </w:rPr>
              <w:t>Value)</w:t>
            </w:r>
          </w:p>
        </w:tc>
        <w:tc>
          <w:tcPr>
            <w:tcW w:w="2239" w:type="dxa"/>
          </w:tcPr>
          <w:p w14:paraId="712BD932" w14:textId="77777777" w:rsidR="00582864" w:rsidRPr="00710594" w:rsidRDefault="0071072A">
            <w:pPr>
              <w:pStyle w:val="TableParagraph"/>
              <w:spacing w:before="38" w:line="295" w:lineRule="auto"/>
              <w:ind w:left="105" w:right="485"/>
              <w:rPr>
                <w:sz w:val="20"/>
                <w:szCs w:val="20"/>
              </w:rPr>
            </w:pPr>
            <w:r w:rsidRPr="00710594">
              <w:rPr>
                <w:color w:val="423D49"/>
                <w:sz w:val="20"/>
                <w:szCs w:val="20"/>
              </w:rPr>
              <w:t>Patent Numbers</w:t>
            </w:r>
            <w:r w:rsidRPr="00710594">
              <w:rPr>
                <w:color w:val="423D49"/>
                <w:spacing w:val="-68"/>
                <w:sz w:val="20"/>
                <w:szCs w:val="20"/>
              </w:rPr>
              <w:t xml:space="preserve"> </w:t>
            </w:r>
            <w:r w:rsidRPr="00710594">
              <w:rPr>
                <w:color w:val="423D49"/>
                <w:sz w:val="20"/>
                <w:szCs w:val="20"/>
              </w:rPr>
              <w:t>(Separated</w:t>
            </w:r>
            <w:r w:rsidRPr="00710594">
              <w:rPr>
                <w:color w:val="423D49"/>
                <w:spacing w:val="-4"/>
                <w:sz w:val="20"/>
                <w:szCs w:val="20"/>
              </w:rPr>
              <w:t xml:space="preserve"> </w:t>
            </w:r>
            <w:r w:rsidRPr="00710594">
              <w:rPr>
                <w:color w:val="423D49"/>
                <w:sz w:val="20"/>
                <w:szCs w:val="20"/>
              </w:rPr>
              <w:t>by</w:t>
            </w:r>
          </w:p>
          <w:p w14:paraId="3A38528B" w14:textId="77777777" w:rsidR="00582864" w:rsidRPr="00710594" w:rsidRDefault="0071072A">
            <w:pPr>
              <w:pStyle w:val="TableParagraph"/>
              <w:spacing w:before="2" w:line="241" w:lineRule="exact"/>
              <w:ind w:left="105"/>
              <w:rPr>
                <w:sz w:val="20"/>
                <w:szCs w:val="20"/>
              </w:rPr>
            </w:pPr>
            <w:r w:rsidRPr="00710594">
              <w:rPr>
                <w:color w:val="423D49"/>
                <w:sz w:val="20"/>
                <w:szCs w:val="20"/>
              </w:rPr>
              <w:t>commas)</w:t>
            </w:r>
          </w:p>
        </w:tc>
      </w:tr>
      <w:tr w:rsidR="00582864" w:rsidRPr="00710594" w14:paraId="7B4A948F" w14:textId="77777777">
        <w:trPr>
          <w:trHeight w:val="512"/>
        </w:trPr>
        <w:tc>
          <w:tcPr>
            <w:tcW w:w="2246" w:type="dxa"/>
          </w:tcPr>
          <w:p w14:paraId="6DB5DAE1" w14:textId="77777777" w:rsidR="00582864" w:rsidRPr="00710594" w:rsidRDefault="0071072A">
            <w:pPr>
              <w:pStyle w:val="TableParagraph"/>
              <w:spacing w:before="40"/>
              <w:rPr>
                <w:sz w:val="20"/>
                <w:szCs w:val="20"/>
              </w:rPr>
            </w:pPr>
            <w:r w:rsidRPr="00710594">
              <w:rPr>
                <w:color w:val="423D49"/>
                <w:sz w:val="20"/>
                <w:szCs w:val="20"/>
              </w:rPr>
              <w:t>Patents</w:t>
            </w:r>
          </w:p>
        </w:tc>
        <w:tc>
          <w:tcPr>
            <w:tcW w:w="2216" w:type="dxa"/>
          </w:tcPr>
          <w:p w14:paraId="749ADA34" w14:textId="77777777" w:rsidR="00582864" w:rsidRPr="00710594" w:rsidRDefault="0071072A">
            <w:pPr>
              <w:pStyle w:val="TableParagraph"/>
              <w:spacing w:before="145"/>
              <w:rPr>
                <w:sz w:val="20"/>
                <w:szCs w:val="20"/>
              </w:rPr>
            </w:pPr>
            <w:r w:rsidRPr="00710594">
              <w:rPr>
                <w:color w:val="423D49"/>
                <w:sz w:val="20"/>
                <w:szCs w:val="20"/>
              </w:rPr>
              <w:t>#</w:t>
            </w:r>
          </w:p>
        </w:tc>
        <w:tc>
          <w:tcPr>
            <w:tcW w:w="2228" w:type="dxa"/>
          </w:tcPr>
          <w:p w14:paraId="73B1EF74" w14:textId="77777777" w:rsidR="00582864" w:rsidRPr="00710594" w:rsidRDefault="0071072A">
            <w:pPr>
              <w:pStyle w:val="TableParagraph"/>
              <w:spacing w:before="145"/>
              <w:ind w:left="105"/>
              <w:rPr>
                <w:sz w:val="20"/>
                <w:szCs w:val="20"/>
              </w:rPr>
            </w:pPr>
            <w:r w:rsidRPr="00710594">
              <w:rPr>
                <w:color w:val="423D49"/>
                <w:sz w:val="20"/>
                <w:szCs w:val="20"/>
              </w:rPr>
              <w:t>#</w:t>
            </w:r>
          </w:p>
        </w:tc>
        <w:tc>
          <w:tcPr>
            <w:tcW w:w="2239" w:type="dxa"/>
          </w:tcPr>
          <w:p w14:paraId="0C3C2B02" w14:textId="77777777" w:rsidR="00582864" w:rsidRPr="00710594" w:rsidRDefault="00582864">
            <w:pPr>
              <w:pStyle w:val="TableParagraph"/>
              <w:ind w:left="0"/>
              <w:rPr>
                <w:sz w:val="20"/>
                <w:szCs w:val="20"/>
              </w:rPr>
            </w:pPr>
          </w:p>
        </w:tc>
      </w:tr>
      <w:tr w:rsidR="00582864" w:rsidRPr="00710594" w14:paraId="7D40D551" w14:textId="77777777">
        <w:trPr>
          <w:trHeight w:val="440"/>
        </w:trPr>
        <w:tc>
          <w:tcPr>
            <w:tcW w:w="2246" w:type="dxa"/>
          </w:tcPr>
          <w:p w14:paraId="773231EC" w14:textId="77777777" w:rsidR="00582864" w:rsidRPr="00710594" w:rsidRDefault="0071072A">
            <w:pPr>
              <w:pStyle w:val="TableParagraph"/>
              <w:spacing w:before="40"/>
              <w:rPr>
                <w:sz w:val="20"/>
                <w:szCs w:val="20"/>
              </w:rPr>
            </w:pPr>
            <w:r w:rsidRPr="00710594">
              <w:rPr>
                <w:color w:val="423D49"/>
                <w:sz w:val="20"/>
                <w:szCs w:val="20"/>
              </w:rPr>
              <w:t>Copyrights</w:t>
            </w:r>
          </w:p>
        </w:tc>
        <w:tc>
          <w:tcPr>
            <w:tcW w:w="2216" w:type="dxa"/>
          </w:tcPr>
          <w:p w14:paraId="5BB2343A"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E8A7AE5"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val="restart"/>
            <w:tcBorders>
              <w:top w:val="nil"/>
              <w:left w:val="nil"/>
              <w:bottom w:val="nil"/>
              <w:right w:val="nil"/>
            </w:tcBorders>
            <w:shd w:val="clear" w:color="auto" w:fill="000000"/>
          </w:tcPr>
          <w:p w14:paraId="01999DA1" w14:textId="77777777" w:rsidR="00582864" w:rsidRPr="00C515B3" w:rsidRDefault="00582864">
            <w:pPr>
              <w:pStyle w:val="TableParagraph"/>
              <w:ind w:left="0"/>
              <w:rPr>
                <w:color w:val="D9D9D9"/>
                <w:sz w:val="20"/>
                <w:szCs w:val="20"/>
              </w:rPr>
            </w:pPr>
          </w:p>
        </w:tc>
      </w:tr>
      <w:tr w:rsidR="00582864" w:rsidRPr="00710594" w14:paraId="7EB98070" w14:textId="77777777">
        <w:trPr>
          <w:trHeight w:val="440"/>
        </w:trPr>
        <w:tc>
          <w:tcPr>
            <w:tcW w:w="2246" w:type="dxa"/>
          </w:tcPr>
          <w:p w14:paraId="3B448E98" w14:textId="77777777" w:rsidR="00582864" w:rsidRPr="00710594" w:rsidRDefault="0071072A">
            <w:pPr>
              <w:pStyle w:val="TableParagraph"/>
              <w:spacing w:before="40"/>
              <w:rPr>
                <w:sz w:val="20"/>
                <w:szCs w:val="20"/>
              </w:rPr>
            </w:pPr>
            <w:r w:rsidRPr="00710594">
              <w:rPr>
                <w:color w:val="423D49"/>
                <w:sz w:val="20"/>
                <w:szCs w:val="20"/>
              </w:rPr>
              <w:t>Trademarks</w:t>
            </w:r>
          </w:p>
        </w:tc>
        <w:tc>
          <w:tcPr>
            <w:tcW w:w="2216" w:type="dxa"/>
          </w:tcPr>
          <w:p w14:paraId="501F4080"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9FA3BD3" w14:textId="77777777" w:rsidR="00582864" w:rsidRPr="00710594" w:rsidRDefault="0071072A">
            <w:pPr>
              <w:pStyle w:val="TableParagraph"/>
              <w:spacing w:before="109"/>
              <w:ind w:left="105"/>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FD5F8DF" w14:textId="77777777" w:rsidR="00582864" w:rsidRPr="00710594" w:rsidRDefault="00582864">
            <w:pPr>
              <w:rPr>
                <w:sz w:val="20"/>
                <w:szCs w:val="20"/>
              </w:rPr>
            </w:pPr>
          </w:p>
        </w:tc>
      </w:tr>
      <w:tr w:rsidR="00582864" w:rsidRPr="00710594" w14:paraId="2B9F2654" w14:textId="77777777">
        <w:trPr>
          <w:trHeight w:val="441"/>
        </w:trPr>
        <w:tc>
          <w:tcPr>
            <w:tcW w:w="2246" w:type="dxa"/>
          </w:tcPr>
          <w:p w14:paraId="2D814B97" w14:textId="77777777" w:rsidR="00582864" w:rsidRPr="00710594" w:rsidRDefault="0071072A">
            <w:pPr>
              <w:pStyle w:val="TableParagraph"/>
              <w:spacing w:before="40"/>
              <w:rPr>
                <w:sz w:val="20"/>
                <w:szCs w:val="20"/>
              </w:rPr>
            </w:pPr>
            <w:r w:rsidRPr="00710594">
              <w:rPr>
                <w:color w:val="423D49"/>
                <w:sz w:val="20"/>
                <w:szCs w:val="20"/>
              </w:rPr>
              <w:t>Inventions</w:t>
            </w:r>
          </w:p>
        </w:tc>
        <w:tc>
          <w:tcPr>
            <w:tcW w:w="2216" w:type="dxa"/>
          </w:tcPr>
          <w:p w14:paraId="543D9FEB"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B2CDFD3"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393793E" w14:textId="77777777" w:rsidR="00582864" w:rsidRPr="00710594" w:rsidRDefault="00582864">
            <w:pPr>
              <w:rPr>
                <w:sz w:val="20"/>
                <w:szCs w:val="20"/>
              </w:rPr>
            </w:pPr>
          </w:p>
        </w:tc>
      </w:tr>
    </w:tbl>
    <w:p w14:paraId="138E2016" w14:textId="521B7D45" w:rsidR="0095260E" w:rsidRDefault="0095260E">
      <w:pPr>
        <w:pStyle w:val="BodyText"/>
        <w:spacing w:before="8"/>
      </w:pPr>
    </w:p>
    <w:p w14:paraId="03A19F9B" w14:textId="033C946E" w:rsidR="0095260E" w:rsidRDefault="0095260E"/>
    <w:p w14:paraId="4E71AEFA" w14:textId="77777777" w:rsidR="00582864" w:rsidRPr="00710594" w:rsidRDefault="0071072A">
      <w:pPr>
        <w:pStyle w:val="ListParagraph"/>
        <w:numPr>
          <w:ilvl w:val="1"/>
          <w:numId w:val="2"/>
        </w:numPr>
        <w:tabs>
          <w:tab w:val="left" w:pos="1199"/>
          <w:tab w:val="left" w:pos="1200"/>
        </w:tabs>
        <w:spacing w:before="100" w:line="295" w:lineRule="auto"/>
        <w:ind w:left="1199" w:right="181"/>
        <w:rPr>
          <w:sz w:val="20"/>
          <w:szCs w:val="20"/>
        </w:rPr>
      </w:pPr>
      <w:r w:rsidRPr="00710594">
        <w:rPr>
          <w:color w:val="423D49"/>
          <w:sz w:val="20"/>
          <w:szCs w:val="20"/>
        </w:rPr>
        <w:lastRenderedPageBreak/>
        <w:t xml:space="preserve">Are any of the information products produced during this </w:t>
      </w:r>
      <w:proofErr w:type="gramStart"/>
      <w:r w:rsidRPr="00710594">
        <w:rPr>
          <w:color w:val="423D49"/>
          <w:sz w:val="20"/>
          <w:szCs w:val="20"/>
        </w:rPr>
        <w:t>grant that are</w:t>
      </w:r>
      <w:proofErr w:type="gramEnd"/>
      <w:r w:rsidRPr="00710594">
        <w:rPr>
          <w:color w:val="423D49"/>
          <w:spacing w:val="1"/>
          <w:sz w:val="20"/>
          <w:szCs w:val="20"/>
        </w:rPr>
        <w:t xml:space="preserve"> </w:t>
      </w:r>
      <w:r w:rsidRPr="00710594">
        <w:rPr>
          <w:color w:val="423D49"/>
          <w:sz w:val="20"/>
          <w:szCs w:val="20"/>
        </w:rPr>
        <w:t>confidential, proprietary, or subject to special license agreements?</w:t>
      </w:r>
      <w:r w:rsidRPr="00710594">
        <w:rPr>
          <w:color w:val="423D49"/>
          <w:spacing w:val="1"/>
          <w:sz w:val="20"/>
          <w:szCs w:val="20"/>
        </w:rPr>
        <w:t xml:space="preserve"> </w:t>
      </w:r>
      <w:r w:rsidRPr="00710594">
        <w:rPr>
          <w:color w:val="423D49"/>
          <w:sz w:val="20"/>
          <w:szCs w:val="20"/>
        </w:rPr>
        <w:t>If so, please</w:t>
      </w:r>
      <w:r w:rsidRPr="00710594">
        <w:rPr>
          <w:color w:val="423D49"/>
          <w:spacing w:val="1"/>
          <w:sz w:val="20"/>
          <w:szCs w:val="20"/>
        </w:rPr>
        <w:t xml:space="preserve"> </w:t>
      </w:r>
      <w:r w:rsidRPr="00710594">
        <w:rPr>
          <w:color w:val="423D49"/>
          <w:sz w:val="20"/>
          <w:szCs w:val="20"/>
        </w:rPr>
        <w:t>list them below and describe why they must remain confidential. Also, note if</w:t>
      </w:r>
      <w:r w:rsidRPr="00710594">
        <w:rPr>
          <w:color w:val="423D49"/>
          <w:spacing w:val="1"/>
          <w:sz w:val="20"/>
          <w:szCs w:val="20"/>
        </w:rPr>
        <w:t xml:space="preserve"> </w:t>
      </w:r>
      <w:r w:rsidRPr="00710594">
        <w:rPr>
          <w:color w:val="423D49"/>
          <w:sz w:val="20"/>
          <w:szCs w:val="20"/>
        </w:rPr>
        <w:t>(and when) you plan to make these data publicly available in the future or if they</w:t>
      </w:r>
      <w:r w:rsidRPr="00710594">
        <w:rPr>
          <w:color w:val="423D49"/>
          <w:spacing w:val="-69"/>
          <w:sz w:val="20"/>
          <w:szCs w:val="20"/>
        </w:rPr>
        <w:t xml:space="preserve"> </w:t>
      </w:r>
      <w:r w:rsidRPr="00710594">
        <w:rPr>
          <w:color w:val="423D49"/>
          <w:sz w:val="20"/>
          <w:szCs w:val="20"/>
        </w:rPr>
        <w:t>must</w:t>
      </w:r>
      <w:r w:rsidRPr="00710594">
        <w:rPr>
          <w:color w:val="423D49"/>
          <w:spacing w:val="-1"/>
          <w:sz w:val="20"/>
          <w:szCs w:val="20"/>
        </w:rPr>
        <w:t xml:space="preserve"> </w:t>
      </w:r>
      <w:r w:rsidRPr="00710594">
        <w:rPr>
          <w:color w:val="423D49"/>
          <w:sz w:val="20"/>
          <w:szCs w:val="20"/>
        </w:rPr>
        <w:t>remain confidential</w:t>
      </w:r>
      <w:r w:rsidRPr="00710594">
        <w:rPr>
          <w:color w:val="423D49"/>
          <w:spacing w:val="-1"/>
          <w:sz w:val="20"/>
          <w:szCs w:val="20"/>
        </w:rPr>
        <w:t xml:space="preserve"> </w:t>
      </w:r>
      <w:r w:rsidRPr="00710594">
        <w:rPr>
          <w:color w:val="423D49"/>
          <w:sz w:val="20"/>
          <w:szCs w:val="20"/>
        </w:rPr>
        <w:t>indefinitely.</w:t>
      </w:r>
      <w:r w:rsidRPr="00710594">
        <w:rPr>
          <w:color w:val="423D49"/>
          <w:spacing w:val="-1"/>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pacing w:val="-2"/>
          <w:sz w:val="20"/>
          <w:szCs w:val="20"/>
        </w:rPr>
        <w:t xml:space="preserve"> </w:t>
      </w:r>
      <w:r w:rsidRPr="00710594">
        <w:rPr>
          <w:color w:val="423D49"/>
          <w:sz w:val="20"/>
          <w:szCs w:val="20"/>
        </w:rPr>
        <w:t>to 500-word</w:t>
      </w:r>
      <w:r w:rsidRPr="00710594">
        <w:rPr>
          <w:color w:val="423D49"/>
          <w:spacing w:val="-2"/>
          <w:sz w:val="20"/>
          <w:szCs w:val="20"/>
        </w:rPr>
        <w:t xml:space="preserve"> </w:t>
      </w:r>
      <w:r w:rsidRPr="00710594">
        <w:rPr>
          <w:color w:val="423D49"/>
          <w:sz w:val="20"/>
          <w:szCs w:val="20"/>
        </w:rPr>
        <w:t>limit)</w:t>
      </w:r>
    </w:p>
    <w:p w14:paraId="7A52957E" w14:textId="04D0C7F5" w:rsidR="00582864" w:rsidRPr="00710594" w:rsidRDefault="00930B79">
      <w:pPr>
        <w:pStyle w:val="BodyText"/>
      </w:pPr>
      <w:r>
        <w:t>NO</w:t>
      </w:r>
    </w:p>
    <w:p w14:paraId="4D3DF976" w14:textId="77777777" w:rsidR="00582864" w:rsidRPr="00710594" w:rsidRDefault="00582864">
      <w:pPr>
        <w:pStyle w:val="BodyText"/>
        <w:spacing w:before="10"/>
      </w:pPr>
    </w:p>
    <w:p w14:paraId="5D97F2EA" w14:textId="59CFD286" w:rsidR="00582864" w:rsidRPr="00615E2E" w:rsidRDefault="0071072A">
      <w:pPr>
        <w:pStyle w:val="ListParagraph"/>
        <w:numPr>
          <w:ilvl w:val="1"/>
          <w:numId w:val="2"/>
        </w:numPr>
        <w:tabs>
          <w:tab w:val="left" w:pos="1199"/>
          <w:tab w:val="left" w:pos="1200"/>
        </w:tabs>
        <w:spacing w:line="295" w:lineRule="auto"/>
        <w:ind w:left="1199" w:right="355"/>
        <w:rPr>
          <w:sz w:val="20"/>
          <w:szCs w:val="20"/>
        </w:rPr>
      </w:pPr>
      <w:r w:rsidRPr="00710594">
        <w:rPr>
          <w:color w:val="423D49"/>
          <w:sz w:val="20"/>
          <w:szCs w:val="20"/>
        </w:rPr>
        <w:t>Beyond depositing information products in a repository, what other activities</w:t>
      </w:r>
      <w:r w:rsidRPr="00710594">
        <w:rPr>
          <w:color w:val="423D49"/>
          <w:spacing w:val="1"/>
          <w:sz w:val="20"/>
          <w:szCs w:val="20"/>
        </w:rPr>
        <w:t xml:space="preserve"> </w:t>
      </w:r>
      <w:r w:rsidRPr="00710594">
        <w:rPr>
          <w:color w:val="423D49"/>
          <w:sz w:val="20"/>
          <w:szCs w:val="20"/>
        </w:rPr>
        <w:t>have you undertaken to ensure that others (e.g., researchers, decision makers,</w:t>
      </w:r>
      <w:r w:rsidRPr="00710594">
        <w:rPr>
          <w:color w:val="423D49"/>
          <w:spacing w:val="-68"/>
          <w:sz w:val="20"/>
          <w:szCs w:val="20"/>
        </w:rPr>
        <w:t xml:space="preserve"> </w:t>
      </w:r>
      <w:r w:rsidRPr="00710594">
        <w:rPr>
          <w:color w:val="423D49"/>
          <w:sz w:val="20"/>
          <w:szCs w:val="20"/>
        </w:rPr>
        <w:t>and the public) can easily discover and access the listed information products?</w:t>
      </w:r>
      <w:r w:rsidRPr="00710594">
        <w:rPr>
          <w:color w:val="423D49"/>
          <w:spacing w:val="1"/>
          <w:sz w:val="20"/>
          <w:szCs w:val="20"/>
        </w:rPr>
        <w:t xml:space="preserve"> </w:t>
      </w:r>
      <w:r w:rsidRPr="00710594">
        <w:rPr>
          <w:color w:val="423D49"/>
          <w:sz w:val="20"/>
          <w:szCs w:val="20"/>
        </w:rPr>
        <w:t xml:space="preserve">What other activities have you undertaken to ensure that </w:t>
      </w:r>
      <w:proofErr w:type="gramStart"/>
      <w:r w:rsidRPr="00710594">
        <w:rPr>
          <w:color w:val="423D49"/>
          <w:sz w:val="20"/>
          <w:szCs w:val="20"/>
        </w:rPr>
        <w:t>other</w:t>
      </w:r>
      <w:proofErr w:type="gramEnd"/>
      <w:r w:rsidRPr="00710594">
        <w:rPr>
          <w:color w:val="423D49"/>
          <w:sz w:val="20"/>
          <w:szCs w:val="20"/>
        </w:rPr>
        <w:t xml:space="preserve"> can access and</w:t>
      </w:r>
      <w:r w:rsidRPr="00710594">
        <w:rPr>
          <w:color w:val="423D49"/>
          <w:spacing w:val="-68"/>
          <w:sz w:val="20"/>
          <w:szCs w:val="20"/>
        </w:rPr>
        <w:t xml:space="preserve"> </w:t>
      </w:r>
      <w:r w:rsidRPr="00710594">
        <w:rPr>
          <w:color w:val="423D49"/>
          <w:sz w:val="20"/>
          <w:szCs w:val="20"/>
        </w:rPr>
        <w:t>re-use</w:t>
      </w:r>
      <w:r w:rsidRPr="00710594">
        <w:rPr>
          <w:color w:val="423D49"/>
          <w:spacing w:val="-2"/>
          <w:sz w:val="20"/>
          <w:szCs w:val="20"/>
        </w:rPr>
        <w:t xml:space="preserve"> </w:t>
      </w:r>
      <w:r w:rsidRPr="00710594">
        <w:rPr>
          <w:color w:val="423D49"/>
          <w:sz w:val="20"/>
          <w:szCs w:val="20"/>
        </w:rPr>
        <w:t>these</w:t>
      </w:r>
      <w:r w:rsidRPr="00710594">
        <w:rPr>
          <w:color w:val="423D49"/>
          <w:spacing w:val="1"/>
          <w:sz w:val="20"/>
          <w:szCs w:val="20"/>
        </w:rPr>
        <w:t xml:space="preserve"> </w:t>
      </w:r>
      <w:r w:rsidRPr="00710594">
        <w:rPr>
          <w:color w:val="423D49"/>
          <w:sz w:val="20"/>
          <w:szCs w:val="20"/>
        </w:rPr>
        <w:t>data in the</w:t>
      </w:r>
      <w:r w:rsidRPr="00710594">
        <w:rPr>
          <w:color w:val="423D49"/>
          <w:spacing w:val="-1"/>
          <w:sz w:val="20"/>
          <w:szCs w:val="20"/>
        </w:rPr>
        <w:t xml:space="preserve"> </w:t>
      </w:r>
      <w:r w:rsidRPr="00710594">
        <w:rPr>
          <w:color w:val="423D49"/>
          <w:sz w:val="20"/>
          <w:szCs w:val="20"/>
        </w:rPr>
        <w:t>future?</w:t>
      </w:r>
    </w:p>
    <w:p w14:paraId="14CC482F" w14:textId="77777777" w:rsidR="00615E2E" w:rsidRPr="00710594" w:rsidRDefault="00615E2E" w:rsidP="00615E2E">
      <w:pPr>
        <w:pStyle w:val="ListParagraph"/>
        <w:tabs>
          <w:tab w:val="left" w:pos="1199"/>
          <w:tab w:val="left" w:pos="1200"/>
        </w:tabs>
        <w:spacing w:line="295" w:lineRule="auto"/>
        <w:ind w:right="355" w:firstLine="0"/>
        <w:rPr>
          <w:sz w:val="20"/>
          <w:szCs w:val="20"/>
        </w:rPr>
      </w:pPr>
    </w:p>
    <w:p w14:paraId="294EED0D" w14:textId="48BDF1D0" w:rsidR="00582864" w:rsidRPr="00930B79" w:rsidRDefault="00930B79">
      <w:pPr>
        <w:pStyle w:val="BodyText"/>
        <w:rPr>
          <w:sz w:val="22"/>
          <w:szCs w:val="22"/>
        </w:rPr>
      </w:pPr>
      <w:r w:rsidRPr="00930B79">
        <w:rPr>
          <w:sz w:val="22"/>
          <w:szCs w:val="22"/>
        </w:rPr>
        <w:t>All data is available upon request and all information/key results are published in refereed journal outlets.</w:t>
      </w:r>
      <w:r>
        <w:rPr>
          <w:sz w:val="22"/>
          <w:szCs w:val="22"/>
        </w:rPr>
        <w:t xml:space="preserve">  There is also an institute-hosted </w:t>
      </w:r>
      <w:r w:rsidR="00F916DF">
        <w:rPr>
          <w:sz w:val="22"/>
          <w:szCs w:val="22"/>
        </w:rPr>
        <w:t>Shared Folder with all pertinent information available to FFAR project faculty and staff.</w:t>
      </w:r>
    </w:p>
    <w:p w14:paraId="53E8D0BB" w14:textId="77777777" w:rsidR="00582864" w:rsidRPr="00710594" w:rsidRDefault="00582864">
      <w:pPr>
        <w:pStyle w:val="BodyText"/>
        <w:spacing w:before="10"/>
      </w:pPr>
    </w:p>
    <w:p w14:paraId="259C7AF0" w14:textId="77777777" w:rsidR="00582864" w:rsidRPr="00710594" w:rsidRDefault="0071072A" w:rsidP="00710594">
      <w:pPr>
        <w:pStyle w:val="Heading1"/>
        <w:numPr>
          <w:ilvl w:val="0"/>
          <w:numId w:val="2"/>
        </w:numPr>
        <w:spacing w:before="100"/>
        <w:rPr>
          <w:rFonts w:ascii="Verdana" w:hAnsi="Verdana"/>
        </w:rPr>
      </w:pPr>
      <w:bookmarkStart w:id="3" w:name="4._Data_Management"/>
      <w:bookmarkEnd w:id="3"/>
      <w:r w:rsidRPr="00710594">
        <w:rPr>
          <w:rFonts w:ascii="Verdana" w:hAnsi="Verdana"/>
        </w:rPr>
        <w:t>Data</w:t>
      </w:r>
      <w:r w:rsidRPr="00710594">
        <w:rPr>
          <w:rFonts w:ascii="Verdana" w:hAnsi="Verdana"/>
          <w:spacing w:val="-8"/>
        </w:rPr>
        <w:t xml:space="preserve"> </w:t>
      </w:r>
      <w:r w:rsidRPr="00710594">
        <w:rPr>
          <w:rFonts w:ascii="Verdana" w:hAnsi="Verdana"/>
        </w:rPr>
        <w:t>Management</w:t>
      </w:r>
    </w:p>
    <w:p w14:paraId="7F251D54" w14:textId="77777777" w:rsidR="00582864" w:rsidRPr="00710594" w:rsidRDefault="0071072A">
      <w:pPr>
        <w:pStyle w:val="ListParagraph"/>
        <w:numPr>
          <w:ilvl w:val="1"/>
          <w:numId w:val="2"/>
        </w:numPr>
        <w:tabs>
          <w:tab w:val="left" w:pos="1199"/>
          <w:tab w:val="left" w:pos="1201"/>
        </w:tabs>
        <w:spacing w:before="159" w:line="295" w:lineRule="auto"/>
        <w:ind w:right="478"/>
        <w:rPr>
          <w:sz w:val="20"/>
          <w:szCs w:val="20"/>
        </w:rPr>
      </w:pPr>
      <w:r w:rsidRPr="00710594">
        <w:rPr>
          <w:color w:val="423D49"/>
          <w:sz w:val="20"/>
          <w:szCs w:val="20"/>
        </w:rPr>
        <w:t>Did the project generate any data? Data generation includes transformation of</w:t>
      </w:r>
      <w:r w:rsidRPr="00710594">
        <w:rPr>
          <w:color w:val="423D49"/>
          <w:spacing w:val="-69"/>
          <w:sz w:val="20"/>
          <w:szCs w:val="20"/>
        </w:rPr>
        <w:t xml:space="preserve"> </w:t>
      </w:r>
      <w:r w:rsidRPr="00710594">
        <w:rPr>
          <w:color w:val="423D49"/>
          <w:sz w:val="20"/>
          <w:szCs w:val="20"/>
        </w:rPr>
        <w:t>existing data sets and data from existing resources (e.g., maps and</w:t>
      </w:r>
      <w:r w:rsidRPr="00710594">
        <w:rPr>
          <w:color w:val="423D49"/>
          <w:spacing w:val="1"/>
          <w:sz w:val="20"/>
          <w:szCs w:val="20"/>
        </w:rPr>
        <w:t xml:space="preserve"> </w:t>
      </w:r>
      <w:r w:rsidRPr="00710594">
        <w:rPr>
          <w:color w:val="423D49"/>
          <w:sz w:val="20"/>
          <w:szCs w:val="20"/>
        </w:rPr>
        <w:t>imageries). Please</w:t>
      </w:r>
      <w:r w:rsidRPr="00710594">
        <w:rPr>
          <w:color w:val="423D49"/>
          <w:spacing w:val="-2"/>
          <w:sz w:val="20"/>
          <w:szCs w:val="20"/>
        </w:rPr>
        <w:t xml:space="preserve"> </w:t>
      </w:r>
      <w:r w:rsidRPr="00710594">
        <w:rPr>
          <w:color w:val="423D49"/>
          <w:sz w:val="20"/>
          <w:szCs w:val="20"/>
        </w:rPr>
        <w:t>list</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data</w:t>
      </w:r>
      <w:r w:rsidRPr="00710594">
        <w:rPr>
          <w:color w:val="423D49"/>
          <w:spacing w:val="-1"/>
          <w:sz w:val="20"/>
          <w:szCs w:val="20"/>
        </w:rPr>
        <w:t xml:space="preserve"> </w:t>
      </w:r>
      <w:r w:rsidRPr="00710594">
        <w:rPr>
          <w:color w:val="423D49"/>
          <w:sz w:val="20"/>
          <w:szCs w:val="20"/>
        </w:rPr>
        <w:t>generated</w:t>
      </w:r>
      <w:r w:rsidRPr="00710594">
        <w:rPr>
          <w:color w:val="423D49"/>
          <w:spacing w:val="-2"/>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award.</w:t>
      </w:r>
    </w:p>
    <w:p w14:paraId="78BDAD22" w14:textId="77777777" w:rsidR="00F916DF" w:rsidRDefault="00F916DF" w:rsidP="00F916DF">
      <w:pPr>
        <w:shd w:val="clear" w:color="auto" w:fill="EEEEEE"/>
        <w:rPr>
          <w:rFonts w:ascii="Arial" w:eastAsia="Times New Roman" w:hAnsi="Arial" w:cs="Arial"/>
          <w:color w:val="333E48"/>
        </w:rPr>
      </w:pPr>
    </w:p>
    <w:p w14:paraId="26D53241" w14:textId="08712C50" w:rsidR="00F916DF" w:rsidRPr="00F916DF" w:rsidRDefault="00F916DF" w:rsidP="00F916DF">
      <w:pPr>
        <w:shd w:val="clear" w:color="auto" w:fill="EEEEEE"/>
        <w:rPr>
          <w:rFonts w:eastAsia="Times New Roman" w:cs="Arial"/>
          <w:color w:val="333E48"/>
        </w:rPr>
      </w:pPr>
      <w:r w:rsidRPr="00F916DF">
        <w:rPr>
          <w:rFonts w:eastAsia="Times New Roman" w:cs="Arial"/>
          <w:color w:val="333E48"/>
        </w:rPr>
        <w:t xml:space="preserve">Genomics and phenomics data; product functionality (foaming capacity), digestive behavior data, </w:t>
      </w:r>
      <w:proofErr w:type="spellStart"/>
      <w:r w:rsidRPr="00F916DF">
        <w:rPr>
          <w:rFonts w:eastAsia="Times New Roman" w:cs="Arial"/>
          <w:color w:val="333E48"/>
        </w:rPr>
        <w:t>bioaccessibility</w:t>
      </w:r>
      <w:proofErr w:type="spellEnd"/>
      <w:r w:rsidRPr="00F916DF">
        <w:rPr>
          <w:rFonts w:eastAsia="Times New Roman" w:cs="Arial"/>
          <w:color w:val="333E48"/>
        </w:rPr>
        <w:t xml:space="preserve"> data</w:t>
      </w:r>
    </w:p>
    <w:p w14:paraId="4DE31F0B" w14:textId="77777777" w:rsidR="00582864" w:rsidRPr="00710594" w:rsidRDefault="00582864">
      <w:pPr>
        <w:pStyle w:val="BodyText"/>
      </w:pPr>
    </w:p>
    <w:p w14:paraId="1D2AC8D5" w14:textId="77777777" w:rsidR="00582864" w:rsidRPr="00710594" w:rsidRDefault="00582864">
      <w:pPr>
        <w:pStyle w:val="BodyText"/>
        <w:spacing w:before="8"/>
      </w:pPr>
    </w:p>
    <w:p w14:paraId="0D675312" w14:textId="77777777" w:rsidR="00582864" w:rsidRPr="00710594" w:rsidRDefault="0071072A">
      <w:pPr>
        <w:pStyle w:val="ListParagraph"/>
        <w:numPr>
          <w:ilvl w:val="1"/>
          <w:numId w:val="2"/>
        </w:numPr>
        <w:tabs>
          <w:tab w:val="left" w:pos="1199"/>
          <w:tab w:val="left" w:pos="1200"/>
        </w:tabs>
        <w:spacing w:line="295" w:lineRule="auto"/>
        <w:ind w:left="1199" w:right="301"/>
        <w:rPr>
          <w:sz w:val="20"/>
          <w:szCs w:val="20"/>
        </w:rPr>
      </w:pPr>
      <w:r w:rsidRPr="00710594">
        <w:rPr>
          <w:color w:val="423D49"/>
          <w:sz w:val="20"/>
          <w:szCs w:val="20"/>
        </w:rPr>
        <w:t>If you list multiple data sets, are these data sets related? If so, please provide a</w:t>
      </w:r>
      <w:r w:rsidRPr="00710594">
        <w:rPr>
          <w:color w:val="423D49"/>
          <w:spacing w:val="-68"/>
          <w:sz w:val="20"/>
          <w:szCs w:val="20"/>
        </w:rPr>
        <w:t xml:space="preserve"> </w:t>
      </w:r>
      <w:r w:rsidRPr="00710594">
        <w:rPr>
          <w:color w:val="423D49"/>
          <w:sz w:val="20"/>
          <w:szCs w:val="20"/>
        </w:rPr>
        <w:t>short</w:t>
      </w:r>
      <w:r w:rsidRPr="00710594">
        <w:rPr>
          <w:color w:val="423D49"/>
          <w:spacing w:val="-1"/>
          <w:sz w:val="20"/>
          <w:szCs w:val="20"/>
        </w:rPr>
        <w:t xml:space="preserve"> </w:t>
      </w:r>
      <w:r w:rsidRPr="00710594">
        <w:rPr>
          <w:color w:val="423D49"/>
          <w:sz w:val="20"/>
          <w:szCs w:val="20"/>
        </w:rPr>
        <w:t>description</w:t>
      </w:r>
      <w:r w:rsidRPr="00710594">
        <w:rPr>
          <w:color w:val="423D49"/>
          <w:spacing w:val="-1"/>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how they are related.</w:t>
      </w:r>
    </w:p>
    <w:p w14:paraId="76754A00" w14:textId="57022CF1" w:rsidR="00582864" w:rsidRPr="00710594" w:rsidRDefault="00F916DF">
      <w:pPr>
        <w:pStyle w:val="BodyText"/>
      </w:pPr>
      <w:r>
        <w:t>n/a</w:t>
      </w:r>
    </w:p>
    <w:p w14:paraId="0CA4C6EF" w14:textId="77777777" w:rsidR="00582864" w:rsidRPr="00710594" w:rsidRDefault="00582864">
      <w:pPr>
        <w:pStyle w:val="BodyText"/>
        <w:spacing w:before="10"/>
      </w:pPr>
    </w:p>
    <w:p w14:paraId="287065B7" w14:textId="67D88CA7" w:rsidR="00582864" w:rsidRPr="00710594" w:rsidRDefault="0071072A">
      <w:pPr>
        <w:pStyle w:val="ListParagraph"/>
        <w:numPr>
          <w:ilvl w:val="1"/>
          <w:numId w:val="2"/>
        </w:numPr>
        <w:tabs>
          <w:tab w:val="left" w:pos="1199"/>
          <w:tab w:val="left" w:pos="1201"/>
        </w:tabs>
        <w:spacing w:before="100" w:line="295" w:lineRule="auto"/>
        <w:ind w:right="311"/>
        <w:rPr>
          <w:sz w:val="20"/>
          <w:szCs w:val="20"/>
        </w:rPr>
      </w:pPr>
      <w:r w:rsidRPr="00710594">
        <w:rPr>
          <w:color w:val="423D49"/>
          <w:sz w:val="20"/>
          <w:szCs w:val="20"/>
        </w:rPr>
        <w:t>Please provide copies of relevant metadata records to support FFAR’s mission of</w:t>
      </w:r>
      <w:r w:rsidRPr="00710594">
        <w:rPr>
          <w:color w:val="423D49"/>
          <w:spacing w:val="-68"/>
          <w:sz w:val="20"/>
          <w:szCs w:val="20"/>
        </w:rPr>
        <w:t xml:space="preserve"> </w:t>
      </w:r>
      <w:r w:rsidRPr="00710594">
        <w:rPr>
          <w:color w:val="423D49"/>
          <w:sz w:val="20"/>
          <w:szCs w:val="20"/>
        </w:rPr>
        <w:t>enhancing the discoverability of FFAR funded project data and information</w:t>
      </w:r>
      <w:r w:rsidRPr="00710594">
        <w:rPr>
          <w:color w:val="423D49"/>
          <w:spacing w:val="1"/>
          <w:sz w:val="20"/>
          <w:szCs w:val="20"/>
        </w:rPr>
        <w:t xml:space="preserve"> </w:t>
      </w:r>
      <w:r w:rsidRPr="00710594">
        <w:rPr>
          <w:color w:val="423D49"/>
          <w:sz w:val="20"/>
          <w:szCs w:val="20"/>
        </w:rPr>
        <w:t>products. Include or attach copies of records and a simple file inventory, if</w:t>
      </w:r>
      <w:r w:rsidRPr="00710594">
        <w:rPr>
          <w:color w:val="423D49"/>
          <w:spacing w:val="1"/>
          <w:sz w:val="20"/>
          <w:szCs w:val="20"/>
        </w:rPr>
        <w:t xml:space="preserve"> </w:t>
      </w:r>
      <w:r w:rsidRPr="00710594">
        <w:rPr>
          <w:color w:val="423D49"/>
          <w:sz w:val="20"/>
          <w:szCs w:val="20"/>
        </w:rPr>
        <w:t>necessary,</w:t>
      </w:r>
      <w:r w:rsidRPr="00710594">
        <w:rPr>
          <w:color w:val="423D49"/>
          <w:spacing w:val="-2"/>
          <w:sz w:val="20"/>
          <w:szCs w:val="20"/>
        </w:rPr>
        <w:t xml:space="preserve"> </w:t>
      </w:r>
      <w:r w:rsidRPr="00710594">
        <w:rPr>
          <w:color w:val="423D49"/>
          <w:sz w:val="20"/>
          <w:szCs w:val="20"/>
        </w:rPr>
        <w:t>in a compressed</w:t>
      </w:r>
      <w:r w:rsidRPr="00710594">
        <w:rPr>
          <w:color w:val="423D49"/>
          <w:spacing w:val="-1"/>
          <w:sz w:val="20"/>
          <w:szCs w:val="20"/>
        </w:rPr>
        <w:t xml:space="preserve"> </w:t>
      </w:r>
      <w:r w:rsidRPr="00710594">
        <w:rPr>
          <w:color w:val="423D49"/>
          <w:sz w:val="20"/>
          <w:szCs w:val="20"/>
        </w:rPr>
        <w:t>folder.</w:t>
      </w:r>
    </w:p>
    <w:p w14:paraId="7998DF33" w14:textId="4195AEB2" w:rsidR="00710594" w:rsidRPr="00710594" w:rsidRDefault="00F916DF" w:rsidP="00710594">
      <w:pPr>
        <w:tabs>
          <w:tab w:val="left" w:pos="1199"/>
          <w:tab w:val="left" w:pos="1201"/>
        </w:tabs>
        <w:spacing w:before="100" w:line="295" w:lineRule="auto"/>
        <w:ind w:right="311"/>
        <w:rPr>
          <w:sz w:val="20"/>
          <w:szCs w:val="20"/>
        </w:rPr>
      </w:pPr>
      <w:r>
        <w:rPr>
          <w:sz w:val="20"/>
          <w:szCs w:val="20"/>
        </w:rPr>
        <w:t>n/a</w:t>
      </w:r>
    </w:p>
    <w:p w14:paraId="02D60709" w14:textId="77777777" w:rsidR="00710594" w:rsidRPr="00710594" w:rsidRDefault="00710594" w:rsidP="00710594">
      <w:pPr>
        <w:tabs>
          <w:tab w:val="left" w:pos="1199"/>
          <w:tab w:val="left" w:pos="1201"/>
        </w:tabs>
        <w:spacing w:before="100" w:line="295" w:lineRule="auto"/>
        <w:ind w:right="311"/>
        <w:rPr>
          <w:sz w:val="20"/>
          <w:szCs w:val="20"/>
        </w:rPr>
      </w:pPr>
    </w:p>
    <w:p w14:paraId="1C516038" w14:textId="77777777" w:rsidR="00710594" w:rsidRPr="00710594" w:rsidRDefault="00710594" w:rsidP="00710594">
      <w:pPr>
        <w:pStyle w:val="ListParagraph"/>
        <w:tabs>
          <w:tab w:val="left" w:pos="1199"/>
          <w:tab w:val="left" w:pos="1201"/>
        </w:tabs>
        <w:spacing w:before="100" w:line="295" w:lineRule="auto"/>
        <w:ind w:left="840" w:right="311" w:firstLine="0"/>
        <w:rPr>
          <w:sz w:val="20"/>
          <w:szCs w:val="20"/>
        </w:rPr>
      </w:pPr>
    </w:p>
    <w:p w14:paraId="7AFADB5E" w14:textId="77777777" w:rsidR="00582864" w:rsidRPr="00710594" w:rsidRDefault="00582864">
      <w:pPr>
        <w:spacing w:line="295" w:lineRule="auto"/>
        <w:rPr>
          <w:sz w:val="20"/>
          <w:szCs w:val="20"/>
        </w:rPr>
        <w:sectPr w:rsidR="00582864" w:rsidRPr="00710594" w:rsidSect="00535D02">
          <w:headerReference w:type="default" r:id="rId14"/>
          <w:pgSz w:w="12240" w:h="15840"/>
          <w:pgMar w:top="2880" w:right="1325" w:bottom="1440" w:left="1325" w:header="1008" w:footer="0" w:gutter="0"/>
          <w:cols w:space="720"/>
          <w:docGrid w:linePitch="299"/>
        </w:sectPr>
      </w:pPr>
    </w:p>
    <w:p w14:paraId="30B42471" w14:textId="796362E9" w:rsidR="00582864" w:rsidRPr="00710594" w:rsidRDefault="0071072A" w:rsidP="00E441A5">
      <w:pPr>
        <w:pStyle w:val="Heading1"/>
        <w:spacing w:before="100"/>
        <w:ind w:left="0" w:firstLine="0"/>
        <w:rPr>
          <w:rFonts w:ascii="Verdana" w:hAnsi="Verdana"/>
        </w:rPr>
      </w:pPr>
      <w:bookmarkStart w:id="4" w:name="Certification"/>
      <w:bookmarkEnd w:id="4"/>
      <w:r w:rsidRPr="00710594">
        <w:rPr>
          <w:rFonts w:ascii="Verdana" w:hAnsi="Verdana"/>
        </w:rPr>
        <w:lastRenderedPageBreak/>
        <w:t>Certification</w:t>
      </w:r>
    </w:p>
    <w:p w14:paraId="09E6D3E7" w14:textId="77777777" w:rsidR="00582864" w:rsidRPr="00710594" w:rsidRDefault="0071072A">
      <w:pPr>
        <w:pStyle w:val="BodyText"/>
        <w:spacing w:before="159" w:line="295" w:lineRule="auto"/>
        <w:ind w:left="116" w:right="180"/>
      </w:pPr>
      <w:bookmarkStart w:id="5" w:name="_Hlk93913302"/>
      <w:r w:rsidRPr="00710594">
        <w:rPr>
          <w:color w:val="423D49"/>
        </w:rPr>
        <w:t>The undersigned hereby certifies that to the best of their knowledge and belief, the above</w:t>
      </w:r>
      <w:r w:rsidRPr="00710594">
        <w:rPr>
          <w:color w:val="423D49"/>
          <w:spacing w:val="1"/>
        </w:rPr>
        <w:t xml:space="preserve"> </w:t>
      </w:r>
      <w:r w:rsidRPr="00710594">
        <w:rPr>
          <w:color w:val="423D49"/>
        </w:rPr>
        <w:t>report and all supporting documents are true, accurate and complete. I am aware there is a</w:t>
      </w:r>
      <w:r w:rsidRPr="00710594">
        <w:rPr>
          <w:color w:val="423D49"/>
          <w:spacing w:val="-69"/>
        </w:rPr>
        <w:t xml:space="preserve"> </w:t>
      </w:r>
      <w:r w:rsidRPr="00710594">
        <w:rPr>
          <w:color w:val="423D49"/>
        </w:rPr>
        <w:t>significant</w:t>
      </w:r>
      <w:r w:rsidRPr="00710594">
        <w:rPr>
          <w:color w:val="423D49"/>
          <w:spacing w:val="-2"/>
        </w:rPr>
        <w:t xml:space="preserve"> </w:t>
      </w:r>
      <w:r w:rsidRPr="00710594">
        <w:rPr>
          <w:color w:val="423D49"/>
        </w:rPr>
        <w:t>penalty</w:t>
      </w:r>
      <w:r w:rsidRPr="00710594">
        <w:rPr>
          <w:color w:val="423D49"/>
          <w:spacing w:val="-1"/>
        </w:rPr>
        <w:t xml:space="preserve"> </w:t>
      </w:r>
      <w:r w:rsidRPr="00710594">
        <w:rPr>
          <w:color w:val="423D49"/>
        </w:rPr>
        <w:t>for</w:t>
      </w:r>
      <w:r w:rsidRPr="00710594">
        <w:rPr>
          <w:color w:val="423D49"/>
          <w:spacing w:val="-1"/>
        </w:rPr>
        <w:t xml:space="preserve"> </w:t>
      </w:r>
      <w:r w:rsidRPr="00710594">
        <w:rPr>
          <w:color w:val="423D49"/>
        </w:rPr>
        <w:t>submitting</w:t>
      </w:r>
      <w:r w:rsidRPr="00710594">
        <w:rPr>
          <w:color w:val="423D49"/>
          <w:spacing w:val="-1"/>
        </w:rPr>
        <w:t xml:space="preserve"> </w:t>
      </w:r>
      <w:r w:rsidRPr="00710594">
        <w:rPr>
          <w:color w:val="423D49"/>
        </w:rPr>
        <w:t>false</w:t>
      </w:r>
      <w:r w:rsidRPr="00710594">
        <w:rPr>
          <w:color w:val="423D49"/>
          <w:spacing w:val="-1"/>
        </w:rPr>
        <w:t xml:space="preserve"> </w:t>
      </w:r>
      <w:r w:rsidRPr="00710594">
        <w:rPr>
          <w:color w:val="423D49"/>
        </w:rPr>
        <w:t>or</w:t>
      </w:r>
      <w:r w:rsidRPr="00710594">
        <w:rPr>
          <w:color w:val="423D49"/>
          <w:spacing w:val="-1"/>
        </w:rPr>
        <w:t xml:space="preserve"> </w:t>
      </w:r>
      <w:r w:rsidRPr="00710594">
        <w:rPr>
          <w:color w:val="423D49"/>
        </w:rPr>
        <w:t>misleading</w:t>
      </w:r>
      <w:r w:rsidRPr="00710594">
        <w:rPr>
          <w:color w:val="423D49"/>
          <w:spacing w:val="-1"/>
        </w:rPr>
        <w:t xml:space="preserve"> </w:t>
      </w:r>
      <w:r w:rsidRPr="00710594">
        <w:rPr>
          <w:color w:val="423D49"/>
        </w:rPr>
        <w:t>information.</w:t>
      </w:r>
    </w:p>
    <w:p w14:paraId="775BF804" w14:textId="77777777" w:rsidR="00582864" w:rsidRPr="00710594" w:rsidRDefault="00582864">
      <w:pPr>
        <w:pStyle w:val="BodyText"/>
        <w:spacing w:before="11"/>
      </w:pPr>
    </w:p>
    <w:p w14:paraId="1E46AD03" w14:textId="301E18FA" w:rsidR="00582864" w:rsidRPr="00710594" w:rsidRDefault="0095260E">
      <w:pPr>
        <w:pStyle w:val="BodyText"/>
        <w:spacing w:before="1" w:line="295" w:lineRule="auto"/>
        <w:ind w:left="116" w:right="252"/>
      </w:pPr>
      <w:r>
        <w:rPr>
          <w:color w:val="423D49"/>
        </w:rPr>
        <w:t>If applicable</w:t>
      </w:r>
      <w:r w:rsidR="0071072A" w:rsidRPr="00710594">
        <w:rPr>
          <w:color w:val="423D49"/>
        </w:rPr>
        <w:t>, I agree that my electronic signature is legally binding,</w:t>
      </w:r>
      <w:r w:rsidR="0071072A" w:rsidRPr="00710594">
        <w:rPr>
          <w:color w:val="423D49"/>
          <w:spacing w:val="1"/>
        </w:rPr>
        <w:t xml:space="preserve"> </w:t>
      </w:r>
      <w:r w:rsidR="0071072A" w:rsidRPr="00710594">
        <w:rPr>
          <w:color w:val="423D49"/>
        </w:rPr>
        <w:t>equivalent</w:t>
      </w:r>
      <w:r w:rsidR="0071072A" w:rsidRPr="00710594">
        <w:rPr>
          <w:color w:val="423D49"/>
          <w:spacing w:val="-3"/>
        </w:rPr>
        <w:t xml:space="preserve"> </w:t>
      </w:r>
      <w:r w:rsidR="0071072A" w:rsidRPr="00710594">
        <w:rPr>
          <w:color w:val="423D49"/>
        </w:rPr>
        <w:t>to,</w:t>
      </w:r>
      <w:r w:rsidR="0071072A" w:rsidRPr="00710594">
        <w:rPr>
          <w:color w:val="423D49"/>
          <w:spacing w:val="-1"/>
        </w:rPr>
        <w:t xml:space="preserve"> </w:t>
      </w:r>
      <w:r w:rsidR="0071072A" w:rsidRPr="00710594">
        <w:rPr>
          <w:color w:val="423D49"/>
        </w:rPr>
        <w:t>and</w:t>
      </w:r>
      <w:r w:rsidR="0071072A" w:rsidRPr="00710594">
        <w:rPr>
          <w:color w:val="423D49"/>
          <w:spacing w:val="-3"/>
        </w:rPr>
        <w:t xml:space="preserve"> </w:t>
      </w:r>
      <w:r w:rsidR="0071072A" w:rsidRPr="00710594">
        <w:rPr>
          <w:color w:val="423D49"/>
        </w:rPr>
        <w:t>has</w:t>
      </w:r>
      <w:r w:rsidR="0071072A" w:rsidRPr="00710594">
        <w:rPr>
          <w:color w:val="423D49"/>
          <w:spacing w:val="-2"/>
        </w:rPr>
        <w:t xml:space="preserve"> </w:t>
      </w:r>
      <w:r w:rsidR="0071072A" w:rsidRPr="00710594">
        <w:rPr>
          <w:color w:val="423D49"/>
        </w:rPr>
        <w:t>the</w:t>
      </w:r>
      <w:r w:rsidR="0071072A" w:rsidRPr="00710594">
        <w:rPr>
          <w:color w:val="423D49"/>
          <w:spacing w:val="-3"/>
        </w:rPr>
        <w:t xml:space="preserve"> </w:t>
      </w:r>
      <w:r w:rsidR="0071072A" w:rsidRPr="00710594">
        <w:rPr>
          <w:color w:val="423D49"/>
        </w:rPr>
        <w:t>same</w:t>
      </w:r>
      <w:r w:rsidR="0071072A" w:rsidRPr="00710594">
        <w:rPr>
          <w:color w:val="423D49"/>
          <w:spacing w:val="-2"/>
        </w:rPr>
        <w:t xml:space="preserve"> </w:t>
      </w:r>
      <w:r w:rsidR="0071072A" w:rsidRPr="00710594">
        <w:rPr>
          <w:color w:val="423D49"/>
        </w:rPr>
        <w:t>validity</w:t>
      </w:r>
      <w:r w:rsidR="0071072A" w:rsidRPr="00710594">
        <w:rPr>
          <w:color w:val="423D49"/>
          <w:spacing w:val="-3"/>
        </w:rPr>
        <w:t xml:space="preserve"> </w:t>
      </w:r>
      <w:r w:rsidR="0071072A" w:rsidRPr="00710594">
        <w:rPr>
          <w:color w:val="423D49"/>
        </w:rPr>
        <w:t>and</w:t>
      </w:r>
      <w:r w:rsidR="0071072A" w:rsidRPr="00710594">
        <w:rPr>
          <w:color w:val="423D49"/>
          <w:spacing w:val="-2"/>
        </w:rPr>
        <w:t xml:space="preserve"> </w:t>
      </w:r>
      <w:r w:rsidR="0071072A" w:rsidRPr="00710594">
        <w:rPr>
          <w:color w:val="423D49"/>
        </w:rPr>
        <w:t>meaning</w:t>
      </w:r>
      <w:r w:rsidR="0071072A" w:rsidRPr="00710594">
        <w:rPr>
          <w:color w:val="423D49"/>
          <w:spacing w:val="-3"/>
        </w:rPr>
        <w:t xml:space="preserve"> </w:t>
      </w:r>
      <w:r w:rsidR="0071072A" w:rsidRPr="00710594">
        <w:rPr>
          <w:color w:val="423D49"/>
        </w:rPr>
        <w:t>as</w:t>
      </w:r>
      <w:r w:rsidR="0071072A" w:rsidRPr="00710594">
        <w:rPr>
          <w:color w:val="423D49"/>
          <w:spacing w:val="-2"/>
        </w:rPr>
        <w:t xml:space="preserve"> </w:t>
      </w:r>
      <w:r w:rsidR="0071072A" w:rsidRPr="00710594">
        <w:rPr>
          <w:color w:val="423D49"/>
        </w:rPr>
        <w:t>my</w:t>
      </w:r>
      <w:r w:rsidR="0071072A" w:rsidRPr="00710594">
        <w:rPr>
          <w:color w:val="423D49"/>
          <w:spacing w:val="-1"/>
        </w:rPr>
        <w:t xml:space="preserve"> </w:t>
      </w:r>
      <w:r w:rsidR="0071072A" w:rsidRPr="00710594">
        <w:rPr>
          <w:color w:val="423D49"/>
        </w:rPr>
        <w:t>handwritten</w:t>
      </w:r>
      <w:r w:rsidR="0071072A" w:rsidRPr="00710594">
        <w:rPr>
          <w:color w:val="423D49"/>
          <w:spacing w:val="-2"/>
        </w:rPr>
        <w:t xml:space="preserve"> </w:t>
      </w:r>
      <w:r w:rsidR="0071072A" w:rsidRPr="00710594">
        <w:rPr>
          <w:color w:val="423D49"/>
        </w:rPr>
        <w:t>signature.</w:t>
      </w:r>
      <w:r w:rsidR="0071072A" w:rsidRPr="00710594">
        <w:rPr>
          <w:color w:val="423D49"/>
          <w:spacing w:val="-1"/>
        </w:rPr>
        <w:t xml:space="preserve"> </w:t>
      </w:r>
      <w:r w:rsidR="0071072A" w:rsidRPr="00710594">
        <w:rPr>
          <w:color w:val="423D49"/>
        </w:rPr>
        <w:t>I</w:t>
      </w:r>
      <w:r w:rsidR="0071072A" w:rsidRPr="00710594">
        <w:rPr>
          <w:color w:val="423D49"/>
          <w:spacing w:val="-4"/>
        </w:rPr>
        <w:t xml:space="preserve"> </w:t>
      </w:r>
      <w:r w:rsidR="0071072A" w:rsidRPr="00710594">
        <w:rPr>
          <w:color w:val="423D49"/>
        </w:rPr>
        <w:t>will</w:t>
      </w:r>
      <w:r w:rsidR="0071072A" w:rsidRPr="00710594">
        <w:rPr>
          <w:color w:val="423D49"/>
          <w:spacing w:val="-67"/>
        </w:rPr>
        <w:t xml:space="preserve"> </w:t>
      </w:r>
      <w:r w:rsidR="0071072A" w:rsidRPr="00710594">
        <w:rPr>
          <w:color w:val="423D49"/>
        </w:rPr>
        <w:t>not claim</w:t>
      </w:r>
      <w:r w:rsidR="0071072A" w:rsidRPr="00710594">
        <w:rPr>
          <w:color w:val="423D49"/>
          <w:spacing w:val="-1"/>
        </w:rPr>
        <w:t xml:space="preserve"> </w:t>
      </w:r>
      <w:r w:rsidR="0071072A" w:rsidRPr="00710594">
        <w:rPr>
          <w:color w:val="423D49"/>
        </w:rPr>
        <w:t>otherwise.</w:t>
      </w:r>
    </w:p>
    <w:bookmarkEnd w:id="5"/>
    <w:p w14:paraId="186813CD" w14:textId="0DB0F5B5" w:rsidR="00582864" w:rsidRPr="00710594" w:rsidRDefault="0095260E">
      <w:pPr>
        <w:pStyle w:val="BodyText"/>
        <w:spacing w:before="11"/>
      </w:pPr>
      <w:r>
        <w:br/>
      </w:r>
    </w:p>
    <w:p w14:paraId="6BCC4C6D" w14:textId="436AAC9D" w:rsidR="00582864" w:rsidRPr="00710594" w:rsidRDefault="0071072A">
      <w:pPr>
        <w:pStyle w:val="BodyText"/>
        <w:ind w:left="116"/>
      </w:pPr>
      <w:r w:rsidRPr="00710594">
        <w:rPr>
          <w:color w:val="423D49"/>
        </w:rPr>
        <w:t>PI Full Name:</w:t>
      </w:r>
      <w:r w:rsidR="0095260E">
        <w:rPr>
          <w:color w:val="423D49"/>
        </w:rPr>
        <w:t xml:space="preserve"> </w:t>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t>_____</w:t>
      </w:r>
      <w:r w:rsidR="00F916DF">
        <w:rPr>
          <w:color w:val="423D49"/>
        </w:rPr>
        <w:t>Mary Ann Lila</w:t>
      </w:r>
      <w:r w:rsidR="0095260E">
        <w:rPr>
          <w:color w:val="423D49"/>
        </w:rPr>
        <w:t>______________________________</w:t>
      </w:r>
    </w:p>
    <w:p w14:paraId="179CF134" w14:textId="113D7EF0" w:rsidR="00582864" w:rsidRDefault="00582864">
      <w:pPr>
        <w:pStyle w:val="BodyText"/>
        <w:spacing w:before="4"/>
      </w:pPr>
    </w:p>
    <w:p w14:paraId="7F3B7C80" w14:textId="77777777" w:rsidR="00E441A5" w:rsidRPr="00710594" w:rsidRDefault="00E441A5">
      <w:pPr>
        <w:pStyle w:val="BodyText"/>
        <w:spacing w:before="4"/>
      </w:pPr>
    </w:p>
    <w:p w14:paraId="7ADE1840" w14:textId="4486C966" w:rsidR="00582864" w:rsidRPr="0095260E" w:rsidRDefault="0095260E" w:rsidP="0095260E">
      <w:pPr>
        <w:tabs>
          <w:tab w:val="left" w:pos="388"/>
          <w:tab w:val="left" w:pos="6988"/>
        </w:tabs>
        <w:rPr>
          <w:sz w:val="20"/>
          <w:szCs w:val="20"/>
        </w:rPr>
      </w:pPr>
      <w:r>
        <w:rPr>
          <w:color w:val="423D49"/>
          <w:sz w:val="20"/>
          <w:szCs w:val="20"/>
        </w:rPr>
        <w:t xml:space="preserve">  </w:t>
      </w:r>
      <w:r w:rsidR="0071072A" w:rsidRPr="0095260E">
        <w:rPr>
          <w:color w:val="423D49"/>
          <w:sz w:val="20"/>
          <w:szCs w:val="20"/>
        </w:rPr>
        <w:t>PI Signature:</w:t>
      </w:r>
      <w:r>
        <w:rPr>
          <w:color w:val="423D49"/>
          <w:sz w:val="20"/>
          <w:szCs w:val="20"/>
        </w:rPr>
        <w:t xml:space="preserve"> ___________________________ D</w:t>
      </w:r>
      <w:r w:rsidR="0071072A"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t>____</w:t>
      </w:r>
      <w:r w:rsidR="00F916DF">
        <w:rPr>
          <w:color w:val="423D49"/>
          <w:sz w:val="20"/>
          <w:szCs w:val="20"/>
        </w:rPr>
        <w:t>12/15/2022</w:t>
      </w:r>
      <w:r>
        <w:rPr>
          <w:color w:val="423D49"/>
          <w:sz w:val="20"/>
          <w:szCs w:val="20"/>
        </w:rPr>
        <w:t>________________</w:t>
      </w:r>
    </w:p>
    <w:p w14:paraId="35555094" w14:textId="77777777" w:rsidR="00582864" w:rsidRPr="00710594" w:rsidRDefault="00582864">
      <w:pPr>
        <w:pStyle w:val="BodyText"/>
      </w:pPr>
    </w:p>
    <w:p w14:paraId="25010506" w14:textId="77777777" w:rsidR="00582864" w:rsidRPr="00710594" w:rsidRDefault="00582864">
      <w:pPr>
        <w:pStyle w:val="BodyText"/>
        <w:spacing w:before="11"/>
      </w:pPr>
    </w:p>
    <w:p w14:paraId="332A870E" w14:textId="132C9623" w:rsidR="00582864" w:rsidRPr="00710594" w:rsidRDefault="0071072A">
      <w:pPr>
        <w:pStyle w:val="BodyText"/>
        <w:ind w:left="116"/>
      </w:pPr>
      <w:r w:rsidRPr="00710594">
        <w:rPr>
          <w:color w:val="423D49"/>
        </w:rPr>
        <w:t>Authorized Signing</w:t>
      </w:r>
      <w:r w:rsidRPr="00710594">
        <w:rPr>
          <w:color w:val="423D49"/>
          <w:spacing w:val="2"/>
        </w:rPr>
        <w:t xml:space="preserve"> </w:t>
      </w:r>
      <w:r w:rsidRPr="00710594">
        <w:rPr>
          <w:color w:val="423D49"/>
        </w:rPr>
        <w:t>Official</w:t>
      </w:r>
      <w:r w:rsidRPr="00710594">
        <w:rPr>
          <w:color w:val="423D49"/>
          <w:spacing w:val="1"/>
        </w:rPr>
        <w:t xml:space="preserve"> </w:t>
      </w:r>
      <w:r w:rsidRPr="00710594">
        <w:rPr>
          <w:color w:val="423D49"/>
        </w:rPr>
        <w:t>(ASO)</w:t>
      </w:r>
      <w:r w:rsidR="0095260E">
        <w:rPr>
          <w:color w:val="423D49"/>
        </w:rPr>
        <w:t xml:space="preserve"> Name</w:t>
      </w:r>
      <w:r w:rsidRPr="00710594">
        <w:rPr>
          <w:color w:val="423D49"/>
        </w:rPr>
        <w:t>:</w:t>
      </w:r>
      <w:r w:rsidR="0095260E">
        <w:rPr>
          <w:color w:val="423D49"/>
        </w:rPr>
        <w:t xml:space="preserve"> ________________________________________</w:t>
      </w:r>
    </w:p>
    <w:p w14:paraId="018BEFB1" w14:textId="77777777" w:rsidR="00582864" w:rsidRPr="00710594" w:rsidRDefault="00582864">
      <w:pPr>
        <w:pStyle w:val="BodyText"/>
        <w:spacing w:before="1"/>
      </w:pPr>
    </w:p>
    <w:p w14:paraId="5B59820F" w14:textId="29EA0138" w:rsidR="0095260E" w:rsidRPr="0095260E" w:rsidRDefault="0095260E" w:rsidP="0095260E">
      <w:pPr>
        <w:tabs>
          <w:tab w:val="left" w:pos="388"/>
          <w:tab w:val="left" w:pos="6988"/>
        </w:tabs>
        <w:rPr>
          <w:sz w:val="20"/>
          <w:szCs w:val="20"/>
        </w:rPr>
      </w:pPr>
      <w:r>
        <w:rPr>
          <w:color w:val="423D49"/>
          <w:sz w:val="20"/>
          <w:szCs w:val="20"/>
        </w:rPr>
        <w:t xml:space="preserve">  </w:t>
      </w:r>
      <w:r w:rsidR="00E441A5">
        <w:rPr>
          <w:color w:val="423D49"/>
          <w:sz w:val="20"/>
          <w:szCs w:val="20"/>
        </w:rPr>
        <w:br/>
        <w:t xml:space="preserve">  </w:t>
      </w:r>
      <w:r>
        <w:rPr>
          <w:color w:val="423D49"/>
          <w:sz w:val="20"/>
          <w:szCs w:val="20"/>
        </w:rPr>
        <w:t>ASO Signat</w:t>
      </w:r>
      <w:r w:rsidRPr="0095260E">
        <w:rPr>
          <w:color w:val="423D49"/>
          <w:sz w:val="20"/>
          <w:szCs w:val="20"/>
        </w:rPr>
        <w:t>ure:</w:t>
      </w:r>
      <w:r>
        <w:rPr>
          <w:color w:val="423D49"/>
          <w:sz w:val="20"/>
          <w:szCs w:val="20"/>
        </w:rPr>
        <w:t xml:space="preserve"> _________________________________ D</w:t>
      </w:r>
      <w:r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t>____________________</w:t>
      </w:r>
    </w:p>
    <w:p w14:paraId="70771757" w14:textId="13DF511E" w:rsidR="00582864" w:rsidRPr="0095260E" w:rsidRDefault="00582864" w:rsidP="0095260E">
      <w:pPr>
        <w:tabs>
          <w:tab w:val="left" w:pos="388"/>
          <w:tab w:val="left" w:pos="6957"/>
        </w:tabs>
        <w:rPr>
          <w:sz w:val="20"/>
          <w:szCs w:val="20"/>
        </w:rPr>
      </w:pPr>
    </w:p>
    <w:sectPr w:rsidR="00582864" w:rsidRPr="0095260E" w:rsidSect="00E00C95">
      <w:pgSz w:w="12240" w:h="15840"/>
      <w:pgMar w:top="2880" w:right="1325" w:bottom="1440" w:left="1325" w:header="14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A787F" w14:textId="77777777" w:rsidR="00B66666" w:rsidRDefault="00B66666">
      <w:r>
        <w:separator/>
      </w:r>
    </w:p>
  </w:endnote>
  <w:endnote w:type="continuationSeparator" w:id="0">
    <w:p w14:paraId="6BE7CE9E" w14:textId="77777777" w:rsidR="00B66666" w:rsidRDefault="00B66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Futura Lt BT">
    <w:altName w:val="Century Gothic"/>
    <w:charset w:val="00"/>
    <w:family w:val="swiss"/>
    <w:pitch w:val="variable"/>
    <w:sig w:usb0="800000AF" w:usb1="1000204A" w:usb2="00000000" w:usb3="00000000" w:csb0="0000001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dvOT46dcae81">
    <w:altName w:val="Calibri"/>
    <w:panose1 w:val="00000000000000000000"/>
    <w:charset w:val="00"/>
    <w:family w:val="swiss"/>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orbel2">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37D9F" w14:textId="77777777" w:rsidR="00B66666" w:rsidRDefault="00B66666">
      <w:r>
        <w:separator/>
      </w:r>
    </w:p>
  </w:footnote>
  <w:footnote w:type="continuationSeparator" w:id="0">
    <w:p w14:paraId="357824DB" w14:textId="77777777" w:rsidR="00B66666" w:rsidRDefault="00B66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141A" w14:textId="77777777" w:rsidR="00582864" w:rsidRDefault="0071072A">
    <w:pPr>
      <w:pStyle w:val="BodyText"/>
      <w:spacing w:line="14" w:lineRule="auto"/>
    </w:pPr>
    <w:r>
      <w:rPr>
        <w:noProof/>
      </w:rPr>
      <w:drawing>
        <wp:anchor distT="0" distB="0" distL="0" distR="0" simplePos="0" relativeHeight="251660800" behindDoc="1" locked="0" layoutInCell="1" allowOverlap="1" wp14:anchorId="003DA575" wp14:editId="49A73AA0">
          <wp:simplePos x="0" y="0"/>
          <wp:positionH relativeFrom="page">
            <wp:posOffset>883920</wp:posOffset>
          </wp:positionH>
          <wp:positionV relativeFrom="page">
            <wp:posOffset>426720</wp:posOffset>
          </wp:positionV>
          <wp:extent cx="2020635" cy="472440"/>
          <wp:effectExtent l="0" t="0" r="0" b="381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2027840" cy="4741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937B9"/>
    <w:multiLevelType w:val="hybridMultilevel"/>
    <w:tmpl w:val="E04EC2F4"/>
    <w:lvl w:ilvl="0" w:tplc="B060DA8A">
      <w:numFmt w:val="bullet"/>
      <w:lvlText w:val="☐"/>
      <w:lvlJc w:val="left"/>
      <w:pPr>
        <w:ind w:left="387" w:hanging="272"/>
      </w:pPr>
      <w:rPr>
        <w:rFonts w:ascii="MS Gothic" w:eastAsia="MS Gothic" w:hAnsi="MS Gothic" w:cs="MS Gothic" w:hint="default"/>
        <w:b w:val="0"/>
        <w:bCs w:val="0"/>
        <w:i w:val="0"/>
        <w:iCs w:val="0"/>
        <w:color w:val="423D49"/>
        <w:w w:val="100"/>
        <w:sz w:val="20"/>
        <w:szCs w:val="20"/>
        <w:lang w:val="en-US" w:eastAsia="en-US" w:bidi="ar-SA"/>
      </w:rPr>
    </w:lvl>
    <w:lvl w:ilvl="1" w:tplc="655282CA">
      <w:numFmt w:val="bullet"/>
      <w:lvlText w:val="•"/>
      <w:lvlJc w:val="left"/>
      <w:pPr>
        <w:ind w:left="1302" w:hanging="272"/>
      </w:pPr>
      <w:rPr>
        <w:rFonts w:hint="default"/>
        <w:lang w:val="en-US" w:eastAsia="en-US" w:bidi="ar-SA"/>
      </w:rPr>
    </w:lvl>
    <w:lvl w:ilvl="2" w:tplc="16ECE34E">
      <w:numFmt w:val="bullet"/>
      <w:lvlText w:val="•"/>
      <w:lvlJc w:val="left"/>
      <w:pPr>
        <w:ind w:left="2224" w:hanging="272"/>
      </w:pPr>
      <w:rPr>
        <w:rFonts w:hint="default"/>
        <w:lang w:val="en-US" w:eastAsia="en-US" w:bidi="ar-SA"/>
      </w:rPr>
    </w:lvl>
    <w:lvl w:ilvl="3" w:tplc="AD564984">
      <w:numFmt w:val="bullet"/>
      <w:lvlText w:val="•"/>
      <w:lvlJc w:val="left"/>
      <w:pPr>
        <w:ind w:left="3146" w:hanging="272"/>
      </w:pPr>
      <w:rPr>
        <w:rFonts w:hint="default"/>
        <w:lang w:val="en-US" w:eastAsia="en-US" w:bidi="ar-SA"/>
      </w:rPr>
    </w:lvl>
    <w:lvl w:ilvl="4" w:tplc="AB324A7C">
      <w:numFmt w:val="bullet"/>
      <w:lvlText w:val="•"/>
      <w:lvlJc w:val="left"/>
      <w:pPr>
        <w:ind w:left="4068" w:hanging="272"/>
      </w:pPr>
      <w:rPr>
        <w:rFonts w:hint="default"/>
        <w:lang w:val="en-US" w:eastAsia="en-US" w:bidi="ar-SA"/>
      </w:rPr>
    </w:lvl>
    <w:lvl w:ilvl="5" w:tplc="F1922194">
      <w:numFmt w:val="bullet"/>
      <w:lvlText w:val="•"/>
      <w:lvlJc w:val="left"/>
      <w:pPr>
        <w:ind w:left="4990" w:hanging="272"/>
      </w:pPr>
      <w:rPr>
        <w:rFonts w:hint="default"/>
        <w:lang w:val="en-US" w:eastAsia="en-US" w:bidi="ar-SA"/>
      </w:rPr>
    </w:lvl>
    <w:lvl w:ilvl="6" w:tplc="7F7A0882">
      <w:numFmt w:val="bullet"/>
      <w:lvlText w:val="•"/>
      <w:lvlJc w:val="left"/>
      <w:pPr>
        <w:ind w:left="5912" w:hanging="272"/>
      </w:pPr>
      <w:rPr>
        <w:rFonts w:hint="default"/>
        <w:lang w:val="en-US" w:eastAsia="en-US" w:bidi="ar-SA"/>
      </w:rPr>
    </w:lvl>
    <w:lvl w:ilvl="7" w:tplc="B3BA9A28">
      <w:numFmt w:val="bullet"/>
      <w:lvlText w:val="•"/>
      <w:lvlJc w:val="left"/>
      <w:pPr>
        <w:ind w:left="6834" w:hanging="272"/>
      </w:pPr>
      <w:rPr>
        <w:rFonts w:hint="default"/>
        <w:lang w:val="en-US" w:eastAsia="en-US" w:bidi="ar-SA"/>
      </w:rPr>
    </w:lvl>
    <w:lvl w:ilvl="8" w:tplc="6BD08CFA">
      <w:numFmt w:val="bullet"/>
      <w:lvlText w:val="•"/>
      <w:lvlJc w:val="left"/>
      <w:pPr>
        <w:ind w:left="7756" w:hanging="272"/>
      </w:pPr>
      <w:rPr>
        <w:rFonts w:hint="default"/>
        <w:lang w:val="en-US" w:eastAsia="en-US" w:bidi="ar-SA"/>
      </w:rPr>
    </w:lvl>
  </w:abstractNum>
  <w:abstractNum w:abstractNumId="1" w15:restartNumberingAfterBreak="0">
    <w:nsid w:val="3B1A1F12"/>
    <w:multiLevelType w:val="hybridMultilevel"/>
    <w:tmpl w:val="61160464"/>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 w15:restartNumberingAfterBreak="0">
    <w:nsid w:val="47B769FF"/>
    <w:multiLevelType w:val="hybridMultilevel"/>
    <w:tmpl w:val="3D58E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CA454C"/>
    <w:multiLevelType w:val="hybridMultilevel"/>
    <w:tmpl w:val="6BE46372"/>
    <w:lvl w:ilvl="0" w:tplc="04090001">
      <w:start w:val="1"/>
      <w:numFmt w:val="bullet"/>
      <w:lvlText w:val=""/>
      <w:lvlJc w:val="left"/>
      <w:pPr>
        <w:ind w:left="2156" w:hanging="360"/>
      </w:pPr>
      <w:rPr>
        <w:rFonts w:ascii="Symbol" w:hAnsi="Symbol" w:hint="default"/>
      </w:rPr>
    </w:lvl>
    <w:lvl w:ilvl="1" w:tplc="04090003" w:tentative="1">
      <w:start w:val="1"/>
      <w:numFmt w:val="bullet"/>
      <w:lvlText w:val="o"/>
      <w:lvlJc w:val="left"/>
      <w:pPr>
        <w:ind w:left="2876" w:hanging="360"/>
      </w:pPr>
      <w:rPr>
        <w:rFonts w:ascii="Courier New" w:hAnsi="Courier New" w:cs="Courier New" w:hint="default"/>
      </w:rPr>
    </w:lvl>
    <w:lvl w:ilvl="2" w:tplc="04090005" w:tentative="1">
      <w:start w:val="1"/>
      <w:numFmt w:val="bullet"/>
      <w:lvlText w:val=""/>
      <w:lvlJc w:val="left"/>
      <w:pPr>
        <w:ind w:left="3596" w:hanging="360"/>
      </w:pPr>
      <w:rPr>
        <w:rFonts w:ascii="Wingdings" w:hAnsi="Wingdings" w:hint="default"/>
      </w:rPr>
    </w:lvl>
    <w:lvl w:ilvl="3" w:tplc="04090001" w:tentative="1">
      <w:start w:val="1"/>
      <w:numFmt w:val="bullet"/>
      <w:lvlText w:val=""/>
      <w:lvlJc w:val="left"/>
      <w:pPr>
        <w:ind w:left="4316" w:hanging="360"/>
      </w:pPr>
      <w:rPr>
        <w:rFonts w:ascii="Symbol" w:hAnsi="Symbol" w:hint="default"/>
      </w:rPr>
    </w:lvl>
    <w:lvl w:ilvl="4" w:tplc="04090003" w:tentative="1">
      <w:start w:val="1"/>
      <w:numFmt w:val="bullet"/>
      <w:lvlText w:val="o"/>
      <w:lvlJc w:val="left"/>
      <w:pPr>
        <w:ind w:left="5036" w:hanging="360"/>
      </w:pPr>
      <w:rPr>
        <w:rFonts w:ascii="Courier New" w:hAnsi="Courier New" w:cs="Courier New" w:hint="default"/>
      </w:rPr>
    </w:lvl>
    <w:lvl w:ilvl="5" w:tplc="04090005" w:tentative="1">
      <w:start w:val="1"/>
      <w:numFmt w:val="bullet"/>
      <w:lvlText w:val=""/>
      <w:lvlJc w:val="left"/>
      <w:pPr>
        <w:ind w:left="5756" w:hanging="360"/>
      </w:pPr>
      <w:rPr>
        <w:rFonts w:ascii="Wingdings" w:hAnsi="Wingdings" w:hint="default"/>
      </w:rPr>
    </w:lvl>
    <w:lvl w:ilvl="6" w:tplc="04090001" w:tentative="1">
      <w:start w:val="1"/>
      <w:numFmt w:val="bullet"/>
      <w:lvlText w:val=""/>
      <w:lvlJc w:val="left"/>
      <w:pPr>
        <w:ind w:left="6476" w:hanging="360"/>
      </w:pPr>
      <w:rPr>
        <w:rFonts w:ascii="Symbol" w:hAnsi="Symbol" w:hint="default"/>
      </w:rPr>
    </w:lvl>
    <w:lvl w:ilvl="7" w:tplc="04090003" w:tentative="1">
      <w:start w:val="1"/>
      <w:numFmt w:val="bullet"/>
      <w:lvlText w:val="o"/>
      <w:lvlJc w:val="left"/>
      <w:pPr>
        <w:ind w:left="7196" w:hanging="360"/>
      </w:pPr>
      <w:rPr>
        <w:rFonts w:ascii="Courier New" w:hAnsi="Courier New" w:cs="Courier New" w:hint="default"/>
      </w:rPr>
    </w:lvl>
    <w:lvl w:ilvl="8" w:tplc="04090005" w:tentative="1">
      <w:start w:val="1"/>
      <w:numFmt w:val="bullet"/>
      <w:lvlText w:val=""/>
      <w:lvlJc w:val="left"/>
      <w:pPr>
        <w:ind w:left="7916" w:hanging="360"/>
      </w:pPr>
      <w:rPr>
        <w:rFonts w:ascii="Wingdings" w:hAnsi="Wingdings" w:hint="default"/>
      </w:rPr>
    </w:lvl>
  </w:abstractNum>
  <w:abstractNum w:abstractNumId="4" w15:restartNumberingAfterBreak="0">
    <w:nsid w:val="5A90054F"/>
    <w:multiLevelType w:val="hybridMultilevel"/>
    <w:tmpl w:val="CD06E386"/>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5" w15:restartNumberingAfterBreak="0">
    <w:nsid w:val="5FFC070C"/>
    <w:multiLevelType w:val="hybridMultilevel"/>
    <w:tmpl w:val="13EE18F4"/>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6" w15:restartNumberingAfterBreak="0">
    <w:nsid w:val="680434F5"/>
    <w:multiLevelType w:val="hybridMultilevel"/>
    <w:tmpl w:val="984E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764B74"/>
    <w:multiLevelType w:val="hybridMultilevel"/>
    <w:tmpl w:val="AE02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715EF"/>
    <w:multiLevelType w:val="multilevel"/>
    <w:tmpl w:val="C81455AA"/>
    <w:lvl w:ilvl="0">
      <w:start w:val="1"/>
      <w:numFmt w:val="decimal"/>
      <w:lvlText w:val="%1."/>
      <w:lvlJc w:val="left"/>
      <w:pPr>
        <w:ind w:left="840" w:hanging="361"/>
        <w:jc w:val="left"/>
      </w:pPr>
      <w:rPr>
        <w:rFonts w:ascii="Cambria" w:eastAsia="Cambria" w:hAnsi="Cambria" w:cs="Cambria" w:hint="default"/>
        <w:b w:val="0"/>
        <w:bCs w:val="0"/>
        <w:i w:val="0"/>
        <w:iCs w:val="0"/>
        <w:spacing w:val="-1"/>
        <w:w w:val="99"/>
        <w:sz w:val="40"/>
        <w:szCs w:val="40"/>
        <w:lang w:val="en-US" w:eastAsia="en-US" w:bidi="ar-SA"/>
      </w:rPr>
    </w:lvl>
    <w:lvl w:ilvl="1">
      <w:start w:val="1"/>
      <w:numFmt w:val="decimal"/>
      <w:lvlText w:val="%1.%2."/>
      <w:lvlJc w:val="left"/>
      <w:pPr>
        <w:ind w:left="1200" w:hanging="721"/>
        <w:jc w:val="left"/>
      </w:pPr>
      <w:rPr>
        <w:rFonts w:ascii="Verdana" w:eastAsia="Verdana" w:hAnsi="Verdana" w:cs="Verdana" w:hint="default"/>
        <w:b w:val="0"/>
        <w:bCs w:val="0"/>
        <w:i w:val="0"/>
        <w:iCs w:val="0"/>
        <w:color w:val="423D49"/>
        <w:spacing w:val="-1"/>
        <w:w w:val="100"/>
        <w:sz w:val="20"/>
        <w:szCs w:val="20"/>
        <w:lang w:val="en-US" w:eastAsia="en-US" w:bidi="ar-SA"/>
      </w:rPr>
    </w:lvl>
    <w:lvl w:ilvl="2">
      <w:start w:val="1"/>
      <w:numFmt w:val="lowerLetter"/>
      <w:lvlText w:val="%3)"/>
      <w:lvlJc w:val="left"/>
      <w:pPr>
        <w:ind w:left="1920" w:hanging="361"/>
        <w:jc w:val="left"/>
      </w:pPr>
      <w:rPr>
        <w:rFonts w:ascii="Verdana" w:eastAsia="Verdana" w:hAnsi="Verdana" w:cs="Verdana" w:hint="default"/>
        <w:b w:val="0"/>
        <w:bCs w:val="0"/>
        <w:i w:val="0"/>
        <w:iCs w:val="0"/>
        <w:color w:val="423D49"/>
        <w:spacing w:val="-1"/>
        <w:w w:val="100"/>
        <w:sz w:val="20"/>
        <w:szCs w:val="20"/>
        <w:lang w:val="en-US" w:eastAsia="en-US" w:bidi="ar-SA"/>
      </w:rPr>
    </w:lvl>
    <w:lvl w:ilvl="3">
      <w:numFmt w:val="bullet"/>
      <w:lvlText w:val="•"/>
      <w:lvlJc w:val="left"/>
      <w:pPr>
        <w:ind w:left="2880" w:hanging="361"/>
      </w:pPr>
      <w:rPr>
        <w:rFonts w:hint="default"/>
        <w:lang w:val="en-US" w:eastAsia="en-US" w:bidi="ar-SA"/>
      </w:rPr>
    </w:lvl>
    <w:lvl w:ilvl="4">
      <w:numFmt w:val="bullet"/>
      <w:lvlText w:val="•"/>
      <w:lvlJc w:val="left"/>
      <w:pPr>
        <w:ind w:left="3840" w:hanging="361"/>
      </w:pPr>
      <w:rPr>
        <w:rFonts w:hint="default"/>
        <w:lang w:val="en-US" w:eastAsia="en-US" w:bidi="ar-SA"/>
      </w:rPr>
    </w:lvl>
    <w:lvl w:ilvl="5">
      <w:numFmt w:val="bullet"/>
      <w:lvlText w:val="•"/>
      <w:lvlJc w:val="left"/>
      <w:pPr>
        <w:ind w:left="480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720" w:hanging="361"/>
      </w:pPr>
      <w:rPr>
        <w:rFonts w:hint="default"/>
        <w:lang w:val="en-US" w:eastAsia="en-US" w:bidi="ar-SA"/>
      </w:rPr>
    </w:lvl>
    <w:lvl w:ilvl="8">
      <w:numFmt w:val="bullet"/>
      <w:lvlText w:val="•"/>
      <w:lvlJc w:val="left"/>
      <w:pPr>
        <w:ind w:left="7680" w:hanging="361"/>
      </w:pPr>
      <w:rPr>
        <w:rFonts w:hint="default"/>
        <w:lang w:val="en-US" w:eastAsia="en-US" w:bidi="ar-SA"/>
      </w:rPr>
    </w:lvl>
  </w:abstractNum>
  <w:num w:numId="1" w16cid:durableId="1583100243">
    <w:abstractNumId w:val="0"/>
  </w:num>
  <w:num w:numId="2" w16cid:durableId="1791046816">
    <w:abstractNumId w:val="8"/>
  </w:num>
  <w:num w:numId="3" w16cid:durableId="432018483">
    <w:abstractNumId w:val="6"/>
  </w:num>
  <w:num w:numId="4" w16cid:durableId="899289457">
    <w:abstractNumId w:val="7"/>
  </w:num>
  <w:num w:numId="5" w16cid:durableId="839544044">
    <w:abstractNumId w:val="2"/>
  </w:num>
  <w:num w:numId="6" w16cid:durableId="210652672">
    <w:abstractNumId w:val="1"/>
  </w:num>
  <w:num w:numId="7" w16cid:durableId="1777360104">
    <w:abstractNumId w:val="5"/>
  </w:num>
  <w:num w:numId="8" w16cid:durableId="719981127">
    <w:abstractNumId w:val="4"/>
  </w:num>
  <w:num w:numId="9" w16cid:durableId="1766923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64"/>
    <w:rsid w:val="000C7C83"/>
    <w:rsid w:val="001D5A32"/>
    <w:rsid w:val="003101CC"/>
    <w:rsid w:val="0041225B"/>
    <w:rsid w:val="00462069"/>
    <w:rsid w:val="004C59E2"/>
    <w:rsid w:val="00535D02"/>
    <w:rsid w:val="00582864"/>
    <w:rsid w:val="006137CD"/>
    <w:rsid w:val="00615E2E"/>
    <w:rsid w:val="006A2536"/>
    <w:rsid w:val="006E008C"/>
    <w:rsid w:val="00710594"/>
    <w:rsid w:val="0071072A"/>
    <w:rsid w:val="00796421"/>
    <w:rsid w:val="00805FA4"/>
    <w:rsid w:val="008A2F71"/>
    <w:rsid w:val="00930B79"/>
    <w:rsid w:val="00941570"/>
    <w:rsid w:val="0095260E"/>
    <w:rsid w:val="009C7446"/>
    <w:rsid w:val="00A33327"/>
    <w:rsid w:val="00A625D4"/>
    <w:rsid w:val="00A63A4B"/>
    <w:rsid w:val="00A67D2D"/>
    <w:rsid w:val="00A75F29"/>
    <w:rsid w:val="00B66666"/>
    <w:rsid w:val="00B94930"/>
    <w:rsid w:val="00C515B3"/>
    <w:rsid w:val="00CA7E2F"/>
    <w:rsid w:val="00CE4622"/>
    <w:rsid w:val="00DD229A"/>
    <w:rsid w:val="00E00C95"/>
    <w:rsid w:val="00E441A5"/>
    <w:rsid w:val="00EB0796"/>
    <w:rsid w:val="00F91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0BE89"/>
  <w15:docId w15:val="{39F8D65F-6419-45B9-BC1F-D2699556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840" w:hanging="361"/>
      <w:outlineLvl w:val="0"/>
    </w:pPr>
    <w:rPr>
      <w:rFonts w:ascii="Cambria" w:eastAsia="Cambria" w:hAnsi="Cambria" w:cs="Cambria"/>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19"/>
      <w:ind w:left="1812" w:right="1813"/>
      <w:jc w:val="center"/>
    </w:pPr>
    <w:rPr>
      <w:rFonts w:ascii="Cambria" w:eastAsia="Cambria" w:hAnsi="Cambria" w:cs="Cambria"/>
      <w:sz w:val="64"/>
      <w:szCs w:val="64"/>
    </w:rPr>
  </w:style>
  <w:style w:type="paragraph" w:styleId="ListParagraph">
    <w:name w:val="List Paragraph"/>
    <w:basedOn w:val="Normal"/>
    <w:uiPriority w:val="34"/>
    <w:qFormat/>
    <w:pPr>
      <w:ind w:left="1199" w:hanging="721"/>
    </w:pPr>
  </w:style>
  <w:style w:type="paragraph" w:customStyle="1" w:styleId="TableParagraph">
    <w:name w:val="Table Paragraph"/>
    <w:basedOn w:val="Normal"/>
    <w:uiPriority w:val="1"/>
    <w:qFormat/>
    <w:pPr>
      <w:ind w:left="104"/>
    </w:pPr>
  </w:style>
  <w:style w:type="paragraph" w:customStyle="1" w:styleId="Default">
    <w:name w:val="Default"/>
    <w:rsid w:val="00B94930"/>
    <w:pPr>
      <w:widowControl/>
      <w:adjustRightInd w:val="0"/>
    </w:pPr>
    <w:rPr>
      <w:rFonts w:ascii="Verdana" w:hAnsi="Verdana" w:cs="Verdana"/>
      <w:color w:val="000000"/>
      <w:sz w:val="24"/>
      <w:szCs w:val="24"/>
    </w:rPr>
  </w:style>
  <w:style w:type="character" w:styleId="Hyperlink">
    <w:name w:val="Hyperlink"/>
    <w:basedOn w:val="DefaultParagraphFont"/>
    <w:uiPriority w:val="99"/>
    <w:unhideWhenUsed/>
    <w:rsid w:val="00941570"/>
    <w:rPr>
      <w:color w:val="0000FF" w:themeColor="hyperlink"/>
      <w:u w:val="single"/>
    </w:rPr>
  </w:style>
  <w:style w:type="character" w:styleId="UnresolvedMention">
    <w:name w:val="Unresolved Mention"/>
    <w:basedOn w:val="DefaultParagraphFont"/>
    <w:uiPriority w:val="99"/>
    <w:semiHidden/>
    <w:unhideWhenUsed/>
    <w:rsid w:val="00941570"/>
    <w:rPr>
      <w:color w:val="605E5C"/>
      <w:shd w:val="clear" w:color="auto" w:fill="E1DFDD"/>
    </w:rPr>
  </w:style>
  <w:style w:type="paragraph" w:styleId="Header">
    <w:name w:val="header"/>
    <w:basedOn w:val="Normal"/>
    <w:link w:val="HeaderChar"/>
    <w:uiPriority w:val="99"/>
    <w:unhideWhenUsed/>
    <w:rsid w:val="00941570"/>
    <w:pPr>
      <w:tabs>
        <w:tab w:val="center" w:pos="4680"/>
        <w:tab w:val="right" w:pos="9360"/>
      </w:tabs>
    </w:pPr>
  </w:style>
  <w:style w:type="character" w:customStyle="1" w:styleId="HeaderChar">
    <w:name w:val="Header Char"/>
    <w:basedOn w:val="DefaultParagraphFont"/>
    <w:link w:val="Header"/>
    <w:uiPriority w:val="99"/>
    <w:rsid w:val="00941570"/>
    <w:rPr>
      <w:rFonts w:ascii="Verdana" w:eastAsia="Verdana" w:hAnsi="Verdana" w:cs="Verdana"/>
    </w:rPr>
  </w:style>
  <w:style w:type="paragraph" w:styleId="Footer">
    <w:name w:val="footer"/>
    <w:basedOn w:val="Normal"/>
    <w:link w:val="FooterChar"/>
    <w:uiPriority w:val="99"/>
    <w:unhideWhenUsed/>
    <w:rsid w:val="00941570"/>
    <w:pPr>
      <w:tabs>
        <w:tab w:val="center" w:pos="4680"/>
        <w:tab w:val="right" w:pos="9360"/>
      </w:tabs>
    </w:pPr>
  </w:style>
  <w:style w:type="character" w:customStyle="1" w:styleId="FooterChar">
    <w:name w:val="Footer Char"/>
    <w:basedOn w:val="DefaultParagraphFont"/>
    <w:link w:val="Footer"/>
    <w:uiPriority w:val="99"/>
    <w:rsid w:val="00941570"/>
    <w:rPr>
      <w:rFonts w:ascii="Verdana" w:eastAsia="Verdana" w:hAnsi="Verdana" w:cs="Verdana"/>
    </w:rPr>
  </w:style>
  <w:style w:type="table" w:styleId="TableGrid">
    <w:name w:val="Table Grid"/>
    <w:basedOn w:val="TableNormal"/>
    <w:uiPriority w:val="39"/>
    <w:rsid w:val="00535D0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EB0796"/>
  </w:style>
  <w:style w:type="character" w:customStyle="1" w:styleId="A13">
    <w:name w:val="A13"/>
    <w:uiPriority w:val="99"/>
    <w:rsid w:val="00805FA4"/>
    <w:rPr>
      <w:rFonts w:ascii="Times New Roman" w:hAnsi="Times New Roman" w:cs="Times New Roman" w:hint="default"/>
      <w:color w:val="211D1E"/>
      <w:sz w:val="11"/>
      <w:szCs w:val="11"/>
    </w:rPr>
  </w:style>
  <w:style w:type="character" w:styleId="Strong">
    <w:name w:val="Strong"/>
    <w:basedOn w:val="DefaultParagraphFont"/>
    <w:uiPriority w:val="22"/>
    <w:qFormat/>
    <w:rsid w:val="003101CC"/>
    <w:rPr>
      <w:b/>
      <w:bCs/>
    </w:rPr>
  </w:style>
  <w:style w:type="character" w:styleId="Emphasis">
    <w:name w:val="Emphasis"/>
    <w:basedOn w:val="DefaultParagraphFont"/>
    <w:uiPriority w:val="20"/>
    <w:qFormat/>
    <w:rsid w:val="003101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1021/acs.jafc.2c00398" TargetMode="External"/><Relationship Id="rId13" Type="http://schemas.openxmlformats.org/officeDocument/2006/relationships/hyperlink" Target="https://plantsforhumanhealth.ncsu.edu/"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grants@foundationfar.org" TargetMode="External"/><Relationship Id="rId12" Type="http://schemas.openxmlformats.org/officeDocument/2006/relationships/hyperlink" Target="https://doi.org/10.3389/fpls.2020.00370"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1598-020-74280-w"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38/s41438-021-00605-z"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doi.org/10.1016/j.foodhyd.2021.107148"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584CA8-1352-4C61-B239-DEA0F2889307}"/>
</file>

<file path=customXml/itemProps2.xml><?xml version="1.0" encoding="utf-8"?>
<ds:datastoreItem xmlns:ds="http://schemas.openxmlformats.org/officeDocument/2006/customXml" ds:itemID="{BBF99930-4B02-45F8-A2A2-1BA389B04218}"/>
</file>

<file path=customXml/itemProps3.xml><?xml version="1.0" encoding="utf-8"?>
<ds:datastoreItem xmlns:ds="http://schemas.openxmlformats.org/officeDocument/2006/customXml" ds:itemID="{B97BD0D4-EC00-4572-928D-E95D5DA27EEE}"/>
</file>

<file path=docProps/app.xml><?xml version="1.0" encoding="utf-8"?>
<Properties xmlns="http://schemas.openxmlformats.org/officeDocument/2006/extended-properties" xmlns:vt="http://schemas.openxmlformats.org/officeDocument/2006/docPropsVTypes">
  <Template>Normal</Template>
  <TotalTime>1</TotalTime>
  <Pages>19</Pages>
  <Words>6382</Words>
  <Characters>36383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Katy Hinz</dc:creator>
  <cp:lastModifiedBy>Mary Ann Lila</cp:lastModifiedBy>
  <cp:revision>2</cp:revision>
  <dcterms:created xsi:type="dcterms:W3CDTF">2022-12-15T23:21:00Z</dcterms:created>
  <dcterms:modified xsi:type="dcterms:W3CDTF">2022-12-15T23:21:00Z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Acrobat PDFMaker 20 for Word</vt:lpwstr>
  </property>
  <property fmtid="{D5CDD505-2E9C-101B-9397-08002B2CF9AE}" pid="4" name="LastSaved">
    <vt:filetime>2022-01-19T00:00:00Z</vt:filetime>
  </property>
  <property fmtid="{D5CDD505-2E9C-101B-9397-08002B2CF9AE}" pid="5" name="ContentTypeId">
    <vt:lpwstr>0x01010073872B31DE7BB74B8F930E90E2B0ADBA</vt:lpwstr>
  </property>
  <property fmtid="{D5CDD505-2E9C-101B-9397-08002B2CF9AE}" pid="6" name="Order">
    <vt:r8>645400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ies>
</file>