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B44A80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B44A80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B44A80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En la ciudad de Neuquén, a los …… días del mes de ……. de ……., entre la MUNICIPALIDAD DE NEUQUÉN, representada por 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B44A80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727D9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 </w:t>
      </w:r>
      <w:r w:rsidRPr="0061036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aumento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727D97" w:rsidRDefault="00727D97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el balance de obra aprobado,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para fines </w:t>
      </w:r>
      <w:r w:rsidR="00727D9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 sellado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asciende a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manteniéndose en consecuencia el monto contractual actualizado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687853" w:rsidRDefault="00687853" w:rsidP="00BC4D5A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</w:p>
    <w:p w:rsidR="00687853" w:rsidRPr="00BC4D5A" w:rsidRDefault="00687853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spellStart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Que</w:t>
      </w:r>
      <w:proofErr w:type="spellEnd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asimismo, por la misma norma legal se </w:t>
      </w:r>
      <w:r w:rsidR="00727D9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convalidó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una ampliación de plazo de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="00727D97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habiendo finalizado</w:t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obra el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«Plazo_Nuevo_n»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ejecución;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Default="00195D7E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D66138" w:rsidRDefault="00D66138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66138" w:rsidRPr="00650FBA" w:rsidRDefault="00D66138" w:rsidP="00D66138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F077D5" w:rsidRDefault="00F077D5" w:rsidP="00F077D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del presente contrato es de 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B44A8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a partir de la fecha del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D109A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B44A8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D363FE" w:rsidRDefault="00D363FE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D363FE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</w:t>
      </w:r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  <w:proofErr w:type="gramEnd"/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</w:t>
      </w:r>
      <w:proofErr w:type="gramStart"/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D363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.-</w:t>
      </w:r>
    </w:p>
    <w:sectPr w:rsidR="00610362" w:rsidRPr="00610362" w:rsidSect="00401A9B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186E73"/>
    <w:rsid w:val="00195D7E"/>
    <w:rsid w:val="003D3CCF"/>
    <w:rsid w:val="00401A9B"/>
    <w:rsid w:val="004D70E1"/>
    <w:rsid w:val="00610362"/>
    <w:rsid w:val="00687853"/>
    <w:rsid w:val="006B0329"/>
    <w:rsid w:val="00727D97"/>
    <w:rsid w:val="00B44A80"/>
    <w:rsid w:val="00BC4D5A"/>
    <w:rsid w:val="00D109AA"/>
    <w:rsid w:val="00D363FE"/>
    <w:rsid w:val="00D66138"/>
    <w:rsid w:val="00F0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8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11</cp:revision>
  <dcterms:created xsi:type="dcterms:W3CDTF">2026-03-02T11:41:00Z</dcterms:created>
  <dcterms:modified xsi:type="dcterms:W3CDTF">2026-05-27T12:09:00Z</dcterms:modified>
</cp:coreProperties>
</file>