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bookmarkStart w:id="0" w:name="_GoBack"/>
      <w:bookmarkEnd w:id="0"/>
      <w:r w:rsidRPr="003735B0">
        <w:rPr>
          <w:rFonts w:ascii="Aptos" w:eastAsia="Aptos" w:hAnsi="Aptos" w:cs="Times New Roman"/>
          <w:b/>
          <w:bCs/>
          <w:kern w:val="2"/>
          <w:sz w:val="24"/>
          <w:szCs w:val="24"/>
          <w14:ligatures w14:val="standardContextual"/>
        </w:rPr>
        <w:t>PROYECTO</w:t>
      </w: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VISTO:</w:t>
      </w:r>
    </w:p>
    <w:p w:rsidR="003735B0" w:rsidRPr="003735B0" w:rsidRDefault="003735B0" w:rsidP="003735B0">
      <w:pPr>
        <w:spacing w:after="0" w:line="360" w:lineRule="auto"/>
        <w:ind w:firstLine="993"/>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El Expediente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Expediente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 Alcance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Alcance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Norma_Adj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«Norma_Adj»</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CONSIDERANDO: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mediante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Norma_Adj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«Norma_Adj»</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se adjudicó la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Modalidad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«Modalidad»</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para la ejecución de la obra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Obra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«Obra»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favor de la empresa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bajo el CUIT N°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CUIT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«CUIT»</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por la suma de </w:t>
      </w:r>
      <w:r w:rsidRPr="00310585">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Monto_Original_L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«Monto_Original_L»</w:t>
      </w:r>
      <w:r w:rsidR="00310585">
        <w:rPr>
          <w:rFonts w:ascii="Aptos" w:eastAsia="Aptos" w:hAnsi="Aptos" w:cs="Times New Roman"/>
          <w:b/>
          <w:bCs/>
          <w:kern w:val="2"/>
          <w:sz w:val="24"/>
          <w:szCs w:val="24"/>
          <w14:ligatures w14:val="standardContextual"/>
        </w:rPr>
        <w:fldChar w:fldCharType="end"/>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Monto_Original_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«Monto_Original_»</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con un plazo de ejecución de obra de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Plazo_Orig_L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«Plazo_Orig_L»</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Plazo_Orig_n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«Plazo_Orig_n»</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días corridos;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 xml:space="preserve">Que mediante Orden de Servicio N° 3, la Inspección de Obra informó a la contratista la necesidad de extensión de 25 ms adicionales del conducto de hormigón, resultando incrementados en consecuencia los ítems 3: excavación común para construcción de conducto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(132.00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6.2: Construcción, traslado y colocación de tapas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3m x 2,40m (6 Un); e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7: Relleno de espacios libres entre losas y zanjas con material seleccionado (32 m3);</w:t>
      </w:r>
    </w:p>
    <w:p w:rsidR="003735B0" w:rsidRPr="003735B0" w:rsidRDefault="003735B0" w:rsidP="003735B0">
      <w:pPr>
        <w:spacing w:after="0" w:line="360" w:lineRule="auto"/>
        <w:jc w:val="both"/>
        <w:rPr>
          <w:rFonts w:ascii="Aptos" w:eastAsia="Aptos" w:hAnsi="Aptos" w:cs="Times New Roman"/>
          <w:kern w:val="2"/>
          <w:sz w:val="24"/>
          <w:szCs w:val="24"/>
          <w:highlight w:val="yellow"/>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Que mediante Nota de Pedido N° 3 la contratista aceptó la ejecución de los trabajos adicionales y solicitó para ello una ampliación del plazo de obra de ciento diez (110) días corridos;</w:t>
      </w: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p>
    <w:p w:rsidR="003735B0" w:rsidRDefault="003735B0" w:rsidP="003735B0">
      <w:pPr>
        <w:spacing w:after="0" w:line="360" w:lineRule="auto"/>
        <w:jc w:val="both"/>
        <w:rPr>
          <w:rFonts w:ascii="Aptos" w:eastAsia="Aptos" w:hAnsi="Aptos" w:cs="Times New Roman"/>
          <w:i/>
          <w:kern w:val="2"/>
          <w:sz w:val="24"/>
          <w:szCs w:val="24"/>
          <w14:ligatures w14:val="standardContextual"/>
        </w:rPr>
      </w:pPr>
      <w:r w:rsidRPr="003735B0">
        <w:rPr>
          <w:rFonts w:ascii="Aptos" w:eastAsia="Aptos" w:hAnsi="Aptos" w:cs="Times New Roman"/>
          <w:i/>
          <w:kern w:val="2"/>
          <w:sz w:val="24"/>
          <w:szCs w:val="24"/>
          <w:highlight w:val="yellow"/>
          <w14:ligatures w14:val="standardContextual"/>
        </w:rPr>
        <w:lastRenderedPageBreak/>
        <w:t>Que mediante Orden de Servicio N° 4, la Inspección de Obra aceptó la ampliación de plazo solicitada, indicando que procederá a gestionar la alteración contractual correspondiente</w:t>
      </w:r>
      <w:r w:rsidRPr="003735B0">
        <w:rPr>
          <w:rFonts w:ascii="Aptos" w:eastAsia="Aptos" w:hAnsi="Aptos" w:cs="Times New Roman"/>
          <w:i/>
          <w:kern w:val="2"/>
          <w:sz w:val="24"/>
          <w:szCs w:val="24"/>
          <w14:ligatures w14:val="standardContextual"/>
        </w:rPr>
        <w:t>;</w:t>
      </w:r>
    </w:p>
    <w:p w:rsidR="003A2410" w:rsidRDefault="003A2410" w:rsidP="003735B0">
      <w:pPr>
        <w:spacing w:after="0" w:line="360" w:lineRule="auto"/>
        <w:jc w:val="both"/>
        <w:rPr>
          <w:rFonts w:ascii="Aptos" w:eastAsia="Aptos" w:hAnsi="Aptos" w:cs="Times New Roman"/>
          <w:i/>
          <w:kern w:val="2"/>
          <w:sz w:val="24"/>
          <w:szCs w:val="24"/>
          <w14:ligatures w14:val="standardContextual"/>
        </w:rPr>
      </w:pPr>
    </w:p>
    <w:p w:rsidR="003A2410" w:rsidRDefault="003A2410" w:rsidP="003A2410">
      <w:pPr>
        <w:spacing w:after="0" w:line="360" w:lineRule="auto"/>
        <w:jc w:val="both"/>
        <w:rPr>
          <w:rFonts w:ascii="Aptos" w:eastAsia="Aptos" w:hAnsi="Aptos" w:cs="Times New Roman"/>
          <w:kern w:val="2"/>
          <w:sz w:val="24"/>
          <w:szCs w:val="24"/>
          <w14:ligatures w14:val="standardContextual"/>
        </w:rPr>
      </w:pPr>
      <w:r w:rsidRPr="003A2410">
        <w:rPr>
          <w:rFonts w:ascii="Aptos" w:eastAsia="Aptos" w:hAnsi="Aptos" w:cs="Times New Roman"/>
          <w:kern w:val="2"/>
          <w:sz w:val="24"/>
          <w:szCs w:val="24"/>
          <w:highlight w:val="yellow"/>
          <w14:ligatures w14:val="standardContextual"/>
        </w:rPr>
        <w:t>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ofertados por los materiales, maquinarias y mano de obra se consideran valores normales de mercado, constatando asimismo que el coeficiente de pase es el presentado oportunamente al momento de ofertar la obra;</w:t>
      </w:r>
    </w:p>
    <w:p w:rsidR="003735B0" w:rsidRPr="003735B0" w:rsidRDefault="00AE0897" w:rsidP="00AE0897">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AE0897" w:rsidRDefault="00AE0897" w:rsidP="00AE0897">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 xml:space="preserve">el Cuadro Comparativo de Obras e Importes Autorizados y Modificaciones a Autorizar </w:t>
      </w:r>
      <w:proofErr w:type="spellStart"/>
      <w:r w:rsidRPr="00E40364">
        <w:rPr>
          <w:rFonts w:ascii="Aptos" w:eastAsia="Aptos" w:hAnsi="Aptos" w:cs="Times New Roman"/>
          <w:kern w:val="2"/>
          <w:sz w:val="24"/>
          <w:szCs w:val="24"/>
          <w14:ligatures w14:val="standardContextual"/>
        </w:rPr>
        <w:t>Nº</w:t>
      </w:r>
      <w:proofErr w:type="spellEnd"/>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Nro_Cuadro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«Nro_Cuadro»</w:t>
      </w:r>
      <w:r w:rsidR="00310585">
        <w:rPr>
          <w:rFonts w:ascii="Aptos" w:eastAsia="Aptos" w:hAnsi="Aptos" w:cs="Times New Roman"/>
          <w:kern w:val="2"/>
          <w:sz w:val="24"/>
          <w:szCs w:val="24"/>
          <w14:ligatures w14:val="standardContextual"/>
        </w:rPr>
        <w:fldChar w:fldCharType="end"/>
      </w:r>
      <w:r w:rsidR="00AC4D21">
        <w:rPr>
          <w:rFonts w:ascii="Aptos" w:eastAsia="Aptos" w:hAnsi="Aptos" w:cs="Times New Roman"/>
          <w:kern w:val="2"/>
          <w:sz w:val="24"/>
          <w:szCs w:val="24"/>
          <w14:ligatures w14:val="standardContextual"/>
        </w:rPr>
        <w:t xml:space="preserve"> FINAL</w:t>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310585">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Dism_L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«Dism_L»</w:t>
      </w:r>
      <w:r w:rsidR="00310585">
        <w:rPr>
          <w:rFonts w:ascii="Aptos" w:eastAsia="Aptos" w:hAnsi="Aptos" w:cs="Times New Roman"/>
          <w:b/>
          <w:kern w:val="2"/>
          <w:sz w:val="24"/>
          <w:szCs w:val="24"/>
          <w14:ligatures w14:val="standardContextual"/>
        </w:rPr>
        <w:fldChar w:fldCharType="end"/>
      </w:r>
      <w:r w:rsidR="00310585">
        <w:rPr>
          <w:rFonts w:ascii="Aptos" w:eastAsia="Aptos" w:hAnsi="Aptos" w:cs="Times New Roman"/>
          <w:b/>
          <w:kern w:val="2"/>
          <w:sz w:val="24"/>
          <w:szCs w:val="24"/>
          <w14:ligatures w14:val="standardContextual"/>
        </w:rPr>
        <w:t xml:space="preserve">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Dism_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«Dism_»</w:t>
      </w:r>
      <w:r w:rsidR="00310585">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310585">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Aumento_L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«Aumento_L»</w:t>
      </w:r>
      <w:r w:rsidR="00310585">
        <w:rPr>
          <w:rFonts w:ascii="Aptos" w:eastAsia="Aptos" w:hAnsi="Aptos" w:cs="Times New Roman"/>
          <w:b/>
          <w:bCs/>
          <w:kern w:val="2"/>
          <w:sz w:val="24"/>
          <w:szCs w:val="24"/>
          <w14:ligatures w14:val="standardContextual"/>
        </w:rPr>
        <w:fldChar w:fldCharType="end"/>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Aumento_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«Aumento_»</w:t>
      </w:r>
      <w:r w:rsidR="00310585">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Var_1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«Var_1»</w:t>
      </w:r>
      <w:r w:rsidR="00310585">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Pr="001A6DBD">
        <w:rPr>
          <w:rFonts w:ascii="Aptos" w:eastAsia="Aptos" w:hAnsi="Aptos" w:cs="Times New Roman"/>
          <w:kern w:val="2"/>
          <w:sz w:val="24"/>
          <w:szCs w:val="24"/>
          <w14:ligatures w14:val="standardContextual"/>
        </w:rPr>
        <w:t>incremento</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310585">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Monto_Nuevo_L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«Monto_Nuevo_L»</w:t>
      </w:r>
      <w:r w:rsidR="00310585">
        <w:rPr>
          <w:rFonts w:ascii="Aptos" w:eastAsia="Aptos" w:hAnsi="Aptos" w:cs="Times New Roman"/>
          <w:b/>
          <w:bCs/>
          <w:kern w:val="2"/>
          <w:sz w:val="24"/>
          <w:szCs w:val="24"/>
          <w14:ligatures w14:val="standardContextual"/>
        </w:rPr>
        <w:fldChar w:fldCharType="end"/>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Monto_Nuevo_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«Monto_Nuevo_»</w:t>
      </w:r>
      <w:r w:rsidR="00310585">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roofErr w:type="gramStart"/>
      <w:r w:rsidRPr="003735B0">
        <w:rPr>
          <w:rFonts w:ascii="Aptos" w:eastAsia="Aptos" w:hAnsi="Aptos" w:cs="Times New Roman"/>
          <w:kern w:val="2"/>
          <w:sz w:val="24"/>
          <w:szCs w:val="24"/>
          <w14:ligatures w14:val="standardContextual"/>
        </w:rPr>
        <w:t>Que</w:t>
      </w:r>
      <w:proofErr w:type="gramEnd"/>
      <w:r w:rsidRPr="003735B0">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necesidad de ejecutar los adicionales de obra tramitados, sino también la obligación expresa asumida por la contratista de llevar </w:t>
      </w:r>
      <w:r w:rsidRPr="003735B0">
        <w:rPr>
          <w:rFonts w:ascii="Aptos" w:eastAsia="Aptos" w:hAnsi="Aptos" w:cs="Times New Roman"/>
          <w:kern w:val="2"/>
          <w:sz w:val="24"/>
          <w:szCs w:val="24"/>
          <w14:ligatures w14:val="standardContextual"/>
        </w:rPr>
        <w:lastRenderedPageBreak/>
        <w:t>adelante la alteración contractual en relación a dicha obra, en los términos del artículo 45°) de la Ley provincial de Obra Pública N° 687, que resulta de aplicación a la Administración Municipal;</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Ley de Obras Públicas tiene previsto en su artículo 50 que toda ampliación de obra significará el reajuste del plazo contractual. Por su parte, el Decreto Reglamentario N° 108/72 establece que la ampliación o reducción de plazos referida en el artículo 50 serán aprobadas por el Ministerio del Ramo. Llevado a la actual estructura orgánica municipal se considera que dicha competencia corresponde a la Secretaría de Infraestructura y Planeamiento Urbano;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Auditoria Interna, dependiente de la Contaduría Municipal, se expidió mediante informe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formulando distintas consideraciones sobre el presente trámite, obrándose en consecuencia, y subsanándose las mismas mediante las aclaraciones correspondientes, formuladas por el área competente;</w:t>
      </w: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Que la Dirección General de Articulación Presupuestaria, dependiente de la Subsecretaría de Gestión de Contrataciones de Obras Públicas, emitió Pase N°</w:t>
      </w:r>
      <w:proofErr w:type="gramStart"/>
      <w:r w:rsidRPr="00660160">
        <w:rPr>
          <w:rFonts w:ascii="Aptos" w:eastAsia="Aptos" w:hAnsi="Aptos" w:cs="Times New Roman"/>
          <w:i/>
          <w:kern w:val="2"/>
          <w:sz w:val="24"/>
          <w:szCs w:val="24"/>
          <w14:ligatures w14:val="standardContextual"/>
        </w:rPr>
        <w:t xml:space="preserve"> </w:t>
      </w:r>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indicando que la presente obra se encuentra incorporada en el Plan Anual de Obras para el Ejercicio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aprobado mediante Ordenanza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Decreto N° </w:t>
      </w:r>
      <w:r>
        <w:rPr>
          <w:rFonts w:ascii="Aptos" w:eastAsia="Aptos" w:hAnsi="Aptos" w:cs="Times New Roman"/>
          <w:i/>
          <w:kern w:val="2"/>
          <w:sz w:val="24"/>
          <w:szCs w:val="24"/>
          <w14:ligatures w14:val="standardContextual"/>
        </w:rPr>
        <w:lastRenderedPageBreak/>
        <w:t>………</w:t>
      </w:r>
      <w:r w:rsidRPr="00660160">
        <w:rPr>
          <w:rFonts w:ascii="Aptos" w:eastAsia="Aptos" w:hAnsi="Aptos" w:cs="Times New Roman"/>
          <w:i/>
          <w:kern w:val="2"/>
          <w:sz w:val="24"/>
          <w:szCs w:val="24"/>
          <w14:ligatures w14:val="standardContextual"/>
        </w:rPr>
        <w:t xml:space="preserve">, contando con crédito presupuestario suficiente en la imputación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que se registró el gasto que demandará la presente a través de la Reserva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w:t>
      </w:r>
    </w:p>
    <w:p w:rsidR="00AE0897" w:rsidRPr="00E40364" w:rsidRDefault="00AE0897" w:rsidP="00AE0897">
      <w:pPr>
        <w:spacing w:before="200" w:after="20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Presupuesto, con la conformidad del Subsecretario de Hacienda, se expidió mediante Pase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ratificando la imputación indicada por la Dirección General de Articulación Presupuestaria;</w:t>
      </w:r>
    </w:p>
    <w:p w:rsidR="003735B0" w:rsidRPr="003735B0" w:rsidRDefault="00AE0897" w:rsidP="00AE0897">
      <w:pPr>
        <w:spacing w:after="0" w:line="360" w:lineRule="auto"/>
        <w:jc w:val="both"/>
        <w:rPr>
          <w:rFonts w:ascii="Aptos" w:eastAsia="Aptos" w:hAnsi="Aptos" w:cs="Times New Roman"/>
          <w:i/>
          <w:kern w:val="2"/>
          <w:sz w:val="24"/>
          <w:szCs w:val="24"/>
          <w14:ligatures w14:val="standardContextual"/>
        </w:rPr>
      </w:pPr>
      <w:r w:rsidRPr="001F07AB">
        <w:rPr>
          <w:rFonts w:ascii="Aptos" w:eastAsia="Aptos" w:hAnsi="Aptos" w:cs="Times New Roman"/>
          <w:i/>
          <w:kern w:val="2"/>
          <w:sz w:val="24"/>
          <w:szCs w:val="24"/>
          <w14:ligatures w14:val="standardContextual"/>
        </w:rPr>
        <w:t xml:space="preserve">Que mediante Dictamen N° </w:t>
      </w:r>
      <w:r>
        <w:rPr>
          <w:rFonts w:ascii="Aptos" w:eastAsia="Aptos" w:hAnsi="Aptos" w:cs="Times New Roman"/>
          <w:i/>
          <w:kern w:val="2"/>
          <w:sz w:val="24"/>
          <w:szCs w:val="24"/>
          <w14:ligatures w14:val="standardContextual"/>
        </w:rPr>
        <w:t>………….</w:t>
      </w:r>
      <w:r w:rsidRPr="001F07AB">
        <w:rPr>
          <w:rFonts w:ascii="Aptos" w:eastAsia="Aptos" w:hAnsi="Aptos" w:cs="Times New Roman"/>
          <w:i/>
          <w:kern w:val="2"/>
          <w:sz w:val="24"/>
          <w:szCs w:val="24"/>
          <w14:ligatures w14:val="standardContextual"/>
        </w:rPr>
        <w:t xml:space="preserve"> intervino la Dirección Municipal de Asuntos Jurídicos, manifestando no tener observaciones legales que formular respecto del presente trámite administrativo;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 xml:space="preserve">Que resulta necesario el dictado de la norma legal </w:t>
      </w:r>
      <w:r w:rsidR="00AC4D21">
        <w:rPr>
          <w:rFonts w:ascii="Aptos" w:eastAsia="Aptos" w:hAnsi="Aptos" w:cs="Times New Roman"/>
          <w:kern w:val="2"/>
          <w:sz w:val="24"/>
          <w:szCs w:val="24"/>
          <w14:ligatures w14:val="standardContextual"/>
        </w:rPr>
        <w:t>convalidando</w:t>
      </w:r>
      <w:r w:rsidRPr="003735B0">
        <w:rPr>
          <w:rFonts w:ascii="Aptos" w:eastAsia="Aptos" w:hAnsi="Aptos" w:cs="Times New Roman"/>
          <w:kern w:val="2"/>
          <w:sz w:val="24"/>
          <w:szCs w:val="24"/>
          <w14:ligatures w14:val="standardContextual"/>
        </w:rPr>
        <w:t xml:space="preserve"> la alteración contractual para la obra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Obra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«Obra»</w:t>
      </w:r>
      <w:r w:rsidR="00310585">
        <w:rPr>
          <w:rFonts w:ascii="Aptos" w:eastAsia="Aptos" w:hAnsi="Aptos" w:cs="Times New Roman"/>
          <w:b/>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contratada con la empresa</w:t>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Por ello: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center"/>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EL SECRETARIO DE INFRAESTRUCTURA Y PLANEAMIENTO URBANO DE LA MUNICIPALIDAD DE NEUQUÉN</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r w:rsidRPr="003735B0">
        <w:rPr>
          <w:rFonts w:ascii="Aptos" w:eastAsia="Aptos" w:hAnsi="Aptos" w:cs="Times New Roman"/>
          <w:b/>
          <w:bCs/>
          <w:kern w:val="2"/>
          <w:sz w:val="24"/>
          <w:szCs w:val="24"/>
          <w:u w:val="single"/>
          <w14:ligatures w14:val="standardContextual"/>
        </w:rPr>
        <w:t>RESUELVE:</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1)</w:t>
      </w:r>
      <w:r w:rsidRPr="003735B0">
        <w:rPr>
          <w:rFonts w:ascii="Aptos" w:eastAsia="Aptos" w:hAnsi="Aptos" w:cs="Times New Roman"/>
          <w:b/>
          <w:bCs/>
          <w:kern w:val="2"/>
          <w:sz w:val="24"/>
          <w:szCs w:val="24"/>
          <w14:ligatures w14:val="standardContextual"/>
        </w:rPr>
        <w:t>: APRUÉBASE</w:t>
      </w:r>
      <w:r w:rsidRPr="003735B0">
        <w:rPr>
          <w:rFonts w:ascii="Aptos" w:eastAsia="Aptos" w:hAnsi="Aptos" w:cs="Times New Roman"/>
          <w:kern w:val="2"/>
          <w:sz w:val="24"/>
          <w:szCs w:val="24"/>
          <w14:ligatures w14:val="standardContextual"/>
        </w:rPr>
        <w:t xml:space="preserve"> el tenor de la Adenda al Contrato de Obra Pública obrante a fs. </w:t>
      </w:r>
      <w:r w:rsidRPr="003735B0">
        <w:rPr>
          <w:rFonts w:ascii="Aptos" w:eastAsia="Aptos" w:hAnsi="Aptos" w:cs="Times New Roman"/>
          <w:kern w:val="2"/>
          <w:sz w:val="24"/>
          <w:szCs w:val="24"/>
          <w:highlight w:val="yellow"/>
          <w14:ligatures w14:val="standardContextual"/>
        </w:rPr>
        <w:t>20</w:t>
      </w:r>
      <w:r w:rsidRPr="003735B0">
        <w:rPr>
          <w:rFonts w:ascii="Aptos" w:eastAsia="Aptos" w:hAnsi="Aptos" w:cs="Times New Roman"/>
          <w:kern w:val="2"/>
          <w:sz w:val="24"/>
          <w:szCs w:val="24"/>
          <w14:ligatures w14:val="standardContextual"/>
        </w:rPr>
        <w:t xml:space="preserve"> del Expediente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Expediente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 Alcance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Alcance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suscribir entre la </w:t>
      </w:r>
      <w:r w:rsidRPr="003735B0">
        <w:rPr>
          <w:rFonts w:ascii="Aptos" w:eastAsia="Aptos" w:hAnsi="Aptos" w:cs="Times New Roman"/>
          <w:b/>
          <w:bCs/>
          <w:kern w:val="2"/>
          <w:sz w:val="24"/>
          <w:szCs w:val="24"/>
          <w14:ligatures w14:val="standardContextual"/>
        </w:rPr>
        <w:t>MUNICIPALIDAD DE NEUQUÉN</w:t>
      </w:r>
      <w:r w:rsidRPr="003735B0">
        <w:rPr>
          <w:rFonts w:ascii="Aptos" w:eastAsia="Aptos" w:hAnsi="Aptos" w:cs="Times New Roman"/>
          <w:kern w:val="2"/>
          <w:sz w:val="24"/>
          <w:szCs w:val="24"/>
          <w14:ligatures w14:val="standardContextual"/>
        </w:rPr>
        <w:t xml:space="preserve"> y la empresa</w:t>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00310585">
        <w:rPr>
          <w:rFonts w:ascii="Aptos" w:eastAsia="Aptos" w:hAnsi="Aptos" w:cs="Times New Roman"/>
          <w:kern w:val="2"/>
          <w:sz w:val="24"/>
          <w:szCs w:val="24"/>
          <w14:ligatures w14:val="standardContextual"/>
        </w:rPr>
        <w:t xml:space="preserve"> C.U.I.T. </w:t>
      </w:r>
      <w:proofErr w:type="spellStart"/>
      <w:r w:rsidR="00310585">
        <w:rPr>
          <w:rFonts w:ascii="Aptos" w:eastAsia="Aptos" w:hAnsi="Aptos" w:cs="Times New Roman"/>
          <w:kern w:val="2"/>
          <w:sz w:val="24"/>
          <w:szCs w:val="24"/>
          <w14:ligatures w14:val="standardContextual"/>
        </w:rPr>
        <w:t>N°</w:t>
      </w:r>
      <w:proofErr w:type="spellEnd"/>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CUIT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«CUIT»</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kern w:val="2"/>
          <w:sz w:val="24"/>
          <w:szCs w:val="24"/>
          <w14:ligatures w14:val="standardContextual"/>
        </w:rPr>
        <w:lastRenderedPageBreak/>
        <w:t>en el marco de la</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Modalidad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«Modalidad»</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conforme surge de lo expuesto en los considerandos que forman parte integrante de la presente Resolución.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2):</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3735B0">
        <w:rPr>
          <w:rFonts w:ascii="Aptos" w:eastAsia="Aptos" w:hAnsi="Aptos" w:cs="Times New Roman"/>
          <w:kern w:val="2"/>
          <w:sz w:val="24"/>
          <w:szCs w:val="24"/>
          <w14:ligatures w14:val="standardContextual"/>
        </w:rPr>
        <w:t>N°</w:t>
      </w:r>
      <w:proofErr w:type="spellEnd"/>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Nro_Cuadro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«Nro_Cuadro»</w:t>
      </w:r>
      <w:r w:rsidR="00310585">
        <w:rPr>
          <w:rFonts w:ascii="Aptos" w:eastAsia="Aptos" w:hAnsi="Aptos" w:cs="Times New Roman"/>
          <w:kern w:val="2"/>
          <w:sz w:val="24"/>
          <w:szCs w:val="24"/>
          <w14:ligatures w14:val="standardContextual"/>
        </w:rPr>
        <w:fldChar w:fldCharType="end"/>
      </w:r>
      <w:r w:rsidR="00AC4D21">
        <w:rPr>
          <w:rFonts w:ascii="Aptos" w:eastAsia="Aptos" w:hAnsi="Aptos" w:cs="Times New Roman"/>
          <w:kern w:val="2"/>
          <w:sz w:val="24"/>
          <w:szCs w:val="24"/>
          <w14:ligatures w14:val="standardContextual"/>
        </w:rPr>
        <w:t xml:space="preserve"> FINAL</w:t>
      </w:r>
      <w:r w:rsidRPr="003735B0">
        <w:rPr>
          <w:rFonts w:ascii="Aptos" w:eastAsia="Aptos" w:hAnsi="Aptos" w:cs="Times New Roman"/>
          <w:kern w:val="2"/>
          <w:sz w:val="24"/>
          <w:szCs w:val="24"/>
          <w14:ligatures w14:val="standardContextual"/>
        </w:rPr>
        <w:t xml:space="preserve">, obrante a fs. </w:t>
      </w:r>
      <w:r w:rsidRPr="003735B0">
        <w:rPr>
          <w:rFonts w:ascii="Aptos" w:eastAsia="Aptos" w:hAnsi="Aptos" w:cs="Times New Roman"/>
          <w:kern w:val="2"/>
          <w:sz w:val="24"/>
          <w:szCs w:val="24"/>
          <w:highlight w:val="yellow"/>
          <w14:ligatures w14:val="standardContextual"/>
        </w:rPr>
        <w:t>10/11</w:t>
      </w:r>
      <w:r w:rsidRPr="003735B0">
        <w:rPr>
          <w:rFonts w:ascii="Aptos" w:eastAsia="Aptos" w:hAnsi="Aptos" w:cs="Times New Roman"/>
          <w:kern w:val="2"/>
          <w:sz w:val="24"/>
          <w:szCs w:val="24"/>
          <w14:ligatures w14:val="standardContextual"/>
        </w:rPr>
        <w:t xml:space="preserve"> del Expediente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Expediente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 Alcance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Alcance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correspondiente a la obra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Obra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«Obra»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contratada con la firma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 xml:space="preserve"> </w:t>
      </w:r>
      <w:r w:rsidRPr="003735B0">
        <w:rPr>
          <w:rFonts w:ascii="Aptos" w:eastAsia="Aptos" w:hAnsi="Aptos" w:cs="Times New Roman"/>
          <w:kern w:val="2"/>
          <w:sz w:val="24"/>
          <w:szCs w:val="24"/>
          <w14:ligatures w14:val="standardContextual"/>
        </w:rPr>
        <w:t>en el marco de la</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Modalidad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«Modalidad»</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el cual refleja aumentos por la suma de </w:t>
      </w:r>
      <w:r w:rsidRPr="003735B0">
        <w:rPr>
          <w:rFonts w:ascii="Aptos" w:eastAsia="Aptos" w:hAnsi="Aptos" w:cs="Times New Roman"/>
          <w:b/>
          <w:kern w:val="2"/>
          <w:sz w:val="24"/>
          <w:szCs w:val="24"/>
          <w14:ligatures w14:val="standardContextual"/>
        </w:rPr>
        <w:t xml:space="preserve">PESOS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Aumento_L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«Aumento_L»</w:t>
      </w:r>
      <w:r w:rsidR="00310585">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t>(</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Aumento_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«Aumento_»</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disminuciones por la suma de </w:t>
      </w:r>
      <w:r w:rsidRPr="003735B0">
        <w:rPr>
          <w:rFonts w:ascii="Aptos" w:eastAsia="Aptos" w:hAnsi="Aptos" w:cs="Times New Roman"/>
          <w:b/>
          <w:kern w:val="2"/>
          <w:sz w:val="24"/>
          <w:szCs w:val="24"/>
          <w14:ligatures w14:val="standardContextual"/>
        </w:rPr>
        <w:t xml:space="preserve">PESOS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Dism_L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«Dism_L»</w:t>
      </w:r>
      <w:r w:rsidR="00310585">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t>(</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Dism_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«Dism_»</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lo que representa un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Var_1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«Var_1»</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de </w:t>
      </w:r>
      <w:r w:rsidR="00AE0897">
        <w:rPr>
          <w:rFonts w:ascii="Aptos" w:eastAsia="Aptos" w:hAnsi="Aptos" w:cs="Times New Roman"/>
          <w:kern w:val="2"/>
          <w:sz w:val="24"/>
          <w:szCs w:val="24"/>
          <w14:ligatures w14:val="standardContextual"/>
        </w:rPr>
        <w:t>incremento</w:t>
      </w:r>
      <w:r w:rsidRPr="003735B0">
        <w:rPr>
          <w:rFonts w:ascii="Aptos" w:eastAsia="Aptos" w:hAnsi="Aptos" w:cs="Times New Roman"/>
          <w:kern w:val="2"/>
          <w:sz w:val="24"/>
          <w:szCs w:val="24"/>
          <w14:ligatures w14:val="standardContextual"/>
        </w:rPr>
        <w:t xml:space="preserve"> del contrato original, alcanzando el nuevo monto del contrato a la suma de </w:t>
      </w:r>
      <w:r w:rsidRPr="003735B0">
        <w:rPr>
          <w:rFonts w:ascii="Aptos" w:eastAsia="Aptos" w:hAnsi="Aptos" w:cs="Times New Roman"/>
          <w:b/>
          <w:kern w:val="2"/>
          <w:sz w:val="24"/>
          <w:szCs w:val="24"/>
          <w14:ligatures w14:val="standardContextual"/>
        </w:rPr>
        <w:t xml:space="preserve">PESOS </w:t>
      </w:r>
      <w:r w:rsidR="005C59A7">
        <w:rPr>
          <w:rFonts w:ascii="Aptos" w:eastAsia="Aptos" w:hAnsi="Aptos" w:cs="Times New Roman"/>
          <w:b/>
          <w:kern w:val="2"/>
          <w:sz w:val="24"/>
          <w:szCs w:val="24"/>
          <w14:ligatures w14:val="standardContextual"/>
        </w:rPr>
        <w:fldChar w:fldCharType="begin"/>
      </w:r>
      <w:r w:rsidR="005C59A7">
        <w:rPr>
          <w:rFonts w:ascii="Aptos" w:eastAsia="Aptos" w:hAnsi="Aptos" w:cs="Times New Roman"/>
          <w:b/>
          <w:kern w:val="2"/>
          <w:sz w:val="24"/>
          <w:szCs w:val="24"/>
          <w14:ligatures w14:val="standardContextual"/>
        </w:rPr>
        <w:instrText xml:space="preserve"> MERGEFIELD Monto_Nuevo_L </w:instrText>
      </w:r>
      <w:r w:rsidR="005C59A7">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«Monto_Nuevo_L»</w:t>
      </w:r>
      <w:r w:rsidR="005C59A7">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t>(</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Monto_Nuevo_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«Monto_Nuevo_»</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3):</w:t>
      </w:r>
      <w:r w:rsidRPr="003735B0">
        <w:rPr>
          <w:rFonts w:ascii="Aptos" w:eastAsia="Aptos" w:hAnsi="Aptos" w:cs="Times New Roman"/>
          <w:kern w:val="2"/>
          <w:sz w:val="24"/>
          <w:szCs w:val="24"/>
          <w14:ligatures w14:val="standardContextual"/>
        </w:rPr>
        <w:t xml:space="preserve"> </w:t>
      </w:r>
      <w:r w:rsidR="00AC4D21">
        <w:rPr>
          <w:rFonts w:ascii="Aptos" w:eastAsia="Aptos" w:hAnsi="Aptos" w:cs="Times New Roman"/>
          <w:b/>
          <w:bCs/>
          <w:kern w:val="2"/>
          <w:sz w:val="24"/>
          <w:szCs w:val="24"/>
          <w14:ligatures w14:val="standardContextual"/>
        </w:rPr>
        <w:t>CONVALÍDASE</w:t>
      </w:r>
      <w:r w:rsidRPr="003735B0">
        <w:rPr>
          <w:rFonts w:ascii="Aptos" w:eastAsia="Aptos" w:hAnsi="Aptos" w:cs="Times New Roman"/>
          <w:kern w:val="2"/>
          <w:sz w:val="24"/>
          <w:szCs w:val="24"/>
          <w14:ligatures w14:val="standardContextual"/>
        </w:rPr>
        <w:t xml:space="preserve"> una ampliación de plazo de ejecución de contrato de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Amp_Plazo_L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«Amp_Plazo_L»</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Amp_Plazo_n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«Amp_Plazo_n»</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días corridos, </w:t>
      </w:r>
      <w:r w:rsidR="00AC4D21">
        <w:rPr>
          <w:rFonts w:ascii="Aptos" w:eastAsia="Aptos" w:hAnsi="Aptos" w:cs="Times New Roman"/>
          <w:kern w:val="2"/>
          <w:sz w:val="24"/>
          <w:szCs w:val="24"/>
          <w14:ligatures w14:val="standardContextual"/>
        </w:rPr>
        <w:t>habiendo culminado la</w:t>
      </w:r>
      <w:r w:rsidRPr="003735B0">
        <w:rPr>
          <w:rFonts w:ascii="Aptos" w:eastAsia="Aptos" w:hAnsi="Aptos" w:cs="Times New Roman"/>
          <w:kern w:val="2"/>
          <w:sz w:val="24"/>
          <w:szCs w:val="24"/>
          <w14:ligatures w14:val="standardContextual"/>
        </w:rPr>
        <w:t xml:space="preserve"> obra el día</w:t>
      </w:r>
      <w:r w:rsidR="005C59A7">
        <w:rPr>
          <w:rFonts w:ascii="Aptos" w:eastAsia="Aptos" w:hAnsi="Aptos" w:cs="Times New Roman"/>
          <w:kern w:val="2"/>
          <w:sz w:val="24"/>
          <w:szCs w:val="24"/>
          <w14:ligatures w14:val="standardContextual"/>
        </w:rPr>
        <w:t xml:space="preserv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Fecha_Vto_Nueva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«Fecha_Vto_Nueva»</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4):</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RECONOZCASE</w:t>
      </w:r>
      <w:r w:rsidRPr="003735B0">
        <w:rPr>
          <w:rFonts w:ascii="Aptos" w:eastAsia="Aptos" w:hAnsi="Aptos" w:cs="Times New Roman"/>
          <w:kern w:val="2"/>
          <w:sz w:val="24"/>
          <w:szCs w:val="24"/>
          <w14:ligatures w14:val="standardContextual"/>
        </w:rPr>
        <w:t xml:space="preserve"> el mayor volumen de obra </w:t>
      </w:r>
      <w:r w:rsidR="00AC4D21">
        <w:rPr>
          <w:rFonts w:ascii="Aptos" w:eastAsia="Aptos" w:hAnsi="Aptos" w:cs="Times New Roman"/>
          <w:kern w:val="2"/>
          <w:sz w:val="24"/>
          <w:szCs w:val="24"/>
          <w14:ligatures w14:val="standardContextual"/>
        </w:rPr>
        <w:t>ejecutado</w:t>
      </w:r>
      <w:r w:rsidRPr="003735B0">
        <w:rPr>
          <w:rFonts w:ascii="Aptos" w:eastAsia="Aptos" w:hAnsi="Aptos" w:cs="Times New Roman"/>
          <w:kern w:val="2"/>
          <w:sz w:val="24"/>
          <w:szCs w:val="24"/>
          <w14:ligatures w14:val="standardContextual"/>
        </w:rPr>
        <w:t xml:space="preserve"> por la suma de </w:t>
      </w:r>
      <w:r w:rsidRPr="003735B0">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Var_L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«Var_L»</w:t>
      </w:r>
      <w:r w:rsidR="005C59A7">
        <w:rPr>
          <w:rFonts w:ascii="Aptos" w:eastAsia="Aptos" w:hAnsi="Aptos" w:cs="Times New Roman"/>
          <w:b/>
          <w:bCs/>
          <w:kern w:val="2"/>
          <w:sz w:val="24"/>
          <w:szCs w:val="24"/>
          <w14:ligatures w14:val="standardContextual"/>
        </w:rPr>
        <w:fldChar w:fldCharType="end"/>
      </w:r>
      <w:r w:rsidR="005C59A7">
        <w:rPr>
          <w:rFonts w:ascii="Aptos" w:eastAsia="Aptos" w:hAnsi="Aptos" w:cs="Times New Roman"/>
          <w:b/>
          <w:bCs/>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Var_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a favor de la empresa</w:t>
      </w:r>
      <w:r w:rsidR="005C59A7">
        <w:rPr>
          <w:rFonts w:ascii="Aptos" w:eastAsia="Aptos" w:hAnsi="Aptos" w:cs="Times New Roman"/>
          <w:b/>
          <w:bCs/>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Empresa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5):</w:t>
      </w:r>
      <w:r w:rsidRPr="003735B0">
        <w:rPr>
          <w:rFonts w:ascii="Aptos" w:eastAsia="Aptos" w:hAnsi="Aptos" w:cs="Times New Roman"/>
          <w:kern w:val="2"/>
          <w:sz w:val="24"/>
          <w:szCs w:val="24"/>
          <w14:ligatures w14:val="standardContextual"/>
        </w:rPr>
        <w:t xml:space="preserve"> </w:t>
      </w:r>
      <w:r w:rsidR="00AC4D21">
        <w:rPr>
          <w:rFonts w:ascii="Aptos" w:eastAsia="Aptos" w:hAnsi="Aptos" w:cs="Times New Roman"/>
          <w:b/>
          <w:bCs/>
          <w:kern w:val="2"/>
          <w:sz w:val="24"/>
          <w:szCs w:val="24"/>
          <w14:ligatures w14:val="standardContextual"/>
        </w:rPr>
        <w:t>CONVALÍDASE</w:t>
      </w:r>
      <w:r w:rsidRPr="003735B0">
        <w:rPr>
          <w:rFonts w:ascii="Aptos" w:eastAsia="Aptos" w:hAnsi="Aptos" w:cs="Times New Roman"/>
          <w:kern w:val="2"/>
          <w:sz w:val="24"/>
          <w:szCs w:val="24"/>
          <w14:ligatures w14:val="standardContextual"/>
        </w:rPr>
        <w:t xml:space="preserve"> el plan de trabajos y curva de Inversiones obrante a fs.</w:t>
      </w:r>
      <w:r w:rsidRPr="003735B0">
        <w:rPr>
          <w:rFonts w:ascii="Aptos" w:eastAsia="Aptos" w:hAnsi="Aptos" w:cs="Times New Roman"/>
          <w:kern w:val="2"/>
          <w:sz w:val="24"/>
          <w:szCs w:val="24"/>
          <w:highlight w:val="yellow"/>
          <w14:ligatures w14:val="standardContextual"/>
        </w:rPr>
        <w:t>12/13</w:t>
      </w:r>
      <w:r w:rsidRPr="003735B0">
        <w:rPr>
          <w:rFonts w:ascii="Aptos" w:eastAsia="Aptos" w:hAnsi="Aptos" w:cs="Times New Roman"/>
          <w:kern w:val="2"/>
          <w:sz w:val="24"/>
          <w:szCs w:val="24"/>
          <w14:ligatures w14:val="standardContextual"/>
        </w:rPr>
        <w:t xml:space="preserve"> del Expediente</w:t>
      </w:r>
      <w:r w:rsidR="005C59A7">
        <w:rPr>
          <w:rFonts w:ascii="Aptos" w:eastAsia="Aptos" w:hAnsi="Aptos" w:cs="Times New Roman"/>
          <w:kern w:val="2"/>
          <w:sz w:val="24"/>
          <w:szCs w:val="24"/>
          <w14:ligatures w14:val="standardContextual"/>
        </w:rPr>
        <w:t xml:space="preserv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Expediente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5C59A7">
        <w:rPr>
          <w:rFonts w:ascii="Aptos" w:eastAsia="Aptos" w:hAnsi="Aptos" w:cs="Times New Roman"/>
          <w:kern w:val="2"/>
          <w:sz w:val="24"/>
          <w:szCs w:val="24"/>
          <w14:ligatures w14:val="standardContextual"/>
        </w:rPr>
        <w:fldChar w:fldCharType="end"/>
      </w:r>
      <w:r w:rsidR="005C59A7">
        <w:rPr>
          <w:rFonts w:ascii="Aptos" w:eastAsia="Aptos" w:hAnsi="Aptos" w:cs="Times New Roman"/>
          <w:kern w:val="2"/>
          <w:sz w:val="24"/>
          <w:szCs w:val="24"/>
          <w14:ligatures w14:val="standardContextual"/>
        </w:rPr>
        <w:t xml:space="preserve"> - Alcance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Alcance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6):</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AUTORIZASE</w:t>
      </w:r>
      <w:r w:rsidRPr="003735B0">
        <w:rPr>
          <w:rFonts w:ascii="Aptos" w:eastAsia="Aptos" w:hAnsi="Aptos" w:cs="Times New Roman"/>
          <w:kern w:val="2"/>
          <w:sz w:val="24"/>
          <w:szCs w:val="24"/>
          <w14:ligatures w14:val="standardContextual"/>
        </w:rPr>
        <w:t xml:space="preserve"> a la Dirección de Tesorería, previa intervención de la Contaduría Municipal, a pagar la suma dispuesta en el Artículo 4°) de la presente Resolución, contra la presentación del respectivo Certificado de Obra, y con cargo a la partida pertinente del Presupuesto de Gastos correspondiente.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7):</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REGISTRESE</w:t>
      </w:r>
      <w:r w:rsidRPr="003735B0">
        <w:rPr>
          <w:rFonts w:ascii="Aptos" w:eastAsia="Aptos" w:hAnsi="Aptos" w:cs="Times New Roman"/>
          <w:kern w:val="2"/>
          <w:sz w:val="24"/>
          <w:szCs w:val="24"/>
          <w14:ligatures w14:val="standardContextual"/>
        </w:rPr>
        <w:t xml:space="preserve">, publíquese, cúmplase de conformidad, </w:t>
      </w:r>
      <w:proofErr w:type="spellStart"/>
      <w:r w:rsidRPr="003735B0">
        <w:rPr>
          <w:rFonts w:ascii="Aptos" w:eastAsia="Aptos" w:hAnsi="Aptos" w:cs="Times New Roman"/>
          <w:kern w:val="2"/>
          <w:sz w:val="24"/>
          <w:szCs w:val="24"/>
          <w14:ligatures w14:val="standardContextual"/>
        </w:rPr>
        <w:t>remitase</w:t>
      </w:r>
      <w:proofErr w:type="spellEnd"/>
      <w:r w:rsidRPr="003735B0">
        <w:rPr>
          <w:rFonts w:ascii="Aptos" w:eastAsia="Aptos" w:hAnsi="Aptos" w:cs="Times New Roman"/>
          <w:kern w:val="2"/>
          <w:sz w:val="24"/>
          <w:szCs w:val="24"/>
          <w14:ligatures w14:val="standardContextual"/>
        </w:rPr>
        <w:t xml:space="preserve"> a la Dirección Centro de Documentación e Información y, oportunamente, archívese.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DA629C" w:rsidRPr="005C59A7" w:rsidRDefault="003735B0" w:rsidP="005C59A7">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ES COPIA</w:t>
      </w:r>
    </w:p>
    <w:sectPr w:rsidR="00DA629C" w:rsidRPr="005C59A7" w:rsidSect="00AE0897">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356632240"/>
  </wne:recipientData>
  <wne:recipientData>
    <wne:active wne:val="0"/>
  </wne:recipientData>
  <wne:recipientData>
    <wne:active wne:val="0"/>
  </wne:recipientData>
  <wne:recipientData>
    <wne:active wne:val="0"/>
  </wne:recipientData>
  <wne:recipientData>
    <wne:active wne:val="0"/>
    <wne:hash wne:val="-1567983623"/>
  </wne:recipientData>
  <wne:recipientData>
    <wne:active wne:val="0"/>
    <wne:hash wne:val="-45149841"/>
  </wne:recipientData>
  <wne:recipientData>
    <wne:active wne:val="0"/>
  </wne:recipientData>
  <wne:recipientData>
    <wne:active wne:val="0"/>
    <wne:hash wne:val="-89232708"/>
  </wne:recipientData>
  <wne:recipientData>
    <wne:active wne:val="0"/>
    <wne:hash wne:val="1355533488"/>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type w:val="dbColumn"/>
        <w:name w:val="Empresa"/>
        <w:mappedName w:val="Organización"/>
        <w:column w:val="3"/>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recipientData r:id="rId3"/>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5B0"/>
    <w:rsid w:val="00195C4C"/>
    <w:rsid w:val="00310585"/>
    <w:rsid w:val="003735B0"/>
    <w:rsid w:val="003A2410"/>
    <w:rsid w:val="005C59A7"/>
    <w:rsid w:val="00A34AB3"/>
    <w:rsid w:val="00AC4D21"/>
    <w:rsid w:val="00AE0897"/>
    <w:rsid w:val="00DA62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20E54-36CD-499B-A102-384DA130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05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1418</Words>
  <Characters>7802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6</cp:revision>
  <dcterms:created xsi:type="dcterms:W3CDTF">2026-01-16T16:15:00Z</dcterms:created>
  <dcterms:modified xsi:type="dcterms:W3CDTF">2026-05-15T11:51:00Z</dcterms:modified>
</cp:coreProperties>
</file>