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28575</wp:posOffset>
                </wp:positionV>
                <wp:extent cx="6238875" cy="1562100"/>
                <wp:effectExtent b="12700" l="12700" r="12700" t="1270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28575</wp:posOffset>
                </wp:positionV>
                <wp:extent cx="6238875" cy="1562100"/>
                <wp:effectExtent b="12700" l="12700" r="12700" t="12700"/>
                <wp:wrapNone/>
                <wp:docPr id="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CitaJusta — Plataforma inteligente para recuperar citas canceladas y optimizar listas de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Ingeniería de software, desarrollo de aplicaciones Web y de escritorio, gestión de información, automatización de procesos y optimización de servicios basados en agenda. (Denominaciones tomadas de la definición del proyecto en Fase 1; validar correspondencia formal con el Plan de Estudios).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Desarrollo e integración de soluciones de software; diseño Web y de escritorio; gestión de bases de datos; seguridad y control de acceso; automatización de procesos y gestión de proyectos. (Redacción descriptiva utilizada en Fase 1; no sustituye la nomenclatura oficial de competencias del Plan de Estudios).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CitaJusta aborda el desaprovechamiento de cupos que vuelven a estar disponibles tras una cancelación, mientras otras personas permanecen en lista de espera. En organizaciones con atención programada, buscar candidatos y ofrecer manualmente un horario puede demorar la recuperación de ese cupo y aumentar la carga administrativa.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El proyecto propone una solución transversal, adaptable a instituciones y servicios que administran citas, sin limitarse a un contexto clínico. Sus usuarios comprenden personas que reservan horas, profesionales y funcionarios institucionales que gestionan agendas y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El aporte tecnológico consiste en convertir la cancelación en un evento que puede iniciar una nueva oferta a candidatos compatibles según preferencias, sede, servicio y reglas de priorización, preservando la trazabilidad y el control institucional. Su relevancia profesional se relaciona con el diseño de sistemas integrados, la seguridad de operaciones concurrentes y la automatización responsable de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9"/>
                <w:szCs w:val="19"/>
                <w:rtl w:val="0"/>
              </w:rPr>
              <w:t xml:space="preserve">No se dispone de indicadores medidos de ahorro de tiempo o incremento efectivo de atención; esos impactos constituyen resultados esperados y deberán evaluarse con evidencia si se informan cifras.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Objetivo general (definido en Fase 1): Desarrollar una plataforma tecnológica que permita optimizar la gestión de citas mediante la recuperación automática de cupos liberados y su reasignación a usuarios de una lista de espera.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Objetivos específicos (definidos en Fase 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 Diseñar una plataforma Web y de escritorio para la gestión de usuarios, citas, agendas y listas de espera.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2. Implementar un sistema de detección de cancelaciones y recuperación de cupos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3. Desarrollar un mecanismo de priorización que permita identificar usuarios compatibles de la lista de espera.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4. Implementar un sistema de ofertas de citas que permita aceptar, rechazar o expirar una oportunidad de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5. Integrar mecanismos de seguridad, control de acceso y trazabilidad de las operaciones.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6. Validar el funcionamiento de la solución mediante pruebas del flujo completo de reserva, cancelación y reasignación.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Se eligió Scrum como marco de trabajo, apoyado en Product Backlog, historias de usuario y Kanban (Backlog, Ready, In Progress, Review, Testing y Done). El seguimiento técnico mediante Issues y Pull Requests está documentado; por observación del docente corresponde completar evidencia verificable de Sprint Planning, Sprint Backlog, Review y Retrospective. No se atribuyen ceremonias formales a períodos sin actas comprobadas.</w:t>
            </w:r>
          </w:p>
          <w:p w:rsidR="00000000" w:rsidDel="00000000" w:rsidP="00000000" w:rsidRDefault="00000000" w:rsidRPr="00000000" w14:paraId="00000027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La ejecución se organizó por historias y ramas Git, con revisiones de cambios y Pull Requests. El control de calidad combina pruebas unitarias, de integración y E2E sobre PostgreSQL real cuando el entorno es seguro, además de pruebas manuales Web, Desktop y proveedores. Al corte del 15-10-2026, la regresión API reportada para la plantilla de correo V2 fue 611/611 PASS; no se ejecutó E2E contra citajusta_dev en ese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Este enfoque es pertinente porque permite incorporar funcionalidades complejas por incrementos comprobables y ajustar prioridades sin perder trazabilidad. La arquitectura separa interfaces Web y Desktop del backend, que controla autorización, transacciones, reglas de reasignación y persistencia.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Se priorizó el núcleo de negocio antes que integraciones complementarias. WhatsApp HU-043 quedó excluida del entregable mediante decisión documentada; no se le atribuye estado Done. El equipo prepara el registro de la reunión docente del 15-10-2026 como evidencia de retrospectiva, sujeto a validar compromisos, asistentes y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Distribución principal acordada para organizar y validar los entregables de Fase 2: Matías Torres coordina arquitectura, backend, APIs, base de datos e integraciones externas; Bastian Sepúlveda coordina frontend Web, experiencia de usuario y mockups; Diego Simón coordina aplicación de escritorio, pruebas, documentación técnica y recopilación de evidencias. El desarrollo previo se realizó colaborativamente e independientemente entre los tres; esta asignación no implica autoría exclusiva ni atribuye retroactivamente tareas ya ejecutadas.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Etapas ejecutadas: definición del problema y requisitos; planificación de historias y arquitectura; diseño de persistencia PostgreSQL/Prisma; implementación modular del backend NestJS; integración de la Web React/Vite; implementación de la aplicación institucional Tauri; desarrollo del motor de reasignación; pruebas y documentación; integraciones externas seleccionadas.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0" w:line="252.00000000000003" w:lineRule="auto"/>
              <w:rPr>
                <w:rFonts w:ascii="Arial" w:cs="Arial" w:eastAsia="Arial" w:hAnsi="Arial"/>
                <w:color w:val="222e4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El núcleo funcional contempla gestión de citas y agendas, cancelaciones, lista de espera, selección de candidatos, ofertas temporales, aceptación o rechazo y trazabilidad. Integraciones vigentes: Resend, Google OAuth, Google Calendar y visualización de mapas OpenStreetMap/Google Maps. HU-043 (WhatsApp) fue retirada el 15-10-2026 por restricciones empresariales de Meta incompatibles con el alcance académico decidido. Nager.Date se evalúa como integración futura, no implementada.</w:t>
            </w:r>
          </w:p>
          <w:p w:rsidR="00000000" w:rsidDel="00000000" w:rsidP="00000000" w:rsidRDefault="00000000" w:rsidRPr="00000000" w14:paraId="0000002E">
            <w:pPr>
              <w:spacing w:after="80" w:before="0" w:line="252.00000000000003" w:lineRule="auto"/>
              <w:rPr>
                <w:rFonts w:ascii="Arial" w:cs="Arial" w:eastAsia="Arial" w:hAnsi="Arial"/>
                <w:color w:val="222e4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Al 15 de octubre de 2026, el equipo estima que CitaJusta presenta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e41"/>
                <w:sz w:val="18"/>
                <w:szCs w:val="18"/>
                <w:rtl w:val="0"/>
              </w:rPr>
              <w:t xml:space="preserve">70% de avance general del proyecto</w:t>
            </w: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, considerando el desarrollo del sistema, las pruebas, la documentación académica y la gestión Scrum. Respecto al producto de software, se estima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e41"/>
                <w:sz w:val="18"/>
                <w:szCs w:val="18"/>
                <w:rtl w:val="0"/>
              </w:rPr>
              <w:t xml:space="preserve">80% de avance técnico</w:t>
            </w: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, respaldado por las funcionalidades implementadas en el backend, la aplicación Web y Desktop, las integraciones externas y las validaciones realizadas.</w:t>
            </w:r>
          </w:p>
          <w:p w:rsidR="00000000" w:rsidDel="00000000" w:rsidP="00000000" w:rsidRDefault="00000000" w:rsidRPr="00000000" w14:paraId="0000002F">
            <w:pPr>
              <w:spacing w:after="240" w:before="240" w:line="252.00000000000003" w:lineRule="auto"/>
              <w:rPr>
                <w:rFonts w:ascii="Arial" w:cs="Arial" w:eastAsia="Arial" w:hAnsi="Arial"/>
                <w:color w:val="222e4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Estos porcentajes corresponden a una estimación preliminar del equipo y no a una medición formal calculada desde el Product Backlog. Entre las actividades pendientes se encuentran la consolidación de la documentación de Fase 2, la formalización de evidencias Scrum, las pruebas finales y la preparación del cierre del proyecto.</w:t>
            </w:r>
          </w:p>
          <w:p w:rsidR="00000000" w:rsidDel="00000000" w:rsidP="00000000" w:rsidRDefault="00000000" w:rsidRPr="00000000" w14:paraId="00000030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Facilitadores: modularidad de la solución, plan de trabajo de Fase 1 y seguimiento continuo mediante GitHub. Dificultades técnicas: integridad de cupos en operaciones concurrentes, coordinación de Web/Desktop con la API, validación E2E y dependencia de servicios externos. Se respondió con restricciones únicas, transacciones, comprobaciones del contexto autenticado, pruebas y adaptadores separados.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Ajustes: prioridad del backend, evolución iterativa de Web y Desktop, retiro de WhatsApp, comprobación manual de reserva Web y correo HTML recibido en Gmail, revisión de agenda/asistencia/reportes/auditoría/reasignación en Desktop. La plantilla visual V2 con logo CID está desarrollada y pasó pruebas automatizadas, pendiente de comprobación visual en correo real. No se certifica cumplimiento legal absoluto.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Para preparar y revisar las evidencias académicas de Fase 2 se establecieron responsables principales: Matías (arquitectura, backend e integraciones), Bastian (Web, UX y mockups) y Diego (escritorio, pruebas y documentación). Las decisiones de integración y la evaluación del proyecto continúan siendo compartidas entre los tres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Evidencias técnicas y documentales verificables o disponibles para adjuntar: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Guía 1.5 de Fase 1: definición, objetivos y plan original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Requisitos Funcionales v0.2; Arquitectura de Software v0.2; Arquitectura de APIs v0.2; Stack Tecnológico v0.2.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Product Backlog, Sprint Backlog, Release Plan y evidencias de Kanban, Issues, commits y PR en el repositorio GitHub de CitaJusta.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Código de apps/api, apps/web y apps/desktop; esquema Prisma y migraciones de PostgreSQL.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Pruebas unitarias e integración y evidencias E2E previas donde corresponda; regresión API del cambio de correo V2: 611/611 PASS (informe Codex). Reserva Web con correo HTML recibido en Gmail y cita visible desde Desktop el 15-10-2026. La nueva versión con logo requiere validación visual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HU-043: acuerdo de exclusión y PR documental integrado en main, con la conciliación local de una migración experimental pendiente; no es una integración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0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• Acta de reunión docente / Sprint Retrospective 15-10-2026: preparar evidencia verificable, completar fecha/hora exacta, participantes, acuerdos y porcentaje global consensuado.</w:t>
              <w:br w:type="textWrapping"/>
              <w:t xml:space="preserve">Enlaces o anexos de entrega: repositorio https://github.com/torresmatias23/CitaJusta; carpetas Fase 2/Evidencias Proyecto/Evidencias de documentación y Evidencias de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El desarrollo de CitaJusta permitió profundizar en intereses vinculados al diseño de software, persistencia relacional, seguridad de APIs, coordinación de aplicaciones y automatización de procesos. Abordar restricciones de integridad y transacciones mostró la importancia de comprobar soluciones en escenarios reales de concurrencia y no sólo en interfaces.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e41"/>
                <w:sz w:val="18"/>
                <w:szCs w:val="18"/>
                <w:rtl w:val="0"/>
              </w:rPr>
              <w:t xml:space="preserve">El trabajo también permitió practicar planificación por historias, revisión de código y documentación de decisiones. Estos aprendizajes son aplicables a proyectos profesionales que requieren mantener sistemas seguros y auditables.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9CBuWFRFFWFTwSffmw2kGZdddA==">CgMxLjA4AHIhMWZBUWgzRE1OYmxoYVpsRjB0VkJuTXBqci0zcDlGbjFP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