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440" w:lineRule="auto"/>
        <w:rPr/>
      </w:pPr>
      <w:r w:rsidDel="00000000" w:rsidR="00000000" w:rsidRPr="00000000">
        <w:rPr>
          <w:rFonts w:ascii="Arial" w:cs="Arial" w:eastAsia="Arial" w:hAnsi="Arial"/>
          <w:b w:val="0"/>
          <w:bCs w:val="0"/>
          <w:sz w:val="52"/>
          <w:szCs w:val="52"/>
          <w:rtl w:val="0"/>
        </w:rPr>
        <w:t xml:space="preserve">CITAJUSTA</w:t>
      </w:r>
      <w:r w:rsidDel="00000000" w:rsidR="00000000" w:rsidRPr="00000000">
        <w:rPr>
          <w:rtl w:val="0"/>
        </w:rPr>
      </w:r>
    </w:p>
    <w:p w:rsidR="00000000" w:rsidDel="00000000" w:rsidP="00000000" w:rsidRDefault="00000000" w:rsidRPr="00000000" w14:paraId="00000002">
      <w:pPr>
        <w:widowControl w:val="1"/>
        <w:spacing w:after="280" w:lineRule="auto"/>
        <w:rPr/>
      </w:pPr>
      <w:r w:rsidDel="00000000" w:rsidR="00000000" w:rsidRPr="00000000">
        <w:rPr>
          <w:rFonts w:ascii="Arial" w:cs="Arial" w:eastAsia="Arial" w:hAnsi="Arial"/>
          <w:b w:val="1"/>
          <w:bCs w:val="1"/>
          <w:sz w:val="56"/>
          <w:szCs w:val="56"/>
          <w:rtl w:val="0"/>
        </w:rPr>
        <w:t xml:space="preserve">Stack Tecnológico</w:t>
      </w:r>
      <w:r w:rsidDel="00000000" w:rsidR="00000000" w:rsidRPr="00000000">
        <w:rPr>
          <w:rtl w:val="0"/>
        </w:rPr>
      </w:r>
    </w:p>
    <w:p w:rsidR="00000000" w:rsidDel="00000000" w:rsidP="00000000" w:rsidRDefault="00000000" w:rsidRPr="00000000" w14:paraId="00000003">
      <w:pPr>
        <w:widowControl w:val="1"/>
        <w:spacing w:after="0" w:lineRule="auto"/>
        <w:rPr/>
      </w:pPr>
      <w:r w:rsidDel="00000000" w:rsidR="00000000" w:rsidRPr="00000000">
        <w:rPr>
          <w:rFonts w:ascii="Arial" w:cs="Arial" w:eastAsia="Arial" w:hAnsi="Arial"/>
          <w:b w:val="1"/>
          <w:bCs w:val="1"/>
          <w:sz w:val="22"/>
          <w:szCs w:val="22"/>
          <w:rtl w:val="0"/>
        </w:rPr>
        <w:t xml:space="preserve">Proyecto de Título: </w:t>
      </w:r>
      <w:r w:rsidDel="00000000" w:rsidR="00000000" w:rsidRPr="00000000">
        <w:rPr>
          <w:rFonts w:ascii="Arial" w:cs="Arial" w:eastAsia="Arial" w:hAnsi="Arial"/>
          <w:sz w:val="22"/>
          <w:szCs w:val="22"/>
          <w:rtl w:val="0"/>
        </w:rPr>
        <w:t xml:space="preserve">Ingeniería en Informática</w:t>
      </w:r>
      <w:r w:rsidDel="00000000" w:rsidR="00000000" w:rsidRPr="00000000">
        <w:rPr>
          <w:rtl w:val="0"/>
        </w:rPr>
      </w:r>
    </w:p>
    <w:p w:rsidR="00000000" w:rsidDel="00000000" w:rsidP="00000000" w:rsidRDefault="00000000" w:rsidRPr="00000000" w14:paraId="00000004">
      <w:pPr>
        <w:widowControl w:val="1"/>
        <w:spacing w:after="0" w:lineRule="auto"/>
        <w:rPr/>
      </w:pPr>
      <w:r w:rsidDel="00000000" w:rsidR="00000000" w:rsidRPr="00000000">
        <w:rPr>
          <w:rFonts w:ascii="Arial" w:cs="Arial" w:eastAsia="Arial" w:hAnsi="Arial"/>
          <w:b w:val="1"/>
          <w:bCs w:val="1"/>
          <w:sz w:val="22"/>
          <w:szCs w:val="22"/>
          <w:rtl w:val="0"/>
        </w:rPr>
        <w:t xml:space="preserve">Sede: </w:t>
      </w:r>
      <w:r w:rsidDel="00000000" w:rsidR="00000000" w:rsidRPr="00000000">
        <w:rPr>
          <w:rFonts w:ascii="Arial" w:cs="Arial" w:eastAsia="Arial" w:hAnsi="Arial"/>
          <w:sz w:val="22"/>
          <w:szCs w:val="22"/>
          <w:rtl w:val="0"/>
        </w:rPr>
        <w:t xml:space="preserve">Duoc UC Puente Alto</w:t>
      </w:r>
      <w:r w:rsidDel="00000000" w:rsidR="00000000" w:rsidRPr="00000000">
        <w:rPr>
          <w:rtl w:val="0"/>
        </w:rPr>
      </w:r>
    </w:p>
    <w:p w:rsidR="00000000" w:rsidDel="00000000" w:rsidP="00000000" w:rsidRDefault="00000000" w:rsidRPr="00000000" w14:paraId="00000005">
      <w:pPr>
        <w:widowControl w:val="1"/>
        <w:spacing w:after="0" w:lineRule="auto"/>
        <w:rPr/>
      </w:pPr>
      <w:r w:rsidDel="00000000" w:rsidR="00000000" w:rsidRPr="00000000">
        <w:rPr>
          <w:rFonts w:ascii="Arial" w:cs="Arial" w:eastAsia="Arial" w:hAnsi="Arial"/>
          <w:b w:val="1"/>
          <w:bCs w:val="1"/>
          <w:sz w:val="22"/>
          <w:szCs w:val="22"/>
          <w:rtl w:val="0"/>
        </w:rPr>
        <w:t xml:space="preserve">Versión: </w:t>
      </w:r>
      <w:r w:rsidDel="00000000" w:rsidR="00000000" w:rsidRPr="00000000">
        <w:rPr>
          <w:rFonts w:ascii="Arial" w:cs="Arial" w:eastAsia="Arial" w:hAnsi="Arial"/>
          <w:sz w:val="22"/>
          <w:szCs w:val="22"/>
          <w:rtl w:val="0"/>
        </w:rPr>
        <w:t xml:space="preserve">0.1</w:t>
      </w:r>
      <w:r w:rsidDel="00000000" w:rsidR="00000000" w:rsidRPr="00000000">
        <w:rPr>
          <w:rtl w:val="0"/>
        </w:rPr>
      </w:r>
    </w:p>
    <w:p w:rsidR="00000000" w:rsidDel="00000000" w:rsidP="00000000" w:rsidRDefault="00000000" w:rsidRPr="00000000" w14:paraId="00000006">
      <w:pPr>
        <w:widowControl w:val="1"/>
        <w:spacing w:after="0" w:lineRule="auto"/>
        <w:rPr/>
      </w:pPr>
      <w:r w:rsidDel="00000000" w:rsidR="00000000" w:rsidRPr="00000000">
        <w:rPr>
          <w:rFonts w:ascii="Arial" w:cs="Arial" w:eastAsia="Arial" w:hAnsi="Arial"/>
          <w:b w:val="1"/>
          <w:bCs w:val="1"/>
          <w:sz w:val="22"/>
          <w:szCs w:val="22"/>
          <w:rtl w:val="0"/>
        </w:rPr>
        <w:t xml:space="preserve">Estado: </w:t>
      </w:r>
      <w:r w:rsidDel="00000000" w:rsidR="00000000" w:rsidRPr="00000000">
        <w:rPr>
          <w:rFonts w:ascii="Arial" w:cs="Arial" w:eastAsia="Arial" w:hAnsi="Arial"/>
          <w:sz w:val="22"/>
          <w:szCs w:val="22"/>
          <w:rtl w:val="0"/>
        </w:rPr>
        <w:t xml:space="preserve">Borrador inicial</w:t>
      </w:r>
      <w:r w:rsidDel="00000000" w:rsidR="00000000" w:rsidRPr="00000000">
        <w:rPr>
          <w:rtl w:val="0"/>
        </w:rPr>
      </w:r>
    </w:p>
    <w:p w:rsidR="00000000" w:rsidDel="00000000" w:rsidP="00000000" w:rsidRDefault="00000000" w:rsidRPr="00000000" w14:paraId="00000007">
      <w:pPr>
        <w:widowControl w:val="1"/>
        <w:spacing w:after="0" w:lineRule="auto"/>
        <w:rPr/>
      </w:pPr>
      <w:r w:rsidDel="00000000" w:rsidR="00000000" w:rsidRPr="00000000">
        <w:rPr>
          <w:rFonts w:ascii="Arial" w:cs="Arial" w:eastAsia="Arial" w:hAnsi="Arial"/>
          <w:b w:val="1"/>
          <w:bCs w:val="1"/>
          <w:sz w:val="22"/>
          <w:szCs w:val="22"/>
          <w:rtl w:val="0"/>
        </w:rPr>
        <w:t xml:space="preserve">Fecha: </w:t>
      </w:r>
      <w:r w:rsidDel="00000000" w:rsidR="00000000" w:rsidRPr="00000000">
        <w:rPr>
          <w:rFonts w:ascii="Arial" w:cs="Arial" w:eastAsia="Arial" w:hAnsi="Arial"/>
          <w:sz w:val="22"/>
          <w:szCs w:val="22"/>
          <w:rtl w:val="0"/>
        </w:rPr>
        <w:t xml:space="preserve">25 de agosto de 2026</w:t>
      </w:r>
      <w:r w:rsidDel="00000000" w:rsidR="00000000" w:rsidRPr="00000000">
        <w:rPr>
          <w:rtl w:val="0"/>
        </w:rPr>
      </w:r>
    </w:p>
    <w:p w:rsidR="00000000" w:rsidDel="00000000" w:rsidP="00000000" w:rsidRDefault="00000000" w:rsidRPr="00000000" w14:paraId="00000008">
      <w:pPr>
        <w:widowControl w:val="1"/>
        <w:spacing w:after="360" w:before="480" w:lineRule="auto"/>
        <w:jc w:val="center"/>
        <w:rPr/>
      </w:pPr>
      <w:r w:rsidDel="00000000" w:rsidR="00000000" w:rsidRPr="00000000">
        <w:rPr/>
        <w:drawing>
          <wp:inline distB="0" distT="0" distL="114300" distR="114300">
            <wp:extent cx="3490913" cy="34909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0913"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1"/>
        <w:spacing w:after="120" w:line="259" w:lineRule="auto"/>
        <w:rPr/>
      </w:pPr>
      <w:r w:rsidDel="00000000" w:rsidR="00000000" w:rsidRPr="00000000">
        <w:rPr>
          <w:rFonts w:ascii="Arial" w:cs="Arial" w:eastAsia="Arial" w:hAnsi="Arial"/>
          <w:sz w:val="21"/>
          <w:szCs w:val="21"/>
          <w:rtl w:val="0"/>
        </w:rPr>
        <w:t xml:space="preserve">Integrantes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Matías Andrés Torres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Bastian Sepúlveda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Diego Simon</w:t>
      </w:r>
      <w:r w:rsidDel="00000000" w:rsidR="00000000" w:rsidRPr="00000000">
        <w:rPr>
          <w:rtl w:val="0"/>
        </w:rPr>
      </w:r>
    </w:p>
    <w:p w:rsidR="00000000" w:rsidDel="00000000" w:rsidP="00000000" w:rsidRDefault="00000000" w:rsidRPr="00000000" w14:paraId="0000000D">
      <w:pPr>
        <w:widowControl w:val="1"/>
        <w:spacing w:before="200" w:lineRule="auto"/>
        <w:rPr/>
      </w:pPr>
      <w:r w:rsidDel="00000000" w:rsidR="00000000" w:rsidRPr="00000000">
        <w:rPr>
          <w:rFonts w:ascii="Arial" w:cs="Arial" w:eastAsia="Arial" w:hAnsi="Arial"/>
          <w:b w:val="0"/>
          <w:bCs w:val="0"/>
          <w:sz w:val="22"/>
          <w:szCs w:val="22"/>
          <w:rtl w:val="0"/>
        </w:rPr>
        <w:t xml:space="preserve">Control de versiones</w:t>
      </w: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1"/>
        </w:trPr>
        <w:tc>
          <w:tcPr>
            <w:shd w:fill="0b2f55" w:val="cle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shd w:fill="0b2f55" w:val="cle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shd w:fill="0b2f55" w:val="cle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0b2f55" w:val="cle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shd w:fill="f8fafc" w:val="cle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sz w:val="18"/>
                <w:szCs w:val="18"/>
                <w:rtl w:val="0"/>
              </w:rPr>
              <w:t xml:space="preserve">25-08-2026</w:t>
            </w:r>
            <w:r w:rsidDel="00000000" w:rsidR="00000000" w:rsidRPr="00000000">
              <w:rPr>
                <w:rtl w:val="0"/>
              </w:rPr>
            </w:r>
          </w:p>
        </w:tc>
        <w:tc>
          <w:tcPr>
            <w:shd w:fill="f8fafc" w:val="cle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sz w:val="18"/>
                <w:szCs w:val="18"/>
                <w:rtl w:val="0"/>
              </w:rPr>
              <w:t xml:space="preserve">Equipo CitaJusta</w:t>
            </w:r>
            <w:r w:rsidDel="00000000" w:rsidR="00000000" w:rsidRPr="00000000">
              <w:rPr>
                <w:rtl w:val="0"/>
              </w:rPr>
            </w:r>
          </w:p>
        </w:tc>
        <w:tc>
          <w:tcPr>
            <w:shd w:fill="f8fafc" w:val="cle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sz w:val="18"/>
                <w:szCs w:val="18"/>
                <w:rtl w:val="0"/>
              </w:rPr>
              <w:t xml:space="preserve">Creación inicial del documento de Stack Tecnológico.</w:t>
            </w:r>
            <w:r w:rsidDel="00000000" w:rsidR="00000000" w:rsidRPr="00000000">
              <w:rPr>
                <w:rtl w:val="0"/>
              </w:rPr>
            </w:r>
          </w:p>
        </w:tc>
      </w:tr>
    </w:tbl>
    <w:p w:rsidR="00000000" w:rsidDel="00000000" w:rsidP="00000000" w:rsidRDefault="00000000" w:rsidRPr="00000000" w14:paraId="00000016">
      <w:pPr>
        <w:widowControl w:val="1"/>
        <w:spacing w:after="40" w:lineRule="auto"/>
        <w:rPr/>
      </w:pPr>
      <w:r w:rsidDel="00000000" w:rsidR="00000000" w:rsidRPr="00000000">
        <w:rPr>
          <w:rtl w:val="0"/>
        </w:rPr>
      </w:r>
    </w:p>
    <w:p w:rsidR="00000000" w:rsidDel="00000000" w:rsidP="00000000" w:rsidRDefault="00000000" w:rsidRPr="00000000" w14:paraId="00000017">
      <w:pPr>
        <w:widowControl w:val="1"/>
        <w:rPr/>
      </w:pPr>
      <w:r w:rsidDel="00000000" w:rsidR="00000000" w:rsidRPr="00000000">
        <w:br w:type="page"/>
      </w:r>
      <w:r w:rsidDel="00000000" w:rsidR="00000000" w:rsidRPr="00000000">
        <w:rPr>
          <w:rtl w:val="0"/>
        </w:rPr>
      </w:r>
    </w:p>
    <w:sdt>
      <w:sdtPr>
        <w:id w:val="-534792306"/>
        <w:docPartObj>
          <w:docPartGallery w:val="Table of Contents"/>
          <w:docPartUnique w:val="1"/>
        </w:docPartObj>
      </w:sdtPr>
      <w:sdtContent>
        <w:p w:rsidR="00000000" w:rsidDel="00000000" w:rsidP="00000000" w:rsidRDefault="00000000" w:rsidRPr="00000000" w14:paraId="00000018">
          <w:pPr>
            <w:widowControl w:val="0"/>
            <w:tabs>
              <w:tab w:val="right" w:leader="dot" w:pos="9972"/>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eqfalapcuct">
            <w:r w:rsidDel="00000000" w:rsidR="00000000" w:rsidRPr="00000000">
              <w:rPr>
                <w:b w:val="1"/>
                <w:bCs w:val="1"/>
                <w:color w:val="000000"/>
                <w:u w:val="none"/>
                <w:rtl w:val="0"/>
              </w:rPr>
              <w:t xml:space="preserve">1. Propósito del documento</w:t>
              <w:tab/>
            </w:r>
          </w:hyperlink>
          <w:r w:rsidDel="00000000" w:rsidR="00000000" w:rsidRPr="00000000">
            <w:fldChar w:fldCharType="begin"/>
            <w:instrText xml:space="preserve"> PAGEREF _heading=h.xeqfalapcuct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972"/>
            </w:tabs>
            <w:spacing w:before="60" w:line="240" w:lineRule="auto"/>
            <w:rPr>
              <w:b w:val="1"/>
              <w:bCs w:val="1"/>
              <w:color w:val="000000"/>
              <w:u w:val="none"/>
            </w:rPr>
          </w:pPr>
          <w:hyperlink w:anchor="_heading=h.dxf8xmj71m5n">
            <w:r w:rsidDel="00000000" w:rsidR="00000000" w:rsidRPr="00000000">
              <w:rPr>
                <w:b w:val="1"/>
                <w:bCs w:val="1"/>
                <w:color w:val="000000"/>
                <w:u w:val="none"/>
                <w:rtl w:val="0"/>
              </w:rPr>
              <w:t xml:space="preserve">2. Criterios de selección tecnológica</w:t>
              <w:tab/>
            </w:r>
          </w:hyperlink>
          <w:r w:rsidDel="00000000" w:rsidR="00000000" w:rsidRPr="00000000">
            <w:fldChar w:fldCharType="begin"/>
            <w:instrText xml:space="preserve"> PAGEREF _heading=h.dxf8xmj71m5n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972"/>
            </w:tabs>
            <w:spacing w:before="60" w:line="240" w:lineRule="auto"/>
            <w:rPr>
              <w:b w:val="1"/>
              <w:bCs w:val="1"/>
              <w:color w:val="000000"/>
              <w:u w:val="none"/>
            </w:rPr>
          </w:pPr>
          <w:hyperlink w:anchor="_heading=h.l3mzc1m1tqa2">
            <w:r w:rsidDel="00000000" w:rsidR="00000000" w:rsidRPr="00000000">
              <w:rPr>
                <w:b w:val="1"/>
                <w:bCs w:val="1"/>
                <w:color w:val="000000"/>
                <w:u w:val="none"/>
                <w:rtl w:val="0"/>
              </w:rPr>
              <w:t xml:space="preserve">3. Resumen del stack tecnológico</w:t>
              <w:tab/>
            </w:r>
          </w:hyperlink>
          <w:r w:rsidDel="00000000" w:rsidR="00000000" w:rsidRPr="00000000">
            <w:fldChar w:fldCharType="begin"/>
            <w:instrText xml:space="preserve"> PAGEREF _heading=h.l3mzc1m1tqa2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972"/>
            </w:tabs>
            <w:spacing w:before="60" w:line="240" w:lineRule="auto"/>
            <w:rPr>
              <w:b w:val="1"/>
              <w:bCs w:val="1"/>
              <w:color w:val="000000"/>
              <w:u w:val="none"/>
            </w:rPr>
          </w:pPr>
          <w:hyperlink w:anchor="_heading=h.oo2yee7u98vu">
            <w:r w:rsidDel="00000000" w:rsidR="00000000" w:rsidRPr="00000000">
              <w:rPr>
                <w:b w:val="1"/>
                <w:bCs w:val="1"/>
                <w:color w:val="000000"/>
                <w:u w:val="none"/>
                <w:rtl w:val="0"/>
              </w:rPr>
              <w:t xml:space="preserve">4. Lenguaje principal: TypeScript</w:t>
              <w:tab/>
            </w:r>
          </w:hyperlink>
          <w:r w:rsidDel="00000000" w:rsidR="00000000" w:rsidRPr="00000000">
            <w:fldChar w:fldCharType="begin"/>
            <w:instrText xml:space="preserve"> PAGEREF _heading=h.oo2yee7u98vu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972"/>
            </w:tabs>
            <w:spacing w:before="60" w:line="240" w:lineRule="auto"/>
            <w:rPr>
              <w:b w:val="1"/>
              <w:bCs w:val="1"/>
              <w:color w:val="000000"/>
              <w:u w:val="none"/>
            </w:rPr>
          </w:pPr>
          <w:hyperlink w:anchor="_heading=h.d28x9mbcl1js">
            <w:r w:rsidDel="00000000" w:rsidR="00000000" w:rsidRPr="00000000">
              <w:rPr>
                <w:b w:val="1"/>
                <w:bCs w:val="1"/>
                <w:color w:val="000000"/>
                <w:u w:val="none"/>
                <w:rtl w:val="0"/>
              </w:rPr>
              <w:t xml:space="preserve">5. Aplicación web</w:t>
              <w:tab/>
            </w:r>
          </w:hyperlink>
          <w:r w:rsidDel="00000000" w:rsidR="00000000" w:rsidRPr="00000000">
            <w:fldChar w:fldCharType="begin"/>
            <w:instrText xml:space="preserve"> PAGEREF _heading=h.d28x9mbcl1js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972"/>
            </w:tabs>
            <w:spacing w:before="60" w:line="240" w:lineRule="auto"/>
            <w:ind w:left="360" w:firstLine="0"/>
            <w:rPr>
              <w:color w:val="000000"/>
              <w:u w:val="none"/>
            </w:rPr>
          </w:pPr>
          <w:hyperlink w:anchor="_heading=h.h7yrhnh1h67">
            <w:r w:rsidDel="00000000" w:rsidR="00000000" w:rsidRPr="00000000">
              <w:rPr>
                <w:color w:val="000000"/>
                <w:u w:val="none"/>
                <w:rtl w:val="0"/>
              </w:rPr>
              <w:t xml:space="preserve">5.1 React</w:t>
              <w:tab/>
            </w:r>
          </w:hyperlink>
          <w:r w:rsidDel="00000000" w:rsidR="00000000" w:rsidRPr="00000000">
            <w:fldChar w:fldCharType="begin"/>
            <w:instrText xml:space="preserve"> PAGEREF _heading=h.h7yrhnh1h67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972"/>
            </w:tabs>
            <w:spacing w:before="60" w:line="240" w:lineRule="auto"/>
            <w:ind w:left="360" w:firstLine="0"/>
            <w:rPr>
              <w:color w:val="000000"/>
              <w:u w:val="none"/>
            </w:rPr>
          </w:pPr>
          <w:hyperlink w:anchor="_heading=h.93rcmeg134uu">
            <w:r w:rsidDel="00000000" w:rsidR="00000000" w:rsidRPr="00000000">
              <w:rPr>
                <w:color w:val="000000"/>
                <w:u w:val="none"/>
                <w:rtl w:val="0"/>
              </w:rPr>
              <w:t xml:space="preserve">5.2 Vite</w:t>
              <w:tab/>
            </w:r>
          </w:hyperlink>
          <w:r w:rsidDel="00000000" w:rsidR="00000000" w:rsidRPr="00000000">
            <w:fldChar w:fldCharType="begin"/>
            <w:instrText xml:space="preserve"> PAGEREF _heading=h.93rcmeg134uu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972"/>
            </w:tabs>
            <w:spacing w:before="60" w:line="240" w:lineRule="auto"/>
            <w:ind w:left="360" w:firstLine="0"/>
            <w:rPr>
              <w:color w:val="000000"/>
              <w:u w:val="none"/>
            </w:rPr>
          </w:pPr>
          <w:hyperlink w:anchor="_heading=h.3466awx882fd">
            <w:r w:rsidDel="00000000" w:rsidR="00000000" w:rsidRPr="00000000">
              <w:rPr>
                <w:color w:val="000000"/>
                <w:u w:val="none"/>
                <w:rtl w:val="0"/>
              </w:rPr>
              <w:t xml:space="preserve">5.3 Gestión de formularios y validación en cliente</w:t>
              <w:tab/>
            </w:r>
          </w:hyperlink>
          <w:r w:rsidDel="00000000" w:rsidR="00000000" w:rsidRPr="00000000">
            <w:fldChar w:fldCharType="begin"/>
            <w:instrText xml:space="preserve"> PAGEREF _heading=h.3466awx882fd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972"/>
            </w:tabs>
            <w:spacing w:before="60" w:line="240" w:lineRule="auto"/>
            <w:rPr>
              <w:b w:val="1"/>
              <w:bCs w:val="1"/>
              <w:color w:val="000000"/>
              <w:u w:val="none"/>
            </w:rPr>
          </w:pPr>
          <w:hyperlink w:anchor="_heading=h.5zn8q5naub0r">
            <w:r w:rsidDel="00000000" w:rsidR="00000000" w:rsidRPr="00000000">
              <w:rPr>
                <w:b w:val="1"/>
                <w:bCs w:val="1"/>
                <w:color w:val="000000"/>
                <w:u w:val="none"/>
                <w:rtl w:val="0"/>
              </w:rPr>
              <w:t xml:space="preserve">6. Sistema visual y componentes</w:t>
              <w:tab/>
            </w:r>
          </w:hyperlink>
          <w:r w:rsidDel="00000000" w:rsidR="00000000" w:rsidRPr="00000000">
            <w:fldChar w:fldCharType="begin"/>
            <w:instrText xml:space="preserve"> PAGEREF _heading=h.5zn8q5naub0r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972"/>
            </w:tabs>
            <w:spacing w:before="60" w:line="240" w:lineRule="auto"/>
            <w:ind w:left="360" w:firstLine="0"/>
            <w:rPr>
              <w:color w:val="000000"/>
              <w:u w:val="none"/>
            </w:rPr>
          </w:pPr>
          <w:hyperlink w:anchor="_heading=h.xayptsgw1w0f">
            <w:r w:rsidDel="00000000" w:rsidR="00000000" w:rsidRPr="00000000">
              <w:rPr>
                <w:color w:val="000000"/>
                <w:u w:val="none"/>
                <w:rtl w:val="0"/>
              </w:rPr>
              <w:t xml:space="preserve">6.1 Tailwind CSS</w:t>
              <w:tab/>
            </w:r>
          </w:hyperlink>
          <w:r w:rsidDel="00000000" w:rsidR="00000000" w:rsidRPr="00000000">
            <w:fldChar w:fldCharType="begin"/>
            <w:instrText xml:space="preserve"> PAGEREF _heading=h.xayptsgw1w0f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972"/>
            </w:tabs>
            <w:spacing w:before="60" w:line="240" w:lineRule="auto"/>
            <w:ind w:left="360" w:firstLine="0"/>
            <w:rPr>
              <w:color w:val="000000"/>
              <w:u w:val="none"/>
            </w:rPr>
          </w:pPr>
          <w:hyperlink w:anchor="_heading=h.ckygsajjzlo8">
            <w:r w:rsidDel="00000000" w:rsidR="00000000" w:rsidRPr="00000000">
              <w:rPr>
                <w:color w:val="000000"/>
                <w:u w:val="none"/>
                <w:rtl w:val="0"/>
              </w:rPr>
              <w:t xml:space="preserve">6.2 shadcn/ui</w:t>
              <w:tab/>
            </w:r>
          </w:hyperlink>
          <w:r w:rsidDel="00000000" w:rsidR="00000000" w:rsidRPr="00000000">
            <w:fldChar w:fldCharType="begin"/>
            <w:instrText xml:space="preserve"> PAGEREF _heading=h.ckygsajjzlo8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972"/>
            </w:tabs>
            <w:spacing w:before="60" w:line="240" w:lineRule="auto"/>
            <w:ind w:left="360" w:firstLine="0"/>
            <w:rPr>
              <w:color w:val="000000"/>
              <w:u w:val="none"/>
            </w:rPr>
          </w:pPr>
          <w:hyperlink w:anchor="_heading=h.5f98pc2juqku">
            <w:r w:rsidDel="00000000" w:rsidR="00000000" w:rsidRPr="00000000">
              <w:rPr>
                <w:color w:val="000000"/>
                <w:u w:val="none"/>
                <w:rtl w:val="0"/>
              </w:rPr>
              <w:t xml:space="preserve">6.3 Lucide React y Recharts</w:t>
              <w:tab/>
            </w:r>
          </w:hyperlink>
          <w:r w:rsidDel="00000000" w:rsidR="00000000" w:rsidRPr="00000000">
            <w:fldChar w:fldCharType="begin"/>
            <w:instrText xml:space="preserve"> PAGEREF _heading=h.5f98pc2juqku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972"/>
            </w:tabs>
            <w:spacing w:before="60" w:line="240" w:lineRule="auto"/>
            <w:rPr>
              <w:b w:val="1"/>
              <w:bCs w:val="1"/>
              <w:color w:val="000000"/>
              <w:u w:val="none"/>
            </w:rPr>
          </w:pPr>
          <w:hyperlink w:anchor="_heading=h.arza15id9z6i">
            <w:r w:rsidDel="00000000" w:rsidR="00000000" w:rsidRPr="00000000">
              <w:rPr>
                <w:b w:val="1"/>
                <w:bCs w:val="1"/>
                <w:color w:val="000000"/>
                <w:u w:val="none"/>
                <w:rtl w:val="0"/>
              </w:rPr>
              <w:t xml:space="preserve">7. Aplicación de escritorio</w:t>
              <w:tab/>
            </w:r>
          </w:hyperlink>
          <w:r w:rsidDel="00000000" w:rsidR="00000000" w:rsidRPr="00000000">
            <w:fldChar w:fldCharType="begin"/>
            <w:instrText xml:space="preserve"> PAGEREF _heading=h.arza15id9z6i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972"/>
            </w:tabs>
            <w:spacing w:before="60" w:line="240" w:lineRule="auto"/>
            <w:ind w:left="360" w:firstLine="0"/>
            <w:rPr>
              <w:color w:val="000000"/>
              <w:u w:val="none"/>
            </w:rPr>
          </w:pPr>
          <w:hyperlink w:anchor="_heading=h.wdvd2k4dqz9b">
            <w:r w:rsidDel="00000000" w:rsidR="00000000" w:rsidRPr="00000000">
              <w:rPr>
                <w:color w:val="000000"/>
                <w:u w:val="none"/>
                <w:rtl w:val="0"/>
              </w:rPr>
              <w:t xml:space="preserve">7.1 Tauri</w:t>
              <w:tab/>
            </w:r>
          </w:hyperlink>
          <w:r w:rsidDel="00000000" w:rsidR="00000000" w:rsidRPr="00000000">
            <w:fldChar w:fldCharType="begin"/>
            <w:instrText xml:space="preserve"> PAGEREF _heading=h.wdvd2k4dqz9b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972"/>
            </w:tabs>
            <w:spacing w:before="60" w:line="240" w:lineRule="auto"/>
            <w:ind w:left="360" w:firstLine="0"/>
            <w:rPr>
              <w:color w:val="000000"/>
              <w:u w:val="none"/>
            </w:rPr>
          </w:pPr>
          <w:hyperlink w:anchor="_heading=h.qqb62w5iiffl">
            <w:r w:rsidDel="00000000" w:rsidR="00000000" w:rsidRPr="00000000">
              <w:rPr>
                <w:color w:val="000000"/>
                <w:u w:val="none"/>
                <w:rtl w:val="0"/>
              </w:rPr>
              <w:t xml:space="preserve">7.2 Rust</w:t>
              <w:tab/>
            </w:r>
          </w:hyperlink>
          <w:r w:rsidDel="00000000" w:rsidR="00000000" w:rsidRPr="00000000">
            <w:fldChar w:fldCharType="begin"/>
            <w:instrText xml:space="preserve"> PAGEREF _heading=h.qqb62w5iiffl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972"/>
            </w:tabs>
            <w:spacing w:before="60" w:line="240" w:lineRule="auto"/>
            <w:ind w:left="360" w:firstLine="0"/>
            <w:rPr>
              <w:color w:val="000000"/>
              <w:u w:val="none"/>
            </w:rPr>
          </w:pPr>
          <w:hyperlink w:anchor="_heading=h.diws1qkrw6ge">
            <w:r w:rsidDel="00000000" w:rsidR="00000000" w:rsidRPr="00000000">
              <w:rPr>
                <w:color w:val="000000"/>
                <w:u w:val="none"/>
                <w:rtl w:val="0"/>
              </w:rPr>
              <w:t xml:space="preserve">7.3 Requisitos de entorno en Windows</w:t>
              <w:tab/>
            </w:r>
          </w:hyperlink>
          <w:r w:rsidDel="00000000" w:rsidR="00000000" w:rsidRPr="00000000">
            <w:fldChar w:fldCharType="begin"/>
            <w:instrText xml:space="preserve"> PAGEREF _heading=h.diws1qkrw6ge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972"/>
            </w:tabs>
            <w:spacing w:before="60" w:line="240" w:lineRule="auto"/>
            <w:rPr>
              <w:b w:val="1"/>
              <w:bCs w:val="1"/>
              <w:color w:val="000000"/>
              <w:u w:val="none"/>
            </w:rPr>
          </w:pPr>
          <w:hyperlink w:anchor="_heading=h.6vm6m8plfwnk">
            <w:r w:rsidDel="00000000" w:rsidR="00000000" w:rsidRPr="00000000">
              <w:rPr>
                <w:b w:val="1"/>
                <w:bCs w:val="1"/>
                <w:color w:val="000000"/>
                <w:u w:val="none"/>
                <w:rtl w:val="0"/>
              </w:rPr>
              <w:t xml:space="preserve">8. Backend y lógica de negocio</w:t>
              <w:tab/>
            </w:r>
          </w:hyperlink>
          <w:r w:rsidDel="00000000" w:rsidR="00000000" w:rsidRPr="00000000">
            <w:fldChar w:fldCharType="begin"/>
            <w:instrText xml:space="preserve"> PAGEREF _heading=h.6vm6m8plfwnk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972"/>
            </w:tabs>
            <w:spacing w:before="60" w:line="240" w:lineRule="auto"/>
            <w:ind w:left="360" w:firstLine="0"/>
            <w:rPr>
              <w:color w:val="000000"/>
              <w:u w:val="none"/>
            </w:rPr>
          </w:pPr>
          <w:hyperlink w:anchor="_heading=h.is1pwrhtxqlb">
            <w:r w:rsidDel="00000000" w:rsidR="00000000" w:rsidRPr="00000000">
              <w:rPr>
                <w:color w:val="000000"/>
                <w:u w:val="none"/>
                <w:rtl w:val="0"/>
              </w:rPr>
              <w:t xml:space="preserve">8.1 NestJS</w:t>
              <w:tab/>
            </w:r>
          </w:hyperlink>
          <w:r w:rsidDel="00000000" w:rsidR="00000000" w:rsidRPr="00000000">
            <w:fldChar w:fldCharType="begin"/>
            <w:instrText xml:space="preserve"> PAGEREF _heading=h.is1pwrhtxqlb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972"/>
            </w:tabs>
            <w:spacing w:before="60" w:line="240" w:lineRule="auto"/>
            <w:ind w:left="360" w:firstLine="0"/>
            <w:rPr>
              <w:color w:val="000000"/>
              <w:u w:val="none"/>
            </w:rPr>
          </w:pPr>
          <w:hyperlink w:anchor="_heading=h.4b9tbcgxgtav">
            <w:r w:rsidDel="00000000" w:rsidR="00000000" w:rsidRPr="00000000">
              <w:rPr>
                <w:color w:val="000000"/>
                <w:u w:val="none"/>
                <w:rtl w:val="0"/>
              </w:rPr>
              <w:t xml:space="preserve">8.2 Node.js y npm</w:t>
              <w:tab/>
            </w:r>
          </w:hyperlink>
          <w:r w:rsidDel="00000000" w:rsidR="00000000" w:rsidRPr="00000000">
            <w:fldChar w:fldCharType="begin"/>
            <w:instrText xml:space="preserve"> PAGEREF _heading=h.4b9tbcgxgtav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972"/>
            </w:tabs>
            <w:spacing w:before="60" w:line="240" w:lineRule="auto"/>
            <w:rPr>
              <w:b w:val="1"/>
              <w:bCs w:val="1"/>
              <w:color w:val="000000"/>
              <w:u w:val="none"/>
            </w:rPr>
          </w:pPr>
          <w:hyperlink w:anchor="_heading=h.lfql9fkxfu97">
            <w:r w:rsidDel="00000000" w:rsidR="00000000" w:rsidRPr="00000000">
              <w:rPr>
                <w:b w:val="1"/>
                <w:bCs w:val="1"/>
                <w:color w:val="000000"/>
                <w:u w:val="none"/>
                <w:rtl w:val="0"/>
              </w:rPr>
              <w:t xml:space="preserve">9. API REST y OpenAPI</w:t>
              <w:tab/>
            </w:r>
          </w:hyperlink>
          <w:r w:rsidDel="00000000" w:rsidR="00000000" w:rsidRPr="00000000">
            <w:fldChar w:fldCharType="begin"/>
            <w:instrText xml:space="preserve"> PAGEREF _heading=h.lfql9fkxfu97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972"/>
            </w:tabs>
            <w:spacing w:before="60" w:line="240" w:lineRule="auto"/>
            <w:rPr>
              <w:b w:val="1"/>
              <w:bCs w:val="1"/>
              <w:color w:val="000000"/>
              <w:u w:val="none"/>
            </w:rPr>
          </w:pPr>
          <w:hyperlink w:anchor="_heading=h.f8ho5b3o7e5q">
            <w:r w:rsidDel="00000000" w:rsidR="00000000" w:rsidRPr="00000000">
              <w:rPr>
                <w:b w:val="1"/>
                <w:bCs w:val="1"/>
                <w:color w:val="000000"/>
                <w:u w:val="none"/>
                <w:rtl w:val="0"/>
              </w:rPr>
              <w:t xml:space="preserve">10. Persistencia y acceso a datos</w:t>
              <w:tab/>
            </w:r>
          </w:hyperlink>
          <w:r w:rsidDel="00000000" w:rsidR="00000000" w:rsidRPr="00000000">
            <w:fldChar w:fldCharType="begin"/>
            <w:instrText xml:space="preserve"> PAGEREF _heading=h.f8ho5b3o7e5q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972"/>
            </w:tabs>
            <w:spacing w:before="60" w:line="240" w:lineRule="auto"/>
            <w:ind w:left="360" w:firstLine="0"/>
            <w:rPr>
              <w:color w:val="000000"/>
              <w:u w:val="none"/>
            </w:rPr>
          </w:pPr>
          <w:hyperlink w:anchor="_heading=h.2dosc91vs8gf">
            <w:r w:rsidDel="00000000" w:rsidR="00000000" w:rsidRPr="00000000">
              <w:rPr>
                <w:color w:val="000000"/>
                <w:u w:val="none"/>
                <w:rtl w:val="0"/>
              </w:rPr>
              <w:t xml:space="preserve">10.1 PostgreSQL</w:t>
              <w:tab/>
            </w:r>
          </w:hyperlink>
          <w:r w:rsidDel="00000000" w:rsidR="00000000" w:rsidRPr="00000000">
            <w:fldChar w:fldCharType="begin"/>
            <w:instrText xml:space="preserve"> PAGEREF _heading=h.2dosc91vs8gf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972"/>
            </w:tabs>
            <w:spacing w:before="60" w:line="240" w:lineRule="auto"/>
            <w:ind w:left="360" w:firstLine="0"/>
            <w:rPr>
              <w:color w:val="000000"/>
              <w:u w:val="none"/>
            </w:rPr>
          </w:pPr>
          <w:hyperlink w:anchor="_heading=h.xtin2ycjoraz">
            <w:r w:rsidDel="00000000" w:rsidR="00000000" w:rsidRPr="00000000">
              <w:rPr>
                <w:color w:val="000000"/>
                <w:u w:val="none"/>
                <w:rtl w:val="0"/>
              </w:rPr>
              <w:t xml:space="preserve">10.2 Prisma</w:t>
              <w:tab/>
            </w:r>
          </w:hyperlink>
          <w:r w:rsidDel="00000000" w:rsidR="00000000" w:rsidRPr="00000000">
            <w:fldChar w:fldCharType="begin"/>
            <w:instrText xml:space="preserve"> PAGEREF _heading=h.xtin2ycjoraz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972"/>
            </w:tabs>
            <w:spacing w:before="60" w:line="240" w:lineRule="auto"/>
            <w:rPr>
              <w:b w:val="1"/>
              <w:bCs w:val="1"/>
              <w:color w:val="000000"/>
              <w:u w:val="none"/>
            </w:rPr>
          </w:pPr>
          <w:hyperlink w:anchor="_heading=h.h43txh93l4e">
            <w:r w:rsidDel="00000000" w:rsidR="00000000" w:rsidRPr="00000000">
              <w:rPr>
                <w:b w:val="1"/>
                <w:bCs w:val="1"/>
                <w:color w:val="000000"/>
                <w:u w:val="none"/>
                <w:rtl w:val="0"/>
              </w:rPr>
              <w:t xml:space="preserve">11. Seguridad tecnológica</w:t>
              <w:tab/>
            </w:r>
          </w:hyperlink>
          <w:r w:rsidDel="00000000" w:rsidR="00000000" w:rsidRPr="00000000">
            <w:fldChar w:fldCharType="begin"/>
            <w:instrText xml:space="preserve"> PAGEREF _heading=h.h43txh93l4e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972"/>
            </w:tabs>
            <w:spacing w:before="60" w:line="240" w:lineRule="auto"/>
            <w:rPr>
              <w:b w:val="1"/>
              <w:bCs w:val="1"/>
              <w:color w:val="000000"/>
              <w:u w:val="none"/>
            </w:rPr>
          </w:pPr>
          <w:hyperlink w:anchor="_heading=h.7xsajwu4dpnw">
            <w:r w:rsidDel="00000000" w:rsidR="00000000" w:rsidRPr="00000000">
              <w:rPr>
                <w:b w:val="1"/>
                <w:bCs w:val="1"/>
                <w:color w:val="000000"/>
                <w:u w:val="none"/>
                <w:rtl w:val="0"/>
              </w:rPr>
              <w:t xml:space="preserve">12. Pruebas y aseguramiento de calidad</w:t>
              <w:tab/>
            </w:r>
          </w:hyperlink>
          <w:r w:rsidDel="00000000" w:rsidR="00000000" w:rsidRPr="00000000">
            <w:fldChar w:fldCharType="begin"/>
            <w:instrText xml:space="preserve"> PAGEREF _heading=h.7xsajwu4dpnw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972"/>
            </w:tabs>
            <w:spacing w:before="60" w:line="240" w:lineRule="auto"/>
            <w:rPr>
              <w:b w:val="1"/>
              <w:bCs w:val="1"/>
              <w:color w:val="000000"/>
              <w:u w:val="none"/>
            </w:rPr>
          </w:pPr>
          <w:hyperlink w:anchor="_heading=h.d112o6vhyon7">
            <w:r w:rsidDel="00000000" w:rsidR="00000000" w:rsidRPr="00000000">
              <w:rPr>
                <w:b w:val="1"/>
                <w:bCs w:val="1"/>
                <w:color w:val="000000"/>
                <w:u w:val="none"/>
                <w:rtl w:val="0"/>
              </w:rPr>
              <w:t xml:space="preserve">13. Gestión del código y monorepo</w:t>
              <w:tab/>
            </w:r>
          </w:hyperlink>
          <w:r w:rsidDel="00000000" w:rsidR="00000000" w:rsidRPr="00000000">
            <w:fldChar w:fldCharType="begin"/>
            <w:instrText xml:space="preserve"> PAGEREF _heading=h.d112o6vhyon7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972"/>
            </w:tabs>
            <w:spacing w:before="60" w:line="240" w:lineRule="auto"/>
            <w:rPr>
              <w:b w:val="1"/>
              <w:bCs w:val="1"/>
              <w:color w:val="000000"/>
              <w:u w:val="none"/>
            </w:rPr>
          </w:pPr>
          <w:hyperlink w:anchor="_heading=h.k7sx8sw54gxg">
            <w:r w:rsidDel="00000000" w:rsidR="00000000" w:rsidRPr="00000000">
              <w:rPr>
                <w:b w:val="1"/>
                <w:bCs w:val="1"/>
                <w:color w:val="000000"/>
                <w:u w:val="none"/>
                <w:rtl w:val="0"/>
              </w:rPr>
              <w:t xml:space="preserve">14. Herramientas de desarrollo y documentación</w:t>
              <w:tab/>
            </w:r>
          </w:hyperlink>
          <w:r w:rsidDel="00000000" w:rsidR="00000000" w:rsidRPr="00000000">
            <w:fldChar w:fldCharType="begin"/>
            <w:instrText xml:space="preserve"> PAGEREF _heading=h.k7sx8sw54gxg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972"/>
            </w:tabs>
            <w:spacing w:before="60" w:line="240" w:lineRule="auto"/>
            <w:rPr>
              <w:b w:val="1"/>
              <w:bCs w:val="1"/>
              <w:color w:val="000000"/>
              <w:u w:val="none"/>
            </w:rPr>
          </w:pPr>
          <w:hyperlink w:anchor="_heading=h.stp6veoy8je0">
            <w:r w:rsidDel="00000000" w:rsidR="00000000" w:rsidRPr="00000000">
              <w:rPr>
                <w:b w:val="1"/>
                <w:bCs w:val="1"/>
                <w:color w:val="000000"/>
                <w:u w:val="none"/>
                <w:rtl w:val="0"/>
              </w:rPr>
              <w:t xml:space="preserve">15. Gestión de versiones y dependencias</w:t>
              <w:tab/>
            </w:r>
          </w:hyperlink>
          <w:r w:rsidDel="00000000" w:rsidR="00000000" w:rsidRPr="00000000">
            <w:fldChar w:fldCharType="begin"/>
            <w:instrText xml:space="preserve"> PAGEREF _heading=h.stp6veoy8je0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972"/>
            </w:tabs>
            <w:spacing w:before="60" w:line="240" w:lineRule="auto"/>
            <w:rPr>
              <w:b w:val="1"/>
              <w:bCs w:val="1"/>
              <w:color w:val="000000"/>
              <w:u w:val="none"/>
            </w:rPr>
          </w:pPr>
          <w:hyperlink w:anchor="_heading=h.w4jn3f1d3a6w">
            <w:r w:rsidDel="00000000" w:rsidR="00000000" w:rsidRPr="00000000">
              <w:rPr>
                <w:b w:val="1"/>
                <w:bCs w:val="1"/>
                <w:color w:val="000000"/>
                <w:u w:val="none"/>
                <w:rtl w:val="0"/>
              </w:rPr>
              <w:t xml:space="preserve">16. Tecnologías no comprometidas en la versión 0.1</w:t>
              <w:tab/>
            </w:r>
          </w:hyperlink>
          <w:r w:rsidDel="00000000" w:rsidR="00000000" w:rsidRPr="00000000">
            <w:fldChar w:fldCharType="begin"/>
            <w:instrText xml:space="preserve"> PAGEREF _heading=h.w4jn3f1d3a6w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972"/>
            </w:tabs>
            <w:spacing w:before="60" w:line="240" w:lineRule="auto"/>
            <w:rPr>
              <w:b w:val="1"/>
              <w:bCs w:val="1"/>
              <w:color w:val="000000"/>
              <w:u w:val="none"/>
            </w:rPr>
          </w:pPr>
          <w:hyperlink w:anchor="_heading=h.15u1vugatyr8">
            <w:r w:rsidDel="00000000" w:rsidR="00000000" w:rsidRPr="00000000">
              <w:rPr>
                <w:b w:val="1"/>
                <w:bCs w:val="1"/>
                <w:color w:val="000000"/>
                <w:u w:val="none"/>
                <w:rtl w:val="0"/>
              </w:rPr>
              <w:t xml:space="preserve">17. Alternativas consideradas</w:t>
              <w:tab/>
            </w:r>
          </w:hyperlink>
          <w:r w:rsidDel="00000000" w:rsidR="00000000" w:rsidRPr="00000000">
            <w:fldChar w:fldCharType="begin"/>
            <w:instrText xml:space="preserve"> PAGEREF _heading=h.15u1vugatyr8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972"/>
            </w:tabs>
            <w:spacing w:before="60" w:line="240" w:lineRule="auto"/>
            <w:rPr>
              <w:b w:val="1"/>
              <w:bCs w:val="1"/>
              <w:color w:val="000000"/>
              <w:u w:val="none"/>
            </w:rPr>
          </w:pPr>
          <w:hyperlink w:anchor="_heading=h.ry7zte7qnqk">
            <w:r w:rsidDel="00000000" w:rsidR="00000000" w:rsidRPr="00000000">
              <w:rPr>
                <w:b w:val="1"/>
                <w:bCs w:val="1"/>
                <w:color w:val="000000"/>
                <w:u w:val="none"/>
                <w:rtl w:val="0"/>
              </w:rPr>
              <w:t xml:space="preserve">18. Restricciones y consideraciones</w:t>
              <w:tab/>
            </w:r>
          </w:hyperlink>
          <w:r w:rsidDel="00000000" w:rsidR="00000000" w:rsidRPr="00000000">
            <w:fldChar w:fldCharType="begin"/>
            <w:instrText xml:space="preserve"> PAGEREF _heading=h.ry7zte7qnqk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972"/>
            </w:tabs>
            <w:spacing w:before="60" w:line="240" w:lineRule="auto"/>
            <w:rPr>
              <w:b w:val="1"/>
              <w:bCs w:val="1"/>
              <w:color w:val="000000"/>
              <w:u w:val="none"/>
            </w:rPr>
          </w:pPr>
          <w:hyperlink w:anchor="_heading=h.13xvd5vjba0d">
            <w:r w:rsidDel="00000000" w:rsidR="00000000" w:rsidRPr="00000000">
              <w:rPr>
                <w:b w:val="1"/>
                <w:bCs w:val="1"/>
                <w:color w:val="000000"/>
                <w:u w:val="none"/>
                <w:rtl w:val="0"/>
              </w:rPr>
              <w:t xml:space="preserve">19. Criterios de aceptación del stack</w:t>
              <w:tab/>
            </w:r>
          </w:hyperlink>
          <w:r w:rsidDel="00000000" w:rsidR="00000000" w:rsidRPr="00000000">
            <w:fldChar w:fldCharType="begin"/>
            <w:instrText xml:space="preserve"> PAGEREF _heading=h.13xvd5vjba0d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972"/>
            </w:tabs>
            <w:spacing w:before="60" w:line="240" w:lineRule="auto"/>
            <w:rPr>
              <w:b w:val="1"/>
              <w:bCs w:val="1"/>
              <w:color w:val="000000"/>
              <w:u w:val="none"/>
            </w:rPr>
          </w:pPr>
          <w:hyperlink w:anchor="_heading=h.m91xzsuji9bw">
            <w:r w:rsidDel="00000000" w:rsidR="00000000" w:rsidRPr="00000000">
              <w:rPr>
                <w:b w:val="1"/>
                <w:bCs w:val="1"/>
                <w:color w:val="000000"/>
                <w:u w:val="none"/>
                <w:rtl w:val="0"/>
              </w:rPr>
              <w:t xml:space="preserve">20. Conclusión</w:t>
              <w:tab/>
            </w:r>
          </w:hyperlink>
          <w:r w:rsidDel="00000000" w:rsidR="00000000" w:rsidRPr="00000000">
            <w:fldChar w:fldCharType="begin"/>
            <w:instrText xml:space="preserve"> PAGEREF _heading=h.m91xzsuji9bw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keepNext w:val="1"/>
        <w:spacing w:after="100" w:before="240" w:lineRule="auto"/>
        <w:rPr>
          <w:b w:val="1"/>
          <w:bCs w:val="1"/>
        </w:rPr>
      </w:pPr>
      <w:bookmarkStart w:colFirst="0" w:colLast="0" w:name="_heading=h.7fn6xm50v88o" w:id="0"/>
      <w:bookmarkEnd w:id="0"/>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1"/>
        <w:spacing w:after="100" w:before="240" w:lineRule="auto"/>
        <w:rPr>
          <w:b w:val="1"/>
          <w:bCs w:val="1"/>
        </w:rPr>
      </w:pPr>
      <w:bookmarkStart w:colFirst="0" w:colLast="0" w:name="_heading=h.xeqfalapcuct" w:id="1"/>
      <w:bookmarkEnd w:id="1"/>
      <w:r w:rsidDel="00000000" w:rsidR="00000000" w:rsidRPr="00000000">
        <w:rPr>
          <w:b w:val="1"/>
          <w:bCs w:val="1"/>
          <w:rtl w:val="0"/>
        </w:rPr>
        <w:t xml:space="preserve">1. Propósito del documento</w:t>
      </w:r>
    </w:p>
    <w:p w:rsidR="00000000" w:rsidDel="00000000" w:rsidP="00000000" w:rsidRDefault="00000000" w:rsidRPr="00000000" w14:paraId="0000003E">
      <w:pPr>
        <w:widowControl w:val="1"/>
        <w:spacing w:after="120" w:line="259" w:lineRule="auto"/>
        <w:rPr/>
      </w:pPr>
      <w:r w:rsidDel="00000000" w:rsidR="00000000" w:rsidRPr="00000000">
        <w:rPr>
          <w:rFonts w:ascii="Arial" w:cs="Arial" w:eastAsia="Arial" w:hAnsi="Arial"/>
          <w:sz w:val="21"/>
          <w:szCs w:val="21"/>
          <w:rtl w:val="0"/>
        </w:rPr>
        <w:t xml:space="preserve">El presente documento define y justifica el conjunto de tecnologías seleccionado para construir CitaJusta. Su objetivo es establecer una base técnica coherente antes del inicio del desarrollo, reduciendo decisiones improvisadas durante los Sprints y facilitando que los tres integrantes trabajen sobre un entorno común.</w:t>
      </w:r>
      <w:r w:rsidDel="00000000" w:rsidR="00000000" w:rsidRPr="00000000">
        <w:rPr>
          <w:rtl w:val="0"/>
        </w:rPr>
      </w:r>
    </w:p>
    <w:p w:rsidR="00000000" w:rsidDel="00000000" w:rsidP="00000000" w:rsidRDefault="00000000" w:rsidRPr="00000000" w14:paraId="0000003F">
      <w:pPr>
        <w:widowControl w:val="1"/>
        <w:spacing w:after="120" w:line="259" w:lineRule="auto"/>
        <w:rPr/>
      </w:pPr>
      <w:r w:rsidDel="00000000" w:rsidR="00000000" w:rsidRPr="00000000">
        <w:rPr>
          <w:rFonts w:ascii="Arial" w:cs="Arial" w:eastAsia="Arial" w:hAnsi="Arial"/>
          <w:sz w:val="21"/>
          <w:szCs w:val="21"/>
          <w:rtl w:val="0"/>
        </w:rPr>
        <w:t xml:space="preserve">Las tecnologías aquí indicadas corresponden a la decisión base de la versión 0.1. Dependencias menores pueden cambiar durante el proyecto, pero cualquier modificación de arquitectura o sustitución de una tecnología principal deberá registrarse mediante una decisión de arquitectura (ADR) y reflejarse en la documentación correspondiente.</w:t>
      </w:r>
      <w:r w:rsidDel="00000000" w:rsidR="00000000" w:rsidRPr="00000000">
        <w:rPr>
          <w:rtl w:val="0"/>
        </w:rPr>
      </w:r>
    </w:p>
    <w:p w:rsidR="00000000" w:rsidDel="00000000" w:rsidP="00000000" w:rsidRDefault="00000000" w:rsidRPr="00000000" w14:paraId="00000040">
      <w:pPr>
        <w:pStyle w:val="Heading1"/>
        <w:keepNext w:val="1"/>
        <w:spacing w:after="100" w:before="240" w:lineRule="auto"/>
        <w:rPr>
          <w:b w:val="1"/>
          <w:bCs w:val="1"/>
        </w:rPr>
      </w:pPr>
      <w:bookmarkStart w:colFirst="0" w:colLast="0" w:name="_heading=h.dxf8xmj71m5n" w:id="2"/>
      <w:bookmarkEnd w:id="2"/>
      <w:r w:rsidDel="00000000" w:rsidR="00000000" w:rsidRPr="00000000">
        <w:rPr>
          <w:rFonts w:ascii="Arial" w:cs="Arial" w:eastAsia="Arial" w:hAnsi="Arial"/>
          <w:b w:val="1"/>
          <w:bCs w:val="1"/>
          <w:color w:val="111827"/>
          <w:sz w:val="40"/>
          <w:szCs w:val="40"/>
          <w:rtl w:val="0"/>
        </w:rPr>
        <w:t xml:space="preserve">2. Criterios de selección tecnológica</w:t>
      </w:r>
      <w:r w:rsidDel="00000000" w:rsidR="00000000" w:rsidRPr="00000000">
        <w:rPr>
          <w:rtl w:val="0"/>
        </w:rPr>
      </w:r>
    </w:p>
    <w:p w:rsidR="00000000" w:rsidDel="00000000" w:rsidP="00000000" w:rsidRDefault="00000000" w:rsidRPr="00000000" w14:paraId="00000041">
      <w:pPr>
        <w:widowControl w:val="1"/>
        <w:spacing w:after="120" w:line="259" w:lineRule="auto"/>
        <w:rPr/>
      </w:pPr>
      <w:r w:rsidDel="00000000" w:rsidR="00000000" w:rsidRPr="00000000">
        <w:rPr>
          <w:rFonts w:ascii="Arial" w:cs="Arial" w:eastAsia="Arial" w:hAnsi="Arial"/>
          <w:sz w:val="21"/>
          <w:szCs w:val="21"/>
          <w:rtl w:val="0"/>
        </w:rPr>
        <w:t xml:space="preserve">La selección del stack se realiza considerando los siguientes criterios: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Compatibilidad con una aplicación web y una aplicación de escritorio que compartan lógica y tipos cuando sea conveniente.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Uso de TypeScript como lenguaje principal para reducir cambios de contexto entre frontend y backend.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Soporte sólido para PostgreSQL, transacciones, relaciones y restricciones de integridad.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Capacidad de implementar seguridad en backend, control de acceso, auditoría y validación de datos.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Madurez del ecosistema, documentación disponible y facilidad de aprendizaje para el equipo.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Compatibilidad con GitHub, pruebas automatizadas y flujos de integración continua.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Posibilidad de mantener una arquitectura modular y evolucionar el sistema sin reescribir el producto completo.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Evitar dependencias innecesarias con un proveedor específico de nube o servicio externo.</w:t>
      </w:r>
    </w:p>
    <w:p w:rsidR="00000000" w:rsidDel="00000000" w:rsidP="00000000" w:rsidRDefault="00000000" w:rsidRPr="00000000" w14:paraId="0000004A">
      <w:pPr>
        <w:pStyle w:val="Heading1"/>
        <w:keepNext w:val="1"/>
        <w:spacing w:after="100" w:before="240" w:lineRule="auto"/>
        <w:rPr>
          <w:b w:val="1"/>
          <w:bCs w:val="1"/>
        </w:rPr>
      </w:pPr>
      <w:bookmarkStart w:colFirst="0" w:colLast="0" w:name="_heading=h.l3mzc1m1tqa2" w:id="3"/>
      <w:bookmarkEnd w:id="3"/>
      <w:r w:rsidDel="00000000" w:rsidR="00000000" w:rsidRPr="00000000">
        <w:rPr>
          <w:rFonts w:ascii="Arial" w:cs="Arial" w:eastAsia="Arial" w:hAnsi="Arial"/>
          <w:b w:val="1"/>
          <w:bCs w:val="1"/>
          <w:color w:val="111827"/>
          <w:sz w:val="40"/>
          <w:szCs w:val="40"/>
          <w:rtl w:val="0"/>
        </w:rPr>
        <w:t xml:space="preserve">3. Resumen del stack tecnológico</w:t>
      </w: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b7b7b7" w:val="cle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7"/>
                <w:szCs w:val="17"/>
                <w:rtl w:val="0"/>
              </w:rPr>
              <w:t xml:space="preserve">Capa / área</w:t>
            </w:r>
            <w:r w:rsidDel="00000000" w:rsidR="00000000" w:rsidRPr="00000000">
              <w:rPr>
                <w:rtl w:val="0"/>
              </w:rPr>
            </w:r>
          </w:p>
        </w:tc>
        <w:tc>
          <w:tcPr>
            <w:shd w:fill="b7b7b7" w:val="cle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7"/>
                <w:szCs w:val="17"/>
                <w:rtl w:val="0"/>
              </w:rPr>
              <w:t xml:space="preserve">Tecnología</w:t>
            </w:r>
            <w:r w:rsidDel="00000000" w:rsidR="00000000" w:rsidRPr="00000000">
              <w:rPr>
                <w:rtl w:val="0"/>
              </w:rPr>
            </w:r>
          </w:p>
        </w:tc>
        <w:tc>
          <w:tcPr>
            <w:shd w:fill="b7b7b7" w:val="cle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7"/>
                <w:szCs w:val="17"/>
                <w:rtl w:val="0"/>
              </w:rPr>
              <w:t xml:space="preserve">Responsabilidad</w:t>
            </w:r>
            <w:r w:rsidDel="00000000" w:rsidR="00000000" w:rsidRPr="00000000">
              <w:rPr>
                <w:rtl w:val="0"/>
              </w:rPr>
            </w:r>
          </w:p>
        </w:tc>
      </w:tr>
      <w:tr>
        <w:trPr>
          <w:cantSplit w:val="1"/>
          <w:trHeight w:val="720.4833984375" w:hRule="atLeast"/>
          <w:tblHeader w:val="0"/>
        </w:trPr>
        <w:tc>
          <w:tcPr>
            <w:shd w:fill="f8fafc" w:val="cle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sz w:val="17"/>
                <w:szCs w:val="17"/>
                <w:rtl w:val="0"/>
              </w:rPr>
              <w:t xml:space="preserve">Aplicación web</w:t>
            </w:r>
            <w:r w:rsidDel="00000000" w:rsidR="00000000" w:rsidRPr="00000000">
              <w:rPr>
                <w:rtl w:val="0"/>
              </w:rPr>
            </w:r>
          </w:p>
        </w:tc>
        <w:tc>
          <w:tcPr>
            <w:shd w:fill="f8fafc" w:val="cle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17"/>
                <w:szCs w:val="17"/>
                <w:rtl w:val="0"/>
              </w:rPr>
              <w:t xml:space="preserve">React + Vite + TypeScript</w:t>
            </w:r>
            <w:r w:rsidDel="00000000" w:rsidR="00000000" w:rsidRPr="00000000">
              <w:rPr>
                <w:rtl w:val="0"/>
              </w:rPr>
            </w:r>
          </w:p>
        </w:tc>
        <w:tc>
          <w:tcPr>
            <w:shd w:fill="f8fafc" w:val="cle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17"/>
                <w:szCs w:val="17"/>
                <w:rtl w:val="0"/>
              </w:rPr>
              <w:t xml:space="preserve">Interfaz para usuarios finales.</w:t>
            </w:r>
            <w:r w:rsidDel="00000000" w:rsidR="00000000" w:rsidRPr="00000000">
              <w:rPr>
                <w:rtl w:val="0"/>
              </w:rPr>
            </w:r>
          </w:p>
        </w:tc>
      </w:tr>
      <w:tr>
        <w:trPr>
          <w:cantSplit w:val="1"/>
          <w:trHeight w:val="525.4833984375" w:hRule="atLeast"/>
          <w:tblHeader w:val="0"/>
        </w:trPr>
        <w:tc>
          <w:tcP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17"/>
                <w:szCs w:val="17"/>
                <w:rtl w:val="0"/>
              </w:rPr>
              <w:t xml:space="preserve">UI web/escritorio</w:t>
            </w:r>
            <w:r w:rsidDel="00000000" w:rsidR="00000000" w:rsidRPr="00000000">
              <w:rPr>
                <w:rtl w:val="0"/>
              </w:rPr>
            </w:r>
          </w:p>
        </w:tc>
        <w:tc>
          <w:tcP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17"/>
                <w:szCs w:val="17"/>
                <w:rtl w:val="0"/>
              </w:rPr>
              <w:t xml:space="preserve">Tailwind CSS + shadcn/ui + Lucide React</w:t>
            </w:r>
            <w:r w:rsidDel="00000000" w:rsidR="00000000" w:rsidRPr="00000000">
              <w:rPr>
                <w:rtl w:val="0"/>
              </w:rPr>
            </w:r>
          </w:p>
        </w:tc>
        <w:tc>
          <w:tcP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17"/>
                <w:szCs w:val="17"/>
                <w:rtl w:val="0"/>
              </w:rPr>
              <w:t xml:space="preserve">Sistema visual reutilizable y accesible.</w:t>
            </w:r>
            <w:r w:rsidDel="00000000" w:rsidR="00000000" w:rsidRPr="00000000">
              <w:rPr>
                <w:rtl w:val="0"/>
              </w:rPr>
            </w:r>
          </w:p>
        </w:tc>
      </w:tr>
      <w:tr>
        <w:trPr>
          <w:cantSplit w:val="1"/>
          <w:trHeight w:val="765.966796875" w:hRule="atLeast"/>
          <w:tblHeader w:val="0"/>
        </w:trPr>
        <w:tc>
          <w:tcPr>
            <w:shd w:fill="f8fafc" w:val="cle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17"/>
                <w:szCs w:val="17"/>
                <w:rtl w:val="0"/>
              </w:rPr>
              <w:t xml:space="preserve">Aplicación de escritorio</w:t>
            </w:r>
            <w:r w:rsidDel="00000000" w:rsidR="00000000" w:rsidRPr="00000000">
              <w:rPr>
                <w:rtl w:val="0"/>
              </w:rPr>
            </w:r>
          </w:p>
        </w:tc>
        <w:tc>
          <w:tcPr>
            <w:shd w:fill="f8fafc" w:val="cle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17"/>
                <w:szCs w:val="17"/>
                <w:rtl w:val="0"/>
              </w:rPr>
              <w:t xml:space="preserve">Tauri + React + TypeScript</w:t>
            </w:r>
            <w:r w:rsidDel="00000000" w:rsidR="00000000" w:rsidRPr="00000000">
              <w:rPr>
                <w:rtl w:val="0"/>
              </w:rPr>
            </w:r>
          </w:p>
        </w:tc>
        <w:tc>
          <w:tcPr>
            <w:shd w:fill="f8fafc" w:val="cle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17"/>
                <w:szCs w:val="17"/>
                <w:rtl w:val="0"/>
              </w:rPr>
              <w:t xml:space="preserve">Cliente institucional de escritorio con bajo consumo.</w:t>
            </w:r>
            <w:r w:rsidDel="00000000" w:rsidR="00000000" w:rsidRPr="00000000">
              <w:rPr>
                <w:rtl w:val="0"/>
              </w:rPr>
            </w:r>
          </w:p>
        </w:tc>
      </w:tr>
      <w:tr>
        <w:trPr>
          <w:cantSplit w:val="1"/>
          <w:trHeight w:val="780.4833984375" w:hRule="atLeast"/>
          <w:tblHeader w:val="0"/>
        </w:trPr>
        <w:tc>
          <w:tcP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17"/>
                <w:szCs w:val="17"/>
                <w:rtl w:val="0"/>
              </w:rPr>
              <w:t xml:space="preserve">Backend</w:t>
            </w:r>
            <w:r w:rsidDel="00000000" w:rsidR="00000000" w:rsidRPr="00000000">
              <w:rPr>
                <w:rtl w:val="0"/>
              </w:rPr>
            </w:r>
          </w:p>
        </w:tc>
        <w:tc>
          <w:tcP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sz w:val="17"/>
                <w:szCs w:val="17"/>
                <w:rtl w:val="0"/>
              </w:rPr>
              <w:t xml:space="preserve">NestJS + TypeScript</w:t>
            </w:r>
            <w:r w:rsidDel="00000000" w:rsidR="00000000" w:rsidRPr="00000000">
              <w:rPr>
                <w:rtl w:val="0"/>
              </w:rPr>
            </w:r>
          </w:p>
        </w:tc>
        <w:tc>
          <w:tcP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17"/>
                <w:szCs w:val="17"/>
                <w:rtl w:val="0"/>
              </w:rPr>
              <w:t xml:space="preserve">API central y lógica de negocio.</w:t>
            </w:r>
            <w:r w:rsidDel="00000000" w:rsidR="00000000" w:rsidRPr="00000000">
              <w:rPr>
                <w:rtl w:val="0"/>
              </w:rPr>
            </w:r>
          </w:p>
        </w:tc>
      </w:tr>
      <w:tr>
        <w:trPr>
          <w:cantSplit w:val="1"/>
          <w:trHeight w:val="540.966796875" w:hRule="atLeast"/>
          <w:tblHeader w:val="0"/>
        </w:trPr>
        <w:tc>
          <w:tcPr>
            <w:shd w:fill="f8fafc" w:val="cle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sz w:val="17"/>
                <w:szCs w:val="17"/>
                <w:rtl w:val="0"/>
              </w:rPr>
              <w:t xml:space="preserve">ORM</w:t>
            </w:r>
            <w:r w:rsidDel="00000000" w:rsidR="00000000" w:rsidRPr="00000000">
              <w:rPr>
                <w:rtl w:val="0"/>
              </w:rPr>
            </w:r>
          </w:p>
        </w:tc>
        <w:tc>
          <w:tcPr>
            <w:shd w:fill="f8fafc" w:val="cle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sz w:val="17"/>
                <w:szCs w:val="17"/>
                <w:rtl w:val="0"/>
              </w:rPr>
              <w:t xml:space="preserve">Prisma</w:t>
            </w:r>
            <w:r w:rsidDel="00000000" w:rsidR="00000000" w:rsidRPr="00000000">
              <w:rPr>
                <w:rtl w:val="0"/>
              </w:rPr>
            </w:r>
          </w:p>
        </w:tc>
        <w:tc>
          <w:tcPr>
            <w:shd w:fill="f8fafc" w:val="cle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sz w:val="17"/>
                <w:szCs w:val="17"/>
                <w:rtl w:val="0"/>
              </w:rPr>
              <w:t xml:space="preserve">Acceso tipado a PostgreSQL y migraciones.</w:t>
            </w:r>
            <w:r w:rsidDel="00000000" w:rsidR="00000000" w:rsidRPr="00000000">
              <w:rPr>
                <w:rtl w:val="0"/>
              </w:rPr>
            </w:r>
          </w:p>
        </w:tc>
      </w:tr>
      <w:tr>
        <w:trPr>
          <w:cantSplit w:val="1"/>
          <w:trHeight w:val="510.966796875" w:hRule="atLeast"/>
          <w:tblHeader w:val="0"/>
        </w:trPr>
        <w:tc>
          <w:tcP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17"/>
                <w:szCs w:val="17"/>
                <w:rtl w:val="0"/>
              </w:rPr>
              <w:t xml:space="preserve">Base de datos</w:t>
            </w:r>
            <w:r w:rsidDel="00000000" w:rsidR="00000000" w:rsidRPr="00000000">
              <w:rPr>
                <w:rtl w:val="0"/>
              </w:rPr>
            </w:r>
          </w:p>
        </w:tc>
        <w:tc>
          <w:tcP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sz w:val="17"/>
                <w:szCs w:val="17"/>
                <w:rtl w:val="0"/>
              </w:rPr>
              <w:t xml:space="preserve">PostgreSQL</w:t>
            </w:r>
            <w:r w:rsidDel="00000000" w:rsidR="00000000" w:rsidRPr="00000000">
              <w:rPr>
                <w:rtl w:val="0"/>
              </w:rPr>
            </w:r>
          </w:p>
        </w:tc>
        <w:tc>
          <w:tcP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17"/>
                <w:szCs w:val="17"/>
                <w:rtl w:val="0"/>
              </w:rPr>
              <w:t xml:space="preserve">Persistencia relacional, transacciones e integridad.</w:t>
            </w:r>
            <w:r w:rsidDel="00000000" w:rsidR="00000000" w:rsidRPr="00000000">
              <w:rPr>
                <w:rtl w:val="0"/>
              </w:rPr>
            </w:r>
          </w:p>
        </w:tc>
      </w:tr>
      <w:tr>
        <w:trPr>
          <w:cantSplit w:val="1"/>
          <w:trHeight w:val="435.4833984375" w:hRule="atLeast"/>
          <w:tblHeader w:val="0"/>
        </w:trPr>
        <w:tc>
          <w:tcPr>
            <w:shd w:fill="f8fafc" w:val="cle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sz w:val="17"/>
                <w:szCs w:val="17"/>
                <w:rtl w:val="0"/>
              </w:rPr>
              <w:t xml:space="preserve">API</w:t>
            </w:r>
            <w:r w:rsidDel="00000000" w:rsidR="00000000" w:rsidRPr="00000000">
              <w:rPr>
                <w:rtl w:val="0"/>
              </w:rPr>
            </w:r>
          </w:p>
        </w:tc>
        <w:tc>
          <w:tcPr>
            <w:shd w:fill="f8fafc" w:val="cle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sz w:val="17"/>
                <w:szCs w:val="17"/>
                <w:rtl w:val="0"/>
              </w:rPr>
              <w:t xml:space="preserve">REST + JSON</w:t>
            </w:r>
            <w:r w:rsidDel="00000000" w:rsidR="00000000" w:rsidRPr="00000000">
              <w:rPr>
                <w:rtl w:val="0"/>
              </w:rPr>
            </w:r>
          </w:p>
        </w:tc>
        <w:tc>
          <w:tcPr>
            <w:shd w:fill="f8fafc" w:val="cle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sz w:val="17"/>
                <w:szCs w:val="17"/>
                <w:rtl w:val="0"/>
              </w:rPr>
              <w:t xml:space="preserve">Contrato común para web y escritorio.</w:t>
            </w:r>
            <w:r w:rsidDel="00000000" w:rsidR="00000000" w:rsidRPr="00000000">
              <w:rPr>
                <w:rtl w:val="0"/>
              </w:rPr>
            </w:r>
          </w:p>
        </w:tc>
      </w:tr>
      <w:tr>
        <w:trPr>
          <w:cantSplit w:val="1"/>
          <w:trHeight w:val="360.4833984375" w:hRule="atLeast"/>
          <w:tblHeader w:val="0"/>
        </w:trPr>
        <w:tc>
          <w:tcP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17"/>
                <w:szCs w:val="17"/>
                <w:rtl w:val="0"/>
              </w:rPr>
              <w:t xml:space="preserve">Documentación API</w:t>
            </w:r>
            <w:r w:rsidDel="00000000" w:rsidR="00000000" w:rsidRPr="00000000">
              <w:rPr>
                <w:rtl w:val="0"/>
              </w:rPr>
            </w:r>
          </w:p>
        </w:tc>
        <w:tc>
          <w:tcP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sz w:val="17"/>
                <w:szCs w:val="17"/>
                <w:rtl w:val="0"/>
              </w:rPr>
              <w:t xml:space="preserve">OpenAPI / Swagger</w:t>
            </w:r>
            <w:r w:rsidDel="00000000" w:rsidR="00000000" w:rsidRPr="00000000">
              <w:rPr>
                <w:rtl w:val="0"/>
              </w:rPr>
            </w:r>
          </w:p>
        </w:tc>
        <w:tc>
          <w:tcP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7"/>
                <w:szCs w:val="17"/>
                <w:rtl w:val="0"/>
              </w:rPr>
              <w:t xml:space="preserve">Documentación y prueba de endpoints.</w:t>
            </w:r>
            <w:r w:rsidDel="00000000" w:rsidR="00000000" w:rsidRPr="00000000">
              <w:rPr>
                <w:rtl w:val="0"/>
              </w:rPr>
            </w:r>
          </w:p>
        </w:tc>
      </w:tr>
      <w:tr>
        <w:trPr>
          <w:cantSplit w:val="1"/>
          <w:trHeight w:val="360.4833984375" w:hRule="atLeast"/>
          <w:tblHeader w:val="0"/>
        </w:trPr>
        <w:tc>
          <w:tcPr>
            <w:shd w:fill="f8fafc" w:val="cle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sz w:val="17"/>
                <w:szCs w:val="17"/>
                <w:rtl w:val="0"/>
              </w:rPr>
              <w:t xml:space="preserve">Autenticación</w:t>
            </w:r>
            <w:r w:rsidDel="00000000" w:rsidR="00000000" w:rsidRPr="00000000">
              <w:rPr>
                <w:rtl w:val="0"/>
              </w:rPr>
            </w:r>
          </w:p>
        </w:tc>
        <w:tc>
          <w:tcPr>
            <w:shd w:fill="f8fafc" w:val="cle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17"/>
                <w:szCs w:val="17"/>
                <w:rtl w:val="0"/>
              </w:rPr>
              <w:t xml:space="preserve">JWT + Refresh Tokens</w:t>
            </w:r>
            <w:r w:rsidDel="00000000" w:rsidR="00000000" w:rsidRPr="00000000">
              <w:rPr>
                <w:rtl w:val="0"/>
              </w:rPr>
            </w:r>
          </w:p>
        </w:tc>
        <w:tc>
          <w:tcPr>
            <w:shd w:fill="f8fafc" w:val="cle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17"/>
                <w:szCs w:val="17"/>
                <w:rtl w:val="0"/>
              </w:rPr>
              <w:t xml:space="preserve">Sesiones y autorización controlada.</w:t>
            </w:r>
            <w:r w:rsidDel="00000000" w:rsidR="00000000" w:rsidRPr="00000000">
              <w:rPr>
                <w:rtl w:val="0"/>
              </w:rPr>
            </w:r>
          </w:p>
        </w:tc>
      </w:tr>
      <w:tr>
        <w:trPr>
          <w:cantSplit w:val="1"/>
          <w:trHeight w:val="465.4833984375" w:hRule="atLeast"/>
          <w:tblHeader w:val="0"/>
        </w:trPr>
        <w:tc>
          <w:tcP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17"/>
                <w:szCs w:val="17"/>
                <w:rtl w:val="0"/>
              </w:rPr>
              <w:t xml:space="preserve">Autorización</w:t>
            </w:r>
            <w:r w:rsidDel="00000000" w:rsidR="00000000" w:rsidRPr="00000000">
              <w:rPr>
                <w:rtl w:val="0"/>
              </w:rPr>
            </w:r>
          </w:p>
        </w:tc>
        <w:tc>
          <w:tcP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17"/>
                <w:szCs w:val="17"/>
                <w:rtl w:val="0"/>
              </w:rPr>
              <w:t xml:space="preserve">RBAC + alcance institucional</w:t>
            </w:r>
            <w:r w:rsidDel="00000000" w:rsidR="00000000" w:rsidRPr="00000000">
              <w:rPr>
                <w:rtl w:val="0"/>
              </w:rPr>
            </w:r>
          </w:p>
        </w:tc>
        <w:tc>
          <w:tcP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sz w:val="17"/>
                <w:szCs w:val="17"/>
                <w:rtl w:val="0"/>
              </w:rPr>
              <w:t xml:space="preserve">Roles, permisos y separación de datos.</w:t>
            </w:r>
            <w:r w:rsidDel="00000000" w:rsidR="00000000" w:rsidRPr="00000000">
              <w:rPr>
                <w:rtl w:val="0"/>
              </w:rPr>
            </w:r>
          </w:p>
        </w:tc>
      </w:tr>
      <w:tr>
        <w:trPr>
          <w:cantSplit w:val="1"/>
          <w:trHeight w:val="540.4833984375" w:hRule="atLeast"/>
          <w:tblHeader w:val="0"/>
        </w:trPr>
        <w:tc>
          <w:tcPr>
            <w:shd w:fill="f8fafc" w:val="cle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sz w:val="17"/>
                <w:szCs w:val="17"/>
                <w:rtl w:val="0"/>
              </w:rPr>
              <w:t xml:space="preserve">Gestión del repositorio</w:t>
            </w:r>
            <w:r w:rsidDel="00000000" w:rsidR="00000000" w:rsidRPr="00000000">
              <w:rPr>
                <w:rtl w:val="0"/>
              </w:rPr>
            </w:r>
          </w:p>
        </w:tc>
        <w:tc>
          <w:tcPr>
            <w:shd w:fill="f8fafc" w:val="cle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7"/>
                <w:szCs w:val="17"/>
                <w:rtl w:val="0"/>
              </w:rPr>
              <w:t xml:space="preserve">Git + GitHub</w:t>
            </w:r>
            <w:r w:rsidDel="00000000" w:rsidR="00000000" w:rsidRPr="00000000">
              <w:rPr>
                <w:rtl w:val="0"/>
              </w:rPr>
            </w:r>
          </w:p>
        </w:tc>
        <w:tc>
          <w:tcPr>
            <w:shd w:fill="f8fafc" w:val="cle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sz w:val="17"/>
                <w:szCs w:val="17"/>
                <w:rtl w:val="0"/>
              </w:rPr>
              <w:t xml:space="preserve">Versionado, Issues, PR y trazabilidad.</w:t>
            </w:r>
            <w:r w:rsidDel="00000000" w:rsidR="00000000" w:rsidRPr="00000000">
              <w:rPr>
                <w:rtl w:val="0"/>
              </w:rPr>
            </w:r>
          </w:p>
        </w:tc>
      </w:tr>
      <w:tr>
        <w:trPr>
          <w:cantSplit w:val="1"/>
          <w:trHeight w:val="600.966796875" w:hRule="atLeast"/>
          <w:tblHeader w:val="0"/>
        </w:trPr>
        <w:tc>
          <w:tcP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17"/>
                <w:szCs w:val="17"/>
                <w:rtl w:val="0"/>
              </w:rPr>
              <w:t xml:space="preserve">Monorepo</w:t>
            </w:r>
            <w:r w:rsidDel="00000000" w:rsidR="00000000" w:rsidRPr="00000000">
              <w:rPr>
                <w:rtl w:val="0"/>
              </w:rPr>
            </w:r>
          </w:p>
        </w:tc>
        <w:tc>
          <w:tcP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sz w:val="17"/>
                <w:szCs w:val="17"/>
                <w:rtl w:val="0"/>
              </w:rPr>
              <w:t xml:space="preserve">npm workspaces</w:t>
            </w:r>
            <w:r w:rsidDel="00000000" w:rsidR="00000000" w:rsidRPr="00000000">
              <w:rPr>
                <w:rtl w:val="0"/>
              </w:rPr>
            </w:r>
          </w:p>
        </w:tc>
        <w:tc>
          <w:tcP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sz w:val="17"/>
                <w:szCs w:val="17"/>
                <w:rtl w:val="0"/>
              </w:rPr>
              <w:t xml:space="preserve">Administración de aplicaciones y paquetes compartidos.</w:t>
            </w:r>
            <w:r w:rsidDel="00000000" w:rsidR="00000000" w:rsidRPr="00000000">
              <w:rPr>
                <w:rtl w:val="0"/>
              </w:rPr>
            </w:r>
          </w:p>
        </w:tc>
      </w:tr>
      <w:tr>
        <w:trPr>
          <w:cantSplit w:val="1"/>
          <w:trHeight w:val="825.966796875" w:hRule="atLeast"/>
          <w:tblHeader w:val="0"/>
        </w:trPr>
        <w:tc>
          <w:tcPr>
            <w:shd w:fill="f8fafc" w:val="cle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sz w:val="17"/>
                <w:szCs w:val="17"/>
                <w:rtl w:val="0"/>
              </w:rPr>
              <w:t xml:space="preserve">Pruebas</w:t>
            </w:r>
            <w:r w:rsidDel="00000000" w:rsidR="00000000" w:rsidRPr="00000000">
              <w:rPr>
                <w:rtl w:val="0"/>
              </w:rPr>
            </w:r>
          </w:p>
        </w:tc>
        <w:tc>
          <w:tcPr>
            <w:shd w:fill="f8fafc" w:val="cle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sz w:val="17"/>
                <w:szCs w:val="17"/>
                <w:rtl w:val="0"/>
              </w:rPr>
              <w:t xml:space="preserve">Jest, Vitest, Testing Library, Supertest, Playwright</w:t>
            </w:r>
            <w:r w:rsidDel="00000000" w:rsidR="00000000" w:rsidRPr="00000000">
              <w:rPr>
                <w:rtl w:val="0"/>
              </w:rPr>
            </w:r>
          </w:p>
        </w:tc>
        <w:tc>
          <w:tcPr>
            <w:shd w:fill="f8fafc" w:val="cle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sz w:val="17"/>
                <w:szCs w:val="17"/>
                <w:rtl w:val="0"/>
              </w:rPr>
              <w:t xml:space="preserve">Cobertura unitaria, integración y E2E.</w:t>
            </w:r>
            <w:r w:rsidDel="00000000" w:rsidR="00000000" w:rsidRPr="00000000">
              <w:rPr>
                <w:rtl w:val="0"/>
              </w:rPr>
            </w:r>
          </w:p>
        </w:tc>
      </w:tr>
      <w:tr>
        <w:trPr>
          <w:cantSplit w:val="1"/>
          <w:trHeight w:val="870.966796875" w:hRule="atLeast"/>
          <w:tblHeader w:val="0"/>
        </w:trPr>
        <w:tc>
          <w:tcP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sz w:val="17"/>
                <w:szCs w:val="17"/>
                <w:rtl w:val="0"/>
              </w:rPr>
              <w:t xml:space="preserve">Diseño/prototipo</w:t>
            </w:r>
            <w:r w:rsidDel="00000000" w:rsidR="00000000" w:rsidRPr="00000000">
              <w:rPr>
                <w:rtl w:val="0"/>
              </w:rPr>
            </w:r>
          </w:p>
        </w:tc>
        <w:tc>
          <w:tcP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sz w:val="17"/>
                <w:szCs w:val="17"/>
                <w:rtl w:val="0"/>
              </w:rPr>
              <w:t xml:space="preserve">Figma</w:t>
            </w:r>
            <w:r w:rsidDel="00000000" w:rsidR="00000000" w:rsidRPr="00000000">
              <w:rPr>
                <w:rtl w:val="0"/>
              </w:rPr>
            </w:r>
          </w:p>
        </w:tc>
        <w:tc>
          <w:tcP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sz w:val="17"/>
                <w:szCs w:val="17"/>
                <w:rtl w:val="0"/>
              </w:rPr>
              <w:t xml:space="preserve">Prototipado, sistema de diseño y validación UX.</w:t>
            </w:r>
            <w:r w:rsidDel="00000000" w:rsidR="00000000" w:rsidRPr="00000000">
              <w:rPr>
                <w:rtl w:val="0"/>
              </w:rPr>
            </w:r>
          </w:p>
        </w:tc>
      </w:tr>
    </w:tbl>
    <w:p w:rsidR="00000000" w:rsidDel="00000000" w:rsidP="00000000" w:rsidRDefault="00000000" w:rsidRPr="00000000" w14:paraId="00000078">
      <w:pPr>
        <w:widowControl w:val="1"/>
        <w:spacing w:after="40" w:lineRule="auto"/>
        <w:rPr/>
      </w:pPr>
      <w:r w:rsidDel="00000000" w:rsidR="00000000" w:rsidRPr="00000000">
        <w:rPr>
          <w:rtl w:val="0"/>
        </w:rPr>
      </w:r>
    </w:p>
    <w:p w:rsidR="00000000" w:rsidDel="00000000" w:rsidP="00000000" w:rsidRDefault="00000000" w:rsidRPr="00000000" w14:paraId="00000079">
      <w:pPr>
        <w:pStyle w:val="Heading1"/>
        <w:keepNext w:val="1"/>
        <w:spacing w:after="100" w:before="240" w:lineRule="auto"/>
        <w:rPr>
          <w:b w:val="1"/>
          <w:bCs w:val="1"/>
        </w:rPr>
      </w:pPr>
      <w:bookmarkStart w:colFirst="0" w:colLast="0" w:name="_heading=h.oo2yee7u98vu" w:id="4"/>
      <w:bookmarkEnd w:id="4"/>
      <w:r w:rsidDel="00000000" w:rsidR="00000000" w:rsidRPr="00000000">
        <w:rPr>
          <w:rFonts w:ascii="Arial" w:cs="Arial" w:eastAsia="Arial" w:hAnsi="Arial"/>
          <w:b w:val="1"/>
          <w:bCs w:val="1"/>
          <w:color w:val="111827"/>
          <w:sz w:val="40"/>
          <w:szCs w:val="40"/>
          <w:rtl w:val="0"/>
        </w:rPr>
        <w:t xml:space="preserve">4. Lenguaje principal: TypeScript</w:t>
      </w:r>
      <w:r w:rsidDel="00000000" w:rsidR="00000000" w:rsidRPr="00000000">
        <w:rPr>
          <w:rtl w:val="0"/>
        </w:rPr>
      </w:r>
    </w:p>
    <w:p w:rsidR="00000000" w:rsidDel="00000000" w:rsidP="00000000" w:rsidRDefault="00000000" w:rsidRPr="00000000" w14:paraId="0000007A">
      <w:pPr>
        <w:widowControl w:val="1"/>
        <w:spacing w:after="120" w:line="259" w:lineRule="auto"/>
        <w:rPr/>
      </w:pPr>
      <w:r w:rsidDel="00000000" w:rsidR="00000000" w:rsidRPr="00000000">
        <w:rPr>
          <w:rFonts w:ascii="Arial" w:cs="Arial" w:eastAsia="Arial" w:hAnsi="Arial"/>
          <w:sz w:val="21"/>
          <w:szCs w:val="21"/>
          <w:rtl w:val="0"/>
        </w:rPr>
        <w:t xml:space="preserve">TypeScript será el lenguaje principal del desarrollo de CitaJusta tanto en la aplicación web como en la aplicación de escritorio y el backend. Esta decisión permite trabajar sobre una base común, utilizar tipado estático y compartir determinados contratos o tipos entre aplicaciones.</w:t>
      </w:r>
      <w:r w:rsidDel="00000000" w:rsidR="00000000" w:rsidRPr="00000000">
        <w:rPr>
          <w:rtl w:val="0"/>
        </w:rPr>
      </w:r>
    </w:p>
    <w:p w:rsidR="00000000" w:rsidDel="00000000" w:rsidP="00000000" w:rsidRDefault="00000000" w:rsidRPr="00000000" w14:paraId="0000007B">
      <w:pPr>
        <w:widowControl w:val="1"/>
        <w:spacing w:after="120" w:line="259" w:lineRule="auto"/>
        <w:rPr/>
      </w:pPr>
      <w:r w:rsidDel="00000000" w:rsidR="00000000" w:rsidRPr="00000000">
        <w:rPr>
          <w:rFonts w:ascii="Arial" w:cs="Arial" w:eastAsia="Arial" w:hAnsi="Arial"/>
          <w:sz w:val="21"/>
          <w:szCs w:val="21"/>
          <w:rtl w:val="0"/>
        </w:rPr>
        <w:t xml:space="preserve">El uso de TypeScript no reemplaza la validación en tiempo de ejecución. Toda información proveniente del usuario o de una solicitud HTTP deberá validarse en el backend antes de participar en la lógica de negocio.</w:t>
      </w:r>
      <w:r w:rsidDel="00000000" w:rsidR="00000000" w:rsidRPr="00000000">
        <w:rPr>
          <w:rtl w:val="0"/>
        </w:rPr>
      </w:r>
    </w:p>
    <w:p w:rsidR="00000000" w:rsidDel="00000000" w:rsidP="00000000" w:rsidRDefault="00000000" w:rsidRPr="00000000" w14:paraId="0000007C">
      <w:pPr>
        <w:pStyle w:val="Heading1"/>
        <w:keepNext w:val="1"/>
        <w:spacing w:after="100" w:before="240" w:lineRule="auto"/>
        <w:rPr>
          <w:b w:val="1"/>
          <w:bCs w:val="1"/>
        </w:rPr>
      </w:pPr>
      <w:bookmarkStart w:colFirst="0" w:colLast="0" w:name="_heading=h.d28x9mbcl1js" w:id="5"/>
      <w:bookmarkEnd w:id="5"/>
      <w:r w:rsidDel="00000000" w:rsidR="00000000" w:rsidRPr="00000000">
        <w:rPr>
          <w:rFonts w:ascii="Arial" w:cs="Arial" w:eastAsia="Arial" w:hAnsi="Arial"/>
          <w:b w:val="1"/>
          <w:bCs w:val="1"/>
          <w:color w:val="111827"/>
          <w:sz w:val="40"/>
          <w:szCs w:val="40"/>
          <w:rtl w:val="0"/>
        </w:rPr>
        <w:t xml:space="preserve">5. Aplicación web</w:t>
      </w:r>
      <w:r w:rsidDel="00000000" w:rsidR="00000000" w:rsidRPr="00000000">
        <w:rPr>
          <w:rtl w:val="0"/>
        </w:rPr>
      </w:r>
    </w:p>
    <w:p w:rsidR="00000000" w:rsidDel="00000000" w:rsidP="00000000" w:rsidRDefault="00000000" w:rsidRPr="00000000" w14:paraId="0000007D">
      <w:pPr>
        <w:pStyle w:val="Heading2"/>
        <w:keepNext w:val="1"/>
        <w:spacing w:after="100" w:before="160" w:lineRule="auto"/>
        <w:rPr/>
      </w:pPr>
      <w:bookmarkStart w:colFirst="0" w:colLast="0" w:name="_heading=h.h7yrhnh1h67" w:id="6"/>
      <w:bookmarkEnd w:id="6"/>
      <w:r w:rsidDel="00000000" w:rsidR="00000000" w:rsidRPr="00000000">
        <w:rPr>
          <w:rtl w:val="0"/>
        </w:rPr>
        <w:t xml:space="preserve">5.1 React</w:t>
      </w:r>
    </w:p>
    <w:p w:rsidR="00000000" w:rsidDel="00000000" w:rsidP="00000000" w:rsidRDefault="00000000" w:rsidRPr="00000000" w14:paraId="0000007E">
      <w:pPr>
        <w:widowControl w:val="1"/>
        <w:spacing w:after="120" w:line="259" w:lineRule="auto"/>
        <w:rPr/>
      </w:pPr>
      <w:r w:rsidDel="00000000" w:rsidR="00000000" w:rsidRPr="00000000">
        <w:rPr>
          <w:rFonts w:ascii="Arial" w:cs="Arial" w:eastAsia="Arial" w:hAnsi="Arial"/>
          <w:sz w:val="21"/>
          <w:szCs w:val="21"/>
          <w:rtl w:val="0"/>
        </w:rPr>
        <w:t xml:space="preserve">React se utilizará para construir la interfaz web orientada al usuario final. Su enfoque por componentes permite separar flujos como búsqueda de citas, gestión de citas, lista de espera, notificaciones y ofertas de cupos liberados.</w:t>
      </w:r>
      <w:r w:rsidDel="00000000" w:rsidR="00000000" w:rsidRPr="00000000">
        <w:rPr>
          <w:rtl w:val="0"/>
        </w:rPr>
      </w:r>
    </w:p>
    <w:p w:rsidR="00000000" w:rsidDel="00000000" w:rsidP="00000000" w:rsidRDefault="00000000" w:rsidRPr="00000000" w14:paraId="0000007F">
      <w:pPr>
        <w:pStyle w:val="Heading2"/>
        <w:keepNext w:val="1"/>
        <w:spacing w:after="100" w:before="160" w:lineRule="auto"/>
        <w:rPr/>
      </w:pPr>
      <w:bookmarkStart w:colFirst="0" w:colLast="0" w:name="_heading=h.93rcmeg134uu" w:id="7"/>
      <w:bookmarkEnd w:id="7"/>
      <w:r w:rsidDel="00000000" w:rsidR="00000000" w:rsidRPr="00000000">
        <w:rPr>
          <w:rFonts w:ascii="Arial" w:cs="Arial" w:eastAsia="Arial" w:hAnsi="Arial"/>
          <w:b w:val="1"/>
          <w:bCs w:val="1"/>
          <w:color w:val="111827"/>
          <w:sz w:val="28"/>
          <w:szCs w:val="28"/>
          <w:rtl w:val="0"/>
        </w:rPr>
        <w:t xml:space="preserve">5.2 Vite</w:t>
      </w:r>
      <w:r w:rsidDel="00000000" w:rsidR="00000000" w:rsidRPr="00000000">
        <w:rPr>
          <w:rtl w:val="0"/>
        </w:rPr>
      </w:r>
    </w:p>
    <w:p w:rsidR="00000000" w:rsidDel="00000000" w:rsidP="00000000" w:rsidRDefault="00000000" w:rsidRPr="00000000" w14:paraId="00000080">
      <w:pPr>
        <w:widowControl w:val="1"/>
        <w:spacing w:after="120" w:line="259" w:lineRule="auto"/>
        <w:rPr/>
      </w:pPr>
      <w:r w:rsidDel="00000000" w:rsidR="00000000" w:rsidRPr="00000000">
        <w:rPr>
          <w:rFonts w:ascii="Arial" w:cs="Arial" w:eastAsia="Arial" w:hAnsi="Arial"/>
          <w:sz w:val="21"/>
          <w:szCs w:val="21"/>
          <w:rtl w:val="0"/>
        </w:rPr>
        <w:t xml:space="preserve">Vite se utilizará como herramienta de desarrollo y construcción de la aplicación web. Se selecciona por su configuración liviana y adecuada para proyectos modernos con React y TypeScript.</w:t>
      </w:r>
      <w:r w:rsidDel="00000000" w:rsidR="00000000" w:rsidRPr="00000000">
        <w:rPr>
          <w:rtl w:val="0"/>
        </w:rPr>
      </w:r>
    </w:p>
    <w:p w:rsidR="00000000" w:rsidDel="00000000" w:rsidP="00000000" w:rsidRDefault="00000000" w:rsidRPr="00000000" w14:paraId="00000081">
      <w:pPr>
        <w:pStyle w:val="Heading2"/>
        <w:keepNext w:val="1"/>
        <w:spacing w:after="100" w:before="160" w:lineRule="auto"/>
        <w:rPr/>
      </w:pPr>
      <w:bookmarkStart w:colFirst="0" w:colLast="0" w:name="_heading=h.3466awx882fd" w:id="8"/>
      <w:bookmarkEnd w:id="8"/>
      <w:r w:rsidDel="00000000" w:rsidR="00000000" w:rsidRPr="00000000">
        <w:rPr>
          <w:rFonts w:ascii="Arial" w:cs="Arial" w:eastAsia="Arial" w:hAnsi="Arial"/>
          <w:b w:val="1"/>
          <w:bCs w:val="1"/>
          <w:color w:val="111827"/>
          <w:sz w:val="28"/>
          <w:szCs w:val="28"/>
          <w:rtl w:val="0"/>
        </w:rPr>
        <w:t xml:space="preserve">5.3 Gestión de formularios y validación en cliente</w:t>
      </w:r>
      <w:r w:rsidDel="00000000" w:rsidR="00000000" w:rsidRPr="00000000">
        <w:rPr>
          <w:rtl w:val="0"/>
        </w:rPr>
      </w:r>
    </w:p>
    <w:p w:rsidR="00000000" w:rsidDel="00000000" w:rsidP="00000000" w:rsidRDefault="00000000" w:rsidRPr="00000000" w14:paraId="00000082">
      <w:pPr>
        <w:widowControl w:val="1"/>
        <w:spacing w:after="120" w:line="259" w:lineRule="auto"/>
        <w:rPr/>
      </w:pPr>
      <w:r w:rsidDel="00000000" w:rsidR="00000000" w:rsidRPr="00000000">
        <w:rPr>
          <w:rFonts w:ascii="Arial" w:cs="Arial" w:eastAsia="Arial" w:hAnsi="Arial"/>
          <w:sz w:val="21"/>
          <w:szCs w:val="21"/>
          <w:rtl w:val="0"/>
        </w:rPr>
        <w:t xml:space="preserve">Para formularios complejos se podrá utilizar React Hook Form junto con esquemas de validación compartibles, por ejemplo Zod. La validación de cliente busca mejorar la experiencia de usuario, pero nunca sustituirá las reglas y validaciones del backend.</w:t>
      </w:r>
      <w:r w:rsidDel="00000000" w:rsidR="00000000" w:rsidRPr="00000000">
        <w:rPr>
          <w:rtl w:val="0"/>
        </w:rPr>
      </w:r>
    </w:p>
    <w:p w:rsidR="00000000" w:rsidDel="00000000" w:rsidP="00000000" w:rsidRDefault="00000000" w:rsidRPr="00000000" w14:paraId="00000083">
      <w:pPr>
        <w:pStyle w:val="Heading1"/>
        <w:keepNext w:val="1"/>
        <w:spacing w:after="100" w:before="240" w:lineRule="auto"/>
        <w:rPr>
          <w:b w:val="1"/>
          <w:bCs w:val="1"/>
        </w:rPr>
      </w:pPr>
      <w:bookmarkStart w:colFirst="0" w:colLast="0" w:name="_heading=h.5zn8q5naub0r" w:id="9"/>
      <w:bookmarkEnd w:id="9"/>
      <w:r w:rsidDel="00000000" w:rsidR="00000000" w:rsidRPr="00000000">
        <w:rPr>
          <w:rFonts w:ascii="Arial" w:cs="Arial" w:eastAsia="Arial" w:hAnsi="Arial"/>
          <w:b w:val="1"/>
          <w:bCs w:val="1"/>
          <w:color w:val="111827"/>
          <w:sz w:val="40"/>
          <w:szCs w:val="40"/>
          <w:rtl w:val="0"/>
        </w:rPr>
        <w:t xml:space="preserve">6. Sistema visual y componentes</w:t>
      </w:r>
      <w:r w:rsidDel="00000000" w:rsidR="00000000" w:rsidRPr="00000000">
        <w:rPr>
          <w:rtl w:val="0"/>
        </w:rPr>
      </w:r>
    </w:p>
    <w:p w:rsidR="00000000" w:rsidDel="00000000" w:rsidP="00000000" w:rsidRDefault="00000000" w:rsidRPr="00000000" w14:paraId="00000084">
      <w:pPr>
        <w:pStyle w:val="Heading2"/>
        <w:keepNext w:val="1"/>
        <w:spacing w:after="100" w:before="160" w:lineRule="auto"/>
        <w:rPr/>
      </w:pPr>
      <w:bookmarkStart w:colFirst="0" w:colLast="0" w:name="_heading=h.xayptsgw1w0f" w:id="10"/>
      <w:bookmarkEnd w:id="10"/>
      <w:r w:rsidDel="00000000" w:rsidR="00000000" w:rsidRPr="00000000">
        <w:rPr>
          <w:rFonts w:ascii="Arial" w:cs="Arial" w:eastAsia="Arial" w:hAnsi="Arial"/>
          <w:b w:val="1"/>
          <w:bCs w:val="1"/>
          <w:color w:val="111827"/>
          <w:sz w:val="28"/>
          <w:szCs w:val="28"/>
          <w:rtl w:val="0"/>
        </w:rPr>
        <w:t xml:space="preserve">6.1 Tailwind CSS</w:t>
      </w:r>
      <w:r w:rsidDel="00000000" w:rsidR="00000000" w:rsidRPr="00000000">
        <w:rPr>
          <w:rtl w:val="0"/>
        </w:rPr>
      </w:r>
    </w:p>
    <w:p w:rsidR="00000000" w:rsidDel="00000000" w:rsidP="00000000" w:rsidRDefault="00000000" w:rsidRPr="00000000" w14:paraId="00000085">
      <w:pPr>
        <w:widowControl w:val="1"/>
        <w:spacing w:after="120" w:line="259" w:lineRule="auto"/>
        <w:rPr/>
      </w:pPr>
      <w:r w:rsidDel="00000000" w:rsidR="00000000" w:rsidRPr="00000000">
        <w:rPr>
          <w:rFonts w:ascii="Arial" w:cs="Arial" w:eastAsia="Arial" w:hAnsi="Arial"/>
          <w:sz w:val="21"/>
          <w:szCs w:val="21"/>
          <w:rtl w:val="0"/>
        </w:rPr>
        <w:t xml:space="preserve">Tailwind CSS permitirá implementar la identidad visual definida en Figma utilizando utilidades consistentes, responsive design y tokens del sistema de diseño.</w:t>
      </w:r>
      <w:r w:rsidDel="00000000" w:rsidR="00000000" w:rsidRPr="00000000">
        <w:rPr>
          <w:rtl w:val="0"/>
        </w:rPr>
      </w:r>
    </w:p>
    <w:p w:rsidR="00000000" w:rsidDel="00000000" w:rsidP="00000000" w:rsidRDefault="00000000" w:rsidRPr="00000000" w14:paraId="00000086">
      <w:pPr>
        <w:pStyle w:val="Heading2"/>
        <w:keepNext w:val="1"/>
        <w:spacing w:after="100" w:before="160" w:lineRule="auto"/>
        <w:rPr/>
      </w:pPr>
      <w:bookmarkStart w:colFirst="0" w:colLast="0" w:name="_heading=h.ckygsajjzlo8" w:id="11"/>
      <w:bookmarkEnd w:id="11"/>
      <w:r w:rsidDel="00000000" w:rsidR="00000000" w:rsidRPr="00000000">
        <w:rPr>
          <w:rFonts w:ascii="Arial" w:cs="Arial" w:eastAsia="Arial" w:hAnsi="Arial"/>
          <w:b w:val="1"/>
          <w:bCs w:val="1"/>
          <w:color w:val="111827"/>
          <w:sz w:val="28"/>
          <w:szCs w:val="28"/>
          <w:rtl w:val="0"/>
        </w:rPr>
        <w:t xml:space="preserve">6.2 shadcn/ui</w:t>
      </w:r>
      <w:r w:rsidDel="00000000" w:rsidR="00000000" w:rsidRPr="00000000">
        <w:rPr>
          <w:rtl w:val="0"/>
        </w:rPr>
      </w:r>
    </w:p>
    <w:p w:rsidR="00000000" w:rsidDel="00000000" w:rsidP="00000000" w:rsidRDefault="00000000" w:rsidRPr="00000000" w14:paraId="00000087">
      <w:pPr>
        <w:widowControl w:val="1"/>
        <w:spacing w:after="120" w:line="259" w:lineRule="auto"/>
        <w:rPr/>
      </w:pPr>
      <w:r w:rsidDel="00000000" w:rsidR="00000000" w:rsidRPr="00000000">
        <w:rPr>
          <w:rFonts w:ascii="Arial" w:cs="Arial" w:eastAsia="Arial" w:hAnsi="Arial"/>
          <w:sz w:val="21"/>
          <w:szCs w:val="21"/>
          <w:rtl w:val="0"/>
        </w:rPr>
        <w:t xml:space="preserve">shadcn/ui se utilizará como base para componentes accesibles y personalizables. Los componentes serán adaptados a la identidad visual de CitaJusta en lugar de utilizarse como un tema visual genérico.</w:t>
      </w:r>
      <w:r w:rsidDel="00000000" w:rsidR="00000000" w:rsidRPr="00000000">
        <w:rPr>
          <w:rtl w:val="0"/>
        </w:rPr>
      </w:r>
    </w:p>
    <w:p w:rsidR="00000000" w:rsidDel="00000000" w:rsidP="00000000" w:rsidRDefault="00000000" w:rsidRPr="00000000" w14:paraId="00000088">
      <w:pPr>
        <w:pStyle w:val="Heading2"/>
        <w:keepNext w:val="1"/>
        <w:spacing w:after="100" w:before="160" w:lineRule="auto"/>
        <w:rPr/>
      </w:pPr>
      <w:bookmarkStart w:colFirst="0" w:colLast="0" w:name="_heading=h.5f98pc2juqku" w:id="12"/>
      <w:bookmarkEnd w:id="12"/>
      <w:r w:rsidDel="00000000" w:rsidR="00000000" w:rsidRPr="00000000">
        <w:rPr>
          <w:rFonts w:ascii="Arial" w:cs="Arial" w:eastAsia="Arial" w:hAnsi="Arial"/>
          <w:b w:val="1"/>
          <w:bCs w:val="1"/>
          <w:color w:val="111827"/>
          <w:sz w:val="28"/>
          <w:szCs w:val="28"/>
          <w:rtl w:val="0"/>
        </w:rPr>
        <w:t xml:space="preserve">6.3 Lucide React y Recharts</w:t>
      </w:r>
      <w:r w:rsidDel="00000000" w:rsidR="00000000" w:rsidRPr="00000000">
        <w:rPr>
          <w:rtl w:val="0"/>
        </w:rPr>
      </w:r>
    </w:p>
    <w:p w:rsidR="00000000" w:rsidDel="00000000" w:rsidP="00000000" w:rsidRDefault="00000000" w:rsidRPr="00000000" w14:paraId="00000089">
      <w:pPr>
        <w:widowControl w:val="1"/>
        <w:spacing w:after="120" w:line="259" w:lineRule="auto"/>
        <w:rPr/>
      </w:pPr>
      <w:r w:rsidDel="00000000" w:rsidR="00000000" w:rsidRPr="00000000">
        <w:rPr>
          <w:rFonts w:ascii="Arial" w:cs="Arial" w:eastAsia="Arial" w:hAnsi="Arial"/>
          <w:sz w:val="21"/>
          <w:szCs w:val="21"/>
          <w:rtl w:val="0"/>
        </w:rPr>
        <w:t xml:space="preserve">Lucide React será la librería base de iconografía. Recharts se utilizará únicamente en los módulos donde la visualización de indicadores aporte valor, principalmente reportes institucionales. La experiencia del usuario final no se diseñará como un dashboard analítico.</w:t>
      </w:r>
      <w:r w:rsidDel="00000000" w:rsidR="00000000" w:rsidRPr="00000000">
        <w:rPr>
          <w:rtl w:val="0"/>
        </w:rPr>
      </w:r>
    </w:p>
    <w:p w:rsidR="00000000" w:rsidDel="00000000" w:rsidP="00000000" w:rsidRDefault="00000000" w:rsidRPr="00000000" w14:paraId="0000008A">
      <w:pPr>
        <w:pStyle w:val="Heading1"/>
        <w:keepNext w:val="1"/>
        <w:spacing w:after="100" w:before="240" w:lineRule="auto"/>
        <w:rPr>
          <w:b w:val="1"/>
          <w:bCs w:val="1"/>
        </w:rPr>
      </w:pPr>
      <w:bookmarkStart w:colFirst="0" w:colLast="0" w:name="_heading=h.arza15id9z6i" w:id="13"/>
      <w:bookmarkEnd w:id="13"/>
      <w:r w:rsidDel="00000000" w:rsidR="00000000" w:rsidRPr="00000000">
        <w:rPr>
          <w:rFonts w:ascii="Arial" w:cs="Arial" w:eastAsia="Arial" w:hAnsi="Arial"/>
          <w:b w:val="1"/>
          <w:bCs w:val="1"/>
          <w:color w:val="111827"/>
          <w:sz w:val="40"/>
          <w:szCs w:val="40"/>
          <w:rtl w:val="0"/>
        </w:rPr>
        <w:t xml:space="preserve">7. Aplicación de escritorio</w:t>
      </w:r>
      <w:r w:rsidDel="00000000" w:rsidR="00000000" w:rsidRPr="00000000">
        <w:rPr>
          <w:rtl w:val="0"/>
        </w:rPr>
      </w:r>
    </w:p>
    <w:p w:rsidR="00000000" w:rsidDel="00000000" w:rsidP="00000000" w:rsidRDefault="00000000" w:rsidRPr="00000000" w14:paraId="0000008B">
      <w:pPr>
        <w:pStyle w:val="Heading2"/>
        <w:keepNext w:val="1"/>
        <w:spacing w:after="100" w:before="160" w:lineRule="auto"/>
        <w:rPr/>
      </w:pPr>
      <w:bookmarkStart w:colFirst="0" w:colLast="0" w:name="_heading=h.wdvd2k4dqz9b" w:id="14"/>
      <w:bookmarkEnd w:id="14"/>
      <w:r w:rsidDel="00000000" w:rsidR="00000000" w:rsidRPr="00000000">
        <w:rPr>
          <w:rFonts w:ascii="Arial" w:cs="Arial" w:eastAsia="Arial" w:hAnsi="Arial"/>
          <w:b w:val="1"/>
          <w:bCs w:val="1"/>
          <w:color w:val="111827"/>
          <w:sz w:val="28"/>
          <w:szCs w:val="28"/>
          <w:rtl w:val="0"/>
        </w:rPr>
        <w:t xml:space="preserve">7.1 Tauri</w:t>
      </w:r>
      <w:r w:rsidDel="00000000" w:rsidR="00000000" w:rsidRPr="00000000">
        <w:rPr>
          <w:rtl w:val="0"/>
        </w:rPr>
      </w:r>
    </w:p>
    <w:p w:rsidR="00000000" w:rsidDel="00000000" w:rsidP="00000000" w:rsidRDefault="00000000" w:rsidRPr="00000000" w14:paraId="0000008C">
      <w:pPr>
        <w:widowControl w:val="1"/>
        <w:spacing w:after="120" w:line="259" w:lineRule="auto"/>
        <w:rPr/>
      </w:pPr>
      <w:r w:rsidDel="00000000" w:rsidR="00000000" w:rsidRPr="00000000">
        <w:rPr>
          <w:rFonts w:ascii="Arial" w:cs="Arial" w:eastAsia="Arial" w:hAnsi="Arial"/>
          <w:sz w:val="21"/>
          <w:szCs w:val="21"/>
          <w:rtl w:val="0"/>
        </w:rPr>
        <w:t xml:space="preserve">Tauri será utilizado para empaquetar la aplicación institucional de escritorio. Permitirá reutilizar React y TypeScript para la interfaz, mientras el runtime de escritorio se apoya en Rust y las capacidades nativas necesarias.</w:t>
      </w:r>
      <w:r w:rsidDel="00000000" w:rsidR="00000000" w:rsidRPr="00000000">
        <w:rPr>
          <w:rtl w:val="0"/>
        </w:rPr>
      </w:r>
    </w:p>
    <w:p w:rsidR="00000000" w:rsidDel="00000000" w:rsidP="00000000" w:rsidRDefault="00000000" w:rsidRPr="00000000" w14:paraId="0000008D">
      <w:pPr>
        <w:widowControl w:val="1"/>
        <w:spacing w:after="120" w:line="259" w:lineRule="auto"/>
        <w:rPr/>
      </w:pPr>
      <w:r w:rsidDel="00000000" w:rsidR="00000000" w:rsidRPr="00000000">
        <w:rPr>
          <w:rFonts w:ascii="Arial" w:cs="Arial" w:eastAsia="Arial" w:hAnsi="Arial"/>
          <w:sz w:val="21"/>
          <w:szCs w:val="21"/>
          <w:rtl w:val="0"/>
        </w:rPr>
        <w:t xml:space="preserve">La aplicación de escritorio consumirá la misma API central que la aplicación web. No tendrá acceso directo a PostgreSQL y no duplicará reglas críticas como autorización, priorización o reasignación.</w:t>
      </w:r>
      <w:r w:rsidDel="00000000" w:rsidR="00000000" w:rsidRPr="00000000">
        <w:rPr>
          <w:rtl w:val="0"/>
        </w:rPr>
      </w:r>
    </w:p>
    <w:p w:rsidR="00000000" w:rsidDel="00000000" w:rsidP="00000000" w:rsidRDefault="00000000" w:rsidRPr="00000000" w14:paraId="0000008E">
      <w:pPr>
        <w:pStyle w:val="Heading2"/>
        <w:keepNext w:val="1"/>
        <w:spacing w:after="100" w:before="160" w:lineRule="auto"/>
        <w:rPr/>
      </w:pPr>
      <w:bookmarkStart w:colFirst="0" w:colLast="0" w:name="_heading=h.qqb62w5iiffl" w:id="15"/>
      <w:bookmarkEnd w:id="15"/>
      <w:r w:rsidDel="00000000" w:rsidR="00000000" w:rsidRPr="00000000">
        <w:rPr>
          <w:rFonts w:ascii="Arial" w:cs="Arial" w:eastAsia="Arial" w:hAnsi="Arial"/>
          <w:b w:val="1"/>
          <w:bCs w:val="1"/>
          <w:color w:val="111827"/>
          <w:sz w:val="28"/>
          <w:szCs w:val="28"/>
          <w:rtl w:val="0"/>
        </w:rPr>
        <w:t xml:space="preserve">7.2 Rust</w:t>
      </w:r>
      <w:r w:rsidDel="00000000" w:rsidR="00000000" w:rsidRPr="00000000">
        <w:rPr>
          <w:rtl w:val="0"/>
        </w:rPr>
      </w:r>
    </w:p>
    <w:p w:rsidR="00000000" w:rsidDel="00000000" w:rsidP="00000000" w:rsidRDefault="00000000" w:rsidRPr="00000000" w14:paraId="0000008F">
      <w:pPr>
        <w:widowControl w:val="1"/>
        <w:spacing w:after="120" w:line="259" w:lineRule="auto"/>
        <w:rPr/>
      </w:pPr>
      <w:r w:rsidDel="00000000" w:rsidR="00000000" w:rsidRPr="00000000">
        <w:rPr>
          <w:rFonts w:ascii="Arial" w:cs="Arial" w:eastAsia="Arial" w:hAnsi="Arial"/>
          <w:sz w:val="21"/>
          <w:szCs w:val="21"/>
          <w:rtl w:val="0"/>
        </w:rPr>
        <w:t xml:space="preserve">Rust será un requisito técnico de Tauri. Su uso directo se mantendrá acotado a integración de escritorio cuando sea necesario; la mayor parte de la lógica de negocio continuará en NestJS para evitar duplicación.</w:t>
      </w:r>
      <w:r w:rsidDel="00000000" w:rsidR="00000000" w:rsidRPr="00000000">
        <w:rPr>
          <w:rtl w:val="0"/>
        </w:rPr>
      </w:r>
    </w:p>
    <w:p w:rsidR="00000000" w:rsidDel="00000000" w:rsidP="00000000" w:rsidRDefault="00000000" w:rsidRPr="00000000" w14:paraId="00000090">
      <w:pPr>
        <w:pStyle w:val="Heading2"/>
        <w:keepNext w:val="1"/>
        <w:spacing w:after="100" w:before="160" w:lineRule="auto"/>
        <w:rPr/>
      </w:pPr>
      <w:bookmarkStart w:colFirst="0" w:colLast="0" w:name="_heading=h.diws1qkrw6ge" w:id="16"/>
      <w:bookmarkEnd w:id="16"/>
      <w:r w:rsidDel="00000000" w:rsidR="00000000" w:rsidRPr="00000000">
        <w:rPr>
          <w:rFonts w:ascii="Arial" w:cs="Arial" w:eastAsia="Arial" w:hAnsi="Arial"/>
          <w:b w:val="1"/>
          <w:bCs w:val="1"/>
          <w:color w:val="111827"/>
          <w:sz w:val="28"/>
          <w:szCs w:val="28"/>
          <w:rtl w:val="0"/>
        </w:rPr>
        <w:t xml:space="preserve">7.3 Requisitos de entorno en Windows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Rust estable y Cargo.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Microsoft C++ Build Tools / herramientas requeridas por Tauri.</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WebView2 disponible en Windows.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Node.js y npm para la interfaz React.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Configuración reproducible documentada para los tres integrantes.</w:t>
      </w:r>
    </w:p>
    <w:p w:rsidR="00000000" w:rsidDel="00000000" w:rsidP="00000000" w:rsidRDefault="00000000" w:rsidRPr="00000000" w14:paraId="00000096">
      <w:pPr>
        <w:pStyle w:val="Heading1"/>
        <w:keepNext w:val="1"/>
        <w:spacing w:after="100" w:before="240" w:lineRule="auto"/>
        <w:rPr>
          <w:b w:val="1"/>
          <w:bCs w:val="1"/>
        </w:rPr>
      </w:pPr>
      <w:bookmarkStart w:colFirst="0" w:colLast="0" w:name="_heading=h.6vm6m8plfwnk" w:id="17"/>
      <w:bookmarkEnd w:id="17"/>
      <w:r w:rsidDel="00000000" w:rsidR="00000000" w:rsidRPr="00000000">
        <w:rPr>
          <w:rFonts w:ascii="Arial" w:cs="Arial" w:eastAsia="Arial" w:hAnsi="Arial"/>
          <w:b w:val="1"/>
          <w:bCs w:val="1"/>
          <w:color w:val="111827"/>
          <w:sz w:val="40"/>
          <w:szCs w:val="40"/>
          <w:rtl w:val="0"/>
        </w:rPr>
        <w:t xml:space="preserve">8. Backend y lógica de negocio</w:t>
      </w:r>
      <w:r w:rsidDel="00000000" w:rsidR="00000000" w:rsidRPr="00000000">
        <w:rPr>
          <w:rtl w:val="0"/>
        </w:rPr>
      </w:r>
    </w:p>
    <w:p w:rsidR="00000000" w:rsidDel="00000000" w:rsidP="00000000" w:rsidRDefault="00000000" w:rsidRPr="00000000" w14:paraId="00000097">
      <w:pPr>
        <w:pStyle w:val="Heading2"/>
        <w:keepNext w:val="1"/>
        <w:spacing w:after="100" w:before="160" w:lineRule="auto"/>
        <w:rPr/>
      </w:pPr>
      <w:bookmarkStart w:colFirst="0" w:colLast="0" w:name="_heading=h.is1pwrhtxqlb" w:id="18"/>
      <w:bookmarkEnd w:id="18"/>
      <w:r w:rsidDel="00000000" w:rsidR="00000000" w:rsidRPr="00000000">
        <w:rPr>
          <w:rFonts w:ascii="Arial" w:cs="Arial" w:eastAsia="Arial" w:hAnsi="Arial"/>
          <w:b w:val="1"/>
          <w:bCs w:val="1"/>
          <w:color w:val="111827"/>
          <w:sz w:val="28"/>
          <w:szCs w:val="28"/>
          <w:rtl w:val="0"/>
        </w:rPr>
        <w:t xml:space="preserve">8.1 NestJS</w:t>
      </w:r>
      <w:r w:rsidDel="00000000" w:rsidR="00000000" w:rsidRPr="00000000">
        <w:rPr>
          <w:rtl w:val="0"/>
        </w:rPr>
      </w:r>
    </w:p>
    <w:p w:rsidR="00000000" w:rsidDel="00000000" w:rsidP="00000000" w:rsidRDefault="00000000" w:rsidRPr="00000000" w14:paraId="00000098">
      <w:pPr>
        <w:widowControl w:val="1"/>
        <w:spacing w:after="120" w:line="259" w:lineRule="auto"/>
        <w:rPr/>
      </w:pPr>
      <w:r w:rsidDel="00000000" w:rsidR="00000000" w:rsidRPr="00000000">
        <w:rPr>
          <w:rFonts w:ascii="Arial" w:cs="Arial" w:eastAsia="Arial" w:hAnsi="Arial"/>
          <w:sz w:val="21"/>
          <w:szCs w:val="21"/>
          <w:rtl w:val="0"/>
        </w:rPr>
        <w:t xml:space="preserve">NestJS será el framework principal del backend. Se elige por su estructura modular, inyección de dependencias, soporte para guards, interceptors, pipes, validación, testing y documentación OpenAPI. Estas características se ajustan al enfoque de monolito modular definido para CitaJusta.</w:t>
      </w:r>
      <w:r w:rsidDel="00000000" w:rsidR="00000000" w:rsidRPr="00000000">
        <w:rPr>
          <w:rtl w:val="0"/>
        </w:rPr>
      </w:r>
    </w:p>
    <w:p w:rsidR="00000000" w:rsidDel="00000000" w:rsidP="00000000" w:rsidRDefault="00000000" w:rsidRPr="00000000" w14:paraId="00000099">
      <w:pPr>
        <w:widowControl w:val="1"/>
        <w:spacing w:after="120" w:line="259" w:lineRule="auto"/>
        <w:rPr/>
      </w:pPr>
      <w:r w:rsidDel="00000000" w:rsidR="00000000" w:rsidRPr="00000000">
        <w:rPr>
          <w:rFonts w:ascii="Arial" w:cs="Arial" w:eastAsia="Arial" w:hAnsi="Arial"/>
          <w:sz w:val="21"/>
          <w:szCs w:val="21"/>
          <w:rtl w:val="0"/>
        </w:rPr>
        <w:t xml:space="preserve">El backend concentrará autenticación, autorización, agenda, lista de espera, ofertas, motor de reasignación, auditoría, notificaciones, reportes y cualquier regla que afecte integridad o seguridad.</w:t>
      </w:r>
      <w:r w:rsidDel="00000000" w:rsidR="00000000" w:rsidRPr="00000000">
        <w:rPr>
          <w:rtl w:val="0"/>
        </w:rPr>
      </w:r>
    </w:p>
    <w:p w:rsidR="00000000" w:rsidDel="00000000" w:rsidP="00000000" w:rsidRDefault="00000000" w:rsidRPr="00000000" w14:paraId="0000009A">
      <w:pPr>
        <w:pStyle w:val="Heading2"/>
        <w:keepNext w:val="1"/>
        <w:spacing w:after="100" w:before="160" w:lineRule="auto"/>
        <w:rPr/>
      </w:pPr>
      <w:bookmarkStart w:colFirst="0" w:colLast="0" w:name="_heading=h.4b9tbcgxgtav" w:id="19"/>
      <w:bookmarkEnd w:id="19"/>
      <w:r w:rsidDel="00000000" w:rsidR="00000000" w:rsidRPr="00000000">
        <w:rPr>
          <w:rFonts w:ascii="Arial" w:cs="Arial" w:eastAsia="Arial" w:hAnsi="Arial"/>
          <w:b w:val="1"/>
          <w:bCs w:val="1"/>
          <w:color w:val="111827"/>
          <w:sz w:val="28"/>
          <w:szCs w:val="28"/>
          <w:rtl w:val="0"/>
        </w:rPr>
        <w:t xml:space="preserve">8.2 Node.js y npm</w:t>
      </w:r>
      <w:r w:rsidDel="00000000" w:rsidR="00000000" w:rsidRPr="00000000">
        <w:rPr>
          <w:rtl w:val="0"/>
        </w:rPr>
      </w:r>
    </w:p>
    <w:p w:rsidR="00000000" w:rsidDel="00000000" w:rsidP="00000000" w:rsidRDefault="00000000" w:rsidRPr="00000000" w14:paraId="0000009B">
      <w:pPr>
        <w:widowControl w:val="1"/>
        <w:spacing w:after="120" w:line="259" w:lineRule="auto"/>
        <w:rPr/>
      </w:pPr>
      <w:r w:rsidDel="00000000" w:rsidR="00000000" w:rsidRPr="00000000">
        <w:rPr>
          <w:rFonts w:ascii="Arial" w:cs="Arial" w:eastAsia="Arial" w:hAnsi="Arial"/>
          <w:sz w:val="21"/>
          <w:szCs w:val="21"/>
          <w:rtl w:val="0"/>
        </w:rPr>
        <w:t xml:space="preserve">El runtime del backend será Node.js. El entorno actual del equipo utiliza Node.js 24.x y npm. La versión exacta utilizada por el proyecto deberá fijarse en el repositorio mediante documentación y un archivo de versión, evitando que cada integrante utilice versiones incompatibles.</w:t>
      </w:r>
      <w:r w:rsidDel="00000000" w:rsidR="00000000" w:rsidRPr="00000000">
        <w:rPr>
          <w:rtl w:val="0"/>
        </w:rPr>
      </w:r>
    </w:p>
    <w:p w:rsidR="00000000" w:rsidDel="00000000" w:rsidP="00000000" w:rsidRDefault="00000000" w:rsidRPr="00000000" w14:paraId="0000009C">
      <w:pPr>
        <w:pStyle w:val="Heading1"/>
        <w:keepNext w:val="1"/>
        <w:spacing w:after="100" w:before="240" w:lineRule="auto"/>
        <w:rPr>
          <w:b w:val="1"/>
          <w:bCs w:val="1"/>
        </w:rPr>
      </w:pPr>
      <w:bookmarkStart w:colFirst="0" w:colLast="0" w:name="_heading=h.lfql9fkxfu97" w:id="20"/>
      <w:bookmarkEnd w:id="20"/>
      <w:r w:rsidDel="00000000" w:rsidR="00000000" w:rsidRPr="00000000">
        <w:rPr>
          <w:rFonts w:ascii="Arial" w:cs="Arial" w:eastAsia="Arial" w:hAnsi="Arial"/>
          <w:b w:val="1"/>
          <w:bCs w:val="1"/>
          <w:color w:val="111827"/>
          <w:sz w:val="40"/>
          <w:szCs w:val="40"/>
          <w:rtl w:val="0"/>
        </w:rPr>
        <w:t xml:space="preserve">9. API REST y OpenAPI</w:t>
      </w:r>
      <w:r w:rsidDel="00000000" w:rsidR="00000000" w:rsidRPr="00000000">
        <w:rPr>
          <w:rtl w:val="0"/>
        </w:rPr>
      </w:r>
    </w:p>
    <w:p w:rsidR="00000000" w:rsidDel="00000000" w:rsidP="00000000" w:rsidRDefault="00000000" w:rsidRPr="00000000" w14:paraId="0000009D">
      <w:pPr>
        <w:widowControl w:val="1"/>
        <w:spacing w:after="120" w:line="259" w:lineRule="auto"/>
        <w:rPr/>
      </w:pPr>
      <w:r w:rsidDel="00000000" w:rsidR="00000000" w:rsidRPr="00000000">
        <w:rPr>
          <w:rFonts w:ascii="Arial" w:cs="Arial" w:eastAsia="Arial" w:hAnsi="Arial"/>
          <w:sz w:val="21"/>
          <w:szCs w:val="21"/>
          <w:rtl w:val="0"/>
        </w:rPr>
        <w:t xml:space="preserve">La comunicación entre clientes y backend se realizará mediante una API REST sobre HTTPS en ambientes desplegados. Las solicitudes y respuestas utilizarán JSON salvo operaciones específicas que requieran otro formato.</w:t>
      </w:r>
      <w:r w:rsidDel="00000000" w:rsidR="00000000" w:rsidRPr="00000000">
        <w:rPr>
          <w:rtl w:val="0"/>
        </w:rPr>
      </w:r>
    </w:p>
    <w:p w:rsidR="00000000" w:rsidDel="00000000" w:rsidP="00000000" w:rsidRDefault="00000000" w:rsidRPr="00000000" w14:paraId="0000009E">
      <w:pPr>
        <w:widowControl w:val="1"/>
        <w:spacing w:after="120" w:line="259" w:lineRule="auto"/>
        <w:rPr/>
      </w:pPr>
      <w:r w:rsidDel="00000000" w:rsidR="00000000" w:rsidRPr="00000000">
        <w:rPr>
          <w:rFonts w:ascii="Arial" w:cs="Arial" w:eastAsia="Arial" w:hAnsi="Arial"/>
          <w:sz w:val="21"/>
          <w:szCs w:val="21"/>
          <w:rtl w:val="0"/>
        </w:rPr>
        <w:t xml:space="preserve">Swagger/OpenAPI documentará rutas, parámetros, esquemas, códigos de respuesta y mecanismos de autenticación. La documentación deberá mantenerse sincronizada con los controladores implementados y servirá además como apoyo para pruebas manuales durante el desarrollo.</w:t>
      </w:r>
      <w:r w:rsidDel="00000000" w:rsidR="00000000" w:rsidRPr="00000000">
        <w:rPr>
          <w:rtl w:val="0"/>
        </w:rPr>
      </w:r>
    </w:p>
    <w:p w:rsidR="00000000" w:rsidDel="00000000" w:rsidP="00000000" w:rsidRDefault="00000000" w:rsidRPr="00000000" w14:paraId="0000009F">
      <w:pPr>
        <w:pStyle w:val="Heading1"/>
        <w:keepNext w:val="1"/>
        <w:spacing w:after="100" w:before="240" w:lineRule="auto"/>
        <w:rPr>
          <w:b w:val="1"/>
          <w:bCs w:val="1"/>
        </w:rPr>
      </w:pPr>
      <w:bookmarkStart w:colFirst="0" w:colLast="0" w:name="_heading=h.f8ho5b3o7e5q" w:id="21"/>
      <w:bookmarkEnd w:id="21"/>
      <w:r w:rsidDel="00000000" w:rsidR="00000000" w:rsidRPr="00000000">
        <w:rPr>
          <w:rFonts w:ascii="Arial" w:cs="Arial" w:eastAsia="Arial" w:hAnsi="Arial"/>
          <w:b w:val="1"/>
          <w:bCs w:val="1"/>
          <w:color w:val="111827"/>
          <w:sz w:val="40"/>
          <w:szCs w:val="40"/>
          <w:rtl w:val="0"/>
        </w:rPr>
        <w:t xml:space="preserve">10. Persistencia y acceso a datos</w:t>
      </w:r>
      <w:r w:rsidDel="00000000" w:rsidR="00000000" w:rsidRPr="00000000">
        <w:rPr>
          <w:rtl w:val="0"/>
        </w:rPr>
      </w:r>
    </w:p>
    <w:p w:rsidR="00000000" w:rsidDel="00000000" w:rsidP="00000000" w:rsidRDefault="00000000" w:rsidRPr="00000000" w14:paraId="000000A0">
      <w:pPr>
        <w:pStyle w:val="Heading2"/>
        <w:keepNext w:val="1"/>
        <w:spacing w:after="100" w:before="160" w:lineRule="auto"/>
        <w:rPr/>
      </w:pPr>
      <w:bookmarkStart w:colFirst="0" w:colLast="0" w:name="_heading=h.2dosc91vs8gf" w:id="22"/>
      <w:bookmarkEnd w:id="22"/>
      <w:r w:rsidDel="00000000" w:rsidR="00000000" w:rsidRPr="00000000">
        <w:rPr>
          <w:rFonts w:ascii="Arial" w:cs="Arial" w:eastAsia="Arial" w:hAnsi="Arial"/>
          <w:b w:val="1"/>
          <w:bCs w:val="1"/>
          <w:color w:val="111827"/>
          <w:sz w:val="28"/>
          <w:szCs w:val="28"/>
          <w:rtl w:val="0"/>
        </w:rPr>
        <w:t xml:space="preserve">10.1 PostgreSQL</w:t>
      </w:r>
      <w:r w:rsidDel="00000000" w:rsidR="00000000" w:rsidRPr="00000000">
        <w:rPr>
          <w:rtl w:val="0"/>
        </w:rPr>
      </w:r>
    </w:p>
    <w:p w:rsidR="00000000" w:rsidDel="00000000" w:rsidP="00000000" w:rsidRDefault="00000000" w:rsidRPr="00000000" w14:paraId="000000A1">
      <w:pPr>
        <w:widowControl w:val="1"/>
        <w:spacing w:after="120" w:line="259" w:lineRule="auto"/>
        <w:rPr/>
      </w:pPr>
      <w:r w:rsidDel="00000000" w:rsidR="00000000" w:rsidRPr="00000000">
        <w:rPr>
          <w:rFonts w:ascii="Arial" w:cs="Arial" w:eastAsia="Arial" w:hAnsi="Arial"/>
          <w:sz w:val="21"/>
          <w:szCs w:val="21"/>
          <w:rtl w:val="0"/>
        </w:rPr>
        <w:t xml:space="preserve">PostgreSQL será la base de datos relacional principal. La elección está alineada con la necesidad de manejar instituciones, usuarios, sedes, servicios, profesionales, horarios, citas, listas de espera, ofertas, auditoría y múltiples relaciones entre entidades.</w:t>
      </w:r>
      <w:r w:rsidDel="00000000" w:rsidR="00000000" w:rsidRPr="00000000">
        <w:rPr>
          <w:rtl w:val="0"/>
        </w:rPr>
      </w:r>
    </w:p>
    <w:p w:rsidR="00000000" w:rsidDel="00000000" w:rsidP="00000000" w:rsidRDefault="00000000" w:rsidRPr="00000000" w14:paraId="000000A2">
      <w:pPr>
        <w:widowControl w:val="1"/>
        <w:spacing w:after="120" w:line="259" w:lineRule="auto"/>
        <w:rPr/>
      </w:pPr>
      <w:r w:rsidDel="00000000" w:rsidR="00000000" w:rsidRPr="00000000">
        <w:rPr>
          <w:rFonts w:ascii="Arial" w:cs="Arial" w:eastAsia="Arial" w:hAnsi="Arial"/>
          <w:sz w:val="21"/>
          <w:szCs w:val="21"/>
          <w:rtl w:val="0"/>
        </w:rPr>
        <w:t xml:space="preserve">PostgreSQL permitirá utilizar restricciones, índices, transacciones, niveles de aislamiento y Row Level Security cuando corresponda. Estas capacidades son especialmente relevantes para evitar dobles asignaciones y mantener separación institucional.</w:t>
      </w:r>
      <w:r w:rsidDel="00000000" w:rsidR="00000000" w:rsidRPr="00000000">
        <w:rPr>
          <w:rtl w:val="0"/>
        </w:rPr>
      </w:r>
    </w:p>
    <w:p w:rsidR="00000000" w:rsidDel="00000000" w:rsidP="00000000" w:rsidRDefault="00000000" w:rsidRPr="00000000" w14:paraId="000000A3">
      <w:pPr>
        <w:pStyle w:val="Heading2"/>
        <w:keepNext w:val="1"/>
        <w:spacing w:after="100" w:before="160" w:lineRule="auto"/>
        <w:rPr/>
      </w:pPr>
      <w:bookmarkStart w:colFirst="0" w:colLast="0" w:name="_heading=h.xtin2ycjoraz" w:id="23"/>
      <w:bookmarkEnd w:id="23"/>
      <w:r w:rsidDel="00000000" w:rsidR="00000000" w:rsidRPr="00000000">
        <w:rPr>
          <w:rFonts w:ascii="Arial" w:cs="Arial" w:eastAsia="Arial" w:hAnsi="Arial"/>
          <w:b w:val="1"/>
          <w:bCs w:val="1"/>
          <w:color w:val="111827"/>
          <w:sz w:val="28"/>
          <w:szCs w:val="28"/>
          <w:rtl w:val="0"/>
        </w:rPr>
        <w:t xml:space="preserve">10.2 Prisma</w:t>
      </w:r>
      <w:r w:rsidDel="00000000" w:rsidR="00000000" w:rsidRPr="00000000">
        <w:rPr>
          <w:rtl w:val="0"/>
        </w:rPr>
      </w:r>
    </w:p>
    <w:p w:rsidR="00000000" w:rsidDel="00000000" w:rsidP="00000000" w:rsidRDefault="00000000" w:rsidRPr="00000000" w14:paraId="000000A4">
      <w:pPr>
        <w:widowControl w:val="1"/>
        <w:spacing w:after="120" w:line="259" w:lineRule="auto"/>
        <w:rPr/>
      </w:pPr>
      <w:r w:rsidDel="00000000" w:rsidR="00000000" w:rsidRPr="00000000">
        <w:rPr>
          <w:rFonts w:ascii="Arial" w:cs="Arial" w:eastAsia="Arial" w:hAnsi="Arial"/>
          <w:sz w:val="21"/>
          <w:szCs w:val="21"/>
          <w:rtl w:val="0"/>
        </w:rPr>
        <w:t xml:space="preserve">Prisma será utilizado como ORM para definir el modelo de datos, ejecutar migraciones y acceder a PostgreSQL de forma tipada. Las operaciones críticas deberán utilizar transacciones y, cuando el caso lo requiera, mecanismos adicionales de bloqueo, restricciones o SQL específico de PostgreSQL.</w:t>
      </w:r>
      <w:r w:rsidDel="00000000" w:rsidR="00000000" w:rsidRPr="00000000">
        <w:rPr>
          <w:rtl w:val="0"/>
        </w:rPr>
      </w:r>
    </w:p>
    <w:p w:rsidR="00000000" w:rsidDel="00000000" w:rsidP="00000000" w:rsidRDefault="00000000" w:rsidRPr="00000000" w14:paraId="000000A5">
      <w:pPr>
        <w:widowControl w:val="1"/>
        <w:spacing w:after="120" w:line="259" w:lineRule="auto"/>
        <w:rPr/>
      </w:pPr>
      <w:r w:rsidDel="00000000" w:rsidR="00000000" w:rsidRPr="00000000">
        <w:rPr>
          <w:rFonts w:ascii="Arial" w:cs="Arial" w:eastAsia="Arial" w:hAnsi="Arial"/>
          <w:sz w:val="21"/>
          <w:szCs w:val="21"/>
          <w:rtl w:val="0"/>
        </w:rPr>
        <w:t xml:space="preserve">Prisma no deberá considerarse una sustitución de las reglas de integridad de la base de datos. Las restricciones críticas deberán existir también a nivel de PostgreSQL.</w:t>
      </w:r>
      <w:r w:rsidDel="00000000" w:rsidR="00000000" w:rsidRPr="00000000">
        <w:rPr>
          <w:rtl w:val="0"/>
        </w:rPr>
      </w:r>
    </w:p>
    <w:p w:rsidR="00000000" w:rsidDel="00000000" w:rsidP="00000000" w:rsidRDefault="00000000" w:rsidRPr="00000000" w14:paraId="000000A6">
      <w:pPr>
        <w:pStyle w:val="Heading1"/>
        <w:keepNext w:val="1"/>
        <w:spacing w:after="100" w:before="240" w:lineRule="auto"/>
        <w:rPr>
          <w:b w:val="1"/>
          <w:bCs w:val="1"/>
        </w:rPr>
      </w:pPr>
      <w:bookmarkStart w:colFirst="0" w:colLast="0" w:name="_heading=h.h43txh93l4e" w:id="24"/>
      <w:bookmarkEnd w:id="24"/>
      <w:r w:rsidDel="00000000" w:rsidR="00000000" w:rsidRPr="00000000">
        <w:rPr>
          <w:rFonts w:ascii="Arial" w:cs="Arial" w:eastAsia="Arial" w:hAnsi="Arial"/>
          <w:b w:val="1"/>
          <w:bCs w:val="1"/>
          <w:color w:val="111827"/>
          <w:sz w:val="40"/>
          <w:szCs w:val="40"/>
          <w:rtl w:val="0"/>
        </w:rPr>
        <w:t xml:space="preserve">11. Seguridad tecnológica</w:t>
      </w:r>
      <w:r w:rsidDel="00000000" w:rsidR="00000000" w:rsidRPr="00000000">
        <w:rPr>
          <w:rtl w:val="0"/>
        </w:rPr>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rHeight w:val="645.4833984375" w:hRule="atLeast"/>
          <w:tblHeader w:val="1"/>
        </w:trPr>
        <w:tc>
          <w:tcPr>
            <w:shd w:fill="cccccc" w:val="clear"/>
            <w:vAlign w:val="center"/>
          </w:tcPr>
          <w:p w:rsidR="00000000" w:rsidDel="00000000" w:rsidP="00000000" w:rsidRDefault="00000000" w:rsidRPr="00000000" w14:paraId="000000A7">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Control</w:t>
            </w:r>
            <w:r w:rsidDel="00000000" w:rsidR="00000000" w:rsidRPr="00000000">
              <w:rPr>
                <w:rtl w:val="0"/>
              </w:rPr>
            </w:r>
          </w:p>
        </w:tc>
        <w:tc>
          <w:tcPr>
            <w:shd w:fill="cccccc" w:val="clear"/>
            <w:vAlign w:val="center"/>
          </w:tcPr>
          <w:p w:rsidR="00000000" w:rsidDel="00000000" w:rsidP="00000000" w:rsidRDefault="00000000" w:rsidRPr="00000000" w14:paraId="000000A8">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Tecnología / práctica</w:t>
            </w:r>
            <w:r w:rsidDel="00000000" w:rsidR="00000000" w:rsidRPr="00000000">
              <w:rPr>
                <w:rtl w:val="0"/>
              </w:rPr>
            </w:r>
          </w:p>
        </w:tc>
        <w:tc>
          <w:tcPr>
            <w:shd w:fill="cccccc" w:val="clear"/>
            <w:vAlign w:val="center"/>
          </w:tcPr>
          <w:p w:rsidR="00000000" w:rsidDel="00000000" w:rsidP="00000000" w:rsidRDefault="00000000" w:rsidRPr="00000000" w14:paraId="000000A9">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Objetivo</w:t>
            </w:r>
            <w:r w:rsidDel="00000000" w:rsidR="00000000" w:rsidRPr="00000000">
              <w:rPr>
                <w:rtl w:val="0"/>
              </w:rPr>
            </w:r>
          </w:p>
        </w:tc>
      </w:tr>
      <w:tr>
        <w:trPr>
          <w:cantSplit w:val="1"/>
          <w:trHeight w:val="555.966796875" w:hRule="atLeast"/>
          <w:tblHeader w:val="0"/>
        </w:trPr>
        <w:tc>
          <w:tcP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sz w:val="17"/>
                <w:szCs w:val="17"/>
                <w:rtl w:val="0"/>
              </w:rPr>
              <w:t xml:space="preserve">Autenticación</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17"/>
                <w:szCs w:val="17"/>
                <w:rtl w:val="0"/>
              </w:rPr>
              <w:t xml:space="preserve">JWT de corta duración + Refresh Tokens</w:t>
            </w:r>
            <w:r w:rsidDel="00000000" w:rsidR="00000000" w:rsidRPr="00000000">
              <w:rPr>
                <w:rtl w:val="0"/>
              </w:rPr>
            </w:r>
          </w:p>
        </w:tc>
        <w:tc>
          <w:tcPr>
            <w:shd w:fill="f8fafc" w:val="cle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sz w:val="17"/>
                <w:szCs w:val="17"/>
                <w:rtl w:val="0"/>
              </w:rPr>
              <w:t xml:space="preserve">Controlar identidad y renovación de sesión.</w:t>
            </w:r>
            <w:r w:rsidDel="00000000" w:rsidR="00000000" w:rsidRPr="00000000">
              <w:rPr>
                <w:rtl w:val="0"/>
              </w:rPr>
            </w:r>
          </w:p>
        </w:tc>
      </w:tr>
      <w:tr>
        <w:trPr>
          <w:cantSplit w:val="1"/>
          <w:trHeight w:val="510.966796875" w:hRule="atLeast"/>
          <w:tblHeader w:val="0"/>
        </w:trPr>
        <w:tc>
          <w:tcP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sz w:val="17"/>
                <w:szCs w:val="17"/>
                <w:rtl w:val="0"/>
              </w:rPr>
              <w:t xml:space="preserve">Contraseñas</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sz w:val="17"/>
                <w:szCs w:val="17"/>
                <w:rtl w:val="0"/>
              </w:rPr>
              <w:t xml:space="preserve">Argon2id o algoritmo equivalente aprobado por el equipo</w:t>
            </w:r>
            <w:r w:rsidDel="00000000" w:rsidR="00000000" w:rsidRPr="00000000">
              <w:rPr>
                <w:rtl w:val="0"/>
              </w:rPr>
            </w:r>
          </w:p>
        </w:tc>
        <w:tc>
          <w:tcP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sz w:val="17"/>
                <w:szCs w:val="17"/>
                <w:rtl w:val="0"/>
              </w:rPr>
              <w:t xml:space="preserve">No almacenar contraseñas en texto plano.</w:t>
            </w:r>
            <w:r w:rsidDel="00000000" w:rsidR="00000000" w:rsidRPr="00000000">
              <w:rPr>
                <w:rtl w:val="0"/>
              </w:rPr>
            </w:r>
          </w:p>
        </w:tc>
      </w:tr>
      <w:tr>
        <w:trPr>
          <w:cantSplit w:val="1"/>
          <w:trHeight w:val="450.4833984375" w:hRule="atLeast"/>
          <w:tblHeader w:val="0"/>
        </w:trPr>
        <w:tc>
          <w:tcPr>
            <w:shd w:fill="f8fafc" w:val="cle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sz w:val="17"/>
                <w:szCs w:val="17"/>
                <w:rtl w:val="0"/>
              </w:rPr>
              <w:t xml:space="preserve">Autorización</w:t>
            </w:r>
            <w:r w:rsidDel="00000000" w:rsidR="00000000" w:rsidRPr="00000000">
              <w:rPr>
                <w:rtl w:val="0"/>
              </w:rPr>
            </w:r>
          </w:p>
        </w:tc>
        <w:tc>
          <w:tcPr>
            <w:shd w:fill="f8fafc" w:val="cle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sz w:val="17"/>
                <w:szCs w:val="17"/>
                <w:rtl w:val="0"/>
              </w:rPr>
              <w:t xml:space="preserve">RBAC + contexto institucional</w:t>
            </w:r>
            <w:r w:rsidDel="00000000" w:rsidR="00000000" w:rsidRPr="00000000">
              <w:rPr>
                <w:rtl w:val="0"/>
              </w:rPr>
            </w:r>
          </w:p>
        </w:tc>
        <w:tc>
          <w:tcPr>
            <w:shd w:fill="f8fafc" w:val="cle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7"/>
                <w:szCs w:val="17"/>
                <w:rtl w:val="0"/>
              </w:rPr>
              <w:t xml:space="preserve">Validar permisos en backend.</w:t>
            </w:r>
            <w:r w:rsidDel="00000000" w:rsidR="00000000" w:rsidRPr="00000000">
              <w:rPr>
                <w:rtl w:val="0"/>
              </w:rPr>
            </w:r>
          </w:p>
        </w:tc>
      </w:tr>
      <w:tr>
        <w:trPr>
          <w:cantSplit w:val="1"/>
          <w:trHeight w:val="555.4833984375" w:hRule="atLeast"/>
          <w:tblHeader w:val="0"/>
        </w:trPr>
        <w:tc>
          <w:tcP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sz w:val="17"/>
                <w:szCs w:val="17"/>
                <w:rtl w:val="0"/>
              </w:rPr>
              <w:t xml:space="preserve">CORS</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7"/>
                <w:szCs w:val="17"/>
                <w:rtl w:val="0"/>
              </w:rPr>
              <w:t xml:space="preserve">Configuración explícita por ambiente</w:t>
            </w:r>
            <w:r w:rsidDel="00000000" w:rsidR="00000000" w:rsidRPr="00000000">
              <w:rPr>
                <w:rtl w:val="0"/>
              </w:rPr>
            </w:r>
          </w:p>
        </w:tc>
        <w:tc>
          <w:tcP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17"/>
                <w:szCs w:val="17"/>
                <w:rtl w:val="0"/>
              </w:rPr>
              <w:t xml:space="preserve">Evitar orígenes abiertos innecesarios.</w:t>
            </w:r>
            <w:r w:rsidDel="00000000" w:rsidR="00000000" w:rsidRPr="00000000">
              <w:rPr>
                <w:rtl w:val="0"/>
              </w:rPr>
            </w:r>
          </w:p>
        </w:tc>
      </w:tr>
      <w:tr>
        <w:trPr>
          <w:cantSplit w:val="1"/>
          <w:trHeight w:val="465.4833984375" w:hRule="atLeast"/>
          <w:tblHeader w:val="0"/>
        </w:trPr>
        <w:tc>
          <w:tcPr>
            <w:shd w:fill="f8fafc" w:val="cle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7"/>
                <w:szCs w:val="17"/>
                <w:rtl w:val="0"/>
              </w:rPr>
              <w:t xml:space="preserve">Rate limiting</w:t>
            </w:r>
            <w:r w:rsidDel="00000000" w:rsidR="00000000" w:rsidRPr="00000000">
              <w:rPr>
                <w:rtl w:val="0"/>
              </w:rPr>
            </w:r>
          </w:p>
        </w:tc>
        <w:tc>
          <w:tcPr>
            <w:shd w:fill="f8fafc" w:val="cle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sz w:val="17"/>
                <w:szCs w:val="17"/>
                <w:rtl w:val="0"/>
              </w:rPr>
              <w:t xml:space="preserve">@nestjs/throttler o equivalente</w:t>
            </w:r>
            <w:r w:rsidDel="00000000" w:rsidR="00000000" w:rsidRPr="00000000">
              <w:rPr>
                <w:rtl w:val="0"/>
              </w:rPr>
            </w:r>
          </w:p>
        </w:tc>
        <w:tc>
          <w:tcPr>
            <w:shd w:fill="f8fafc" w:val="cle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17"/>
                <w:szCs w:val="17"/>
                <w:rtl w:val="0"/>
              </w:rPr>
              <w:t xml:space="preserve">Reducir abuso de endpoints sensibles.</w:t>
            </w:r>
            <w:r w:rsidDel="00000000" w:rsidR="00000000" w:rsidRPr="00000000">
              <w:rPr>
                <w:rtl w:val="0"/>
              </w:rPr>
            </w:r>
          </w:p>
        </w:tc>
      </w:tr>
      <w:tr>
        <w:trPr>
          <w:cantSplit w:val="1"/>
          <w:trHeight w:val="435.4833984375" w:hRule="atLeast"/>
          <w:tblHeader w:val="0"/>
        </w:trPr>
        <w:tc>
          <w:tcP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17"/>
                <w:szCs w:val="17"/>
                <w:rtl w:val="0"/>
              </w:rPr>
              <w:t xml:space="preserve">Cabeceras</w:t>
            </w:r>
            <w:r w:rsidDel="00000000" w:rsidR="00000000" w:rsidRPr="00000000">
              <w:rPr>
                <w:rtl w:val="0"/>
              </w:rPr>
            </w:r>
          </w:p>
        </w:tc>
        <w:tc>
          <w:tcP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17"/>
                <w:szCs w:val="17"/>
                <w:rtl w:val="0"/>
              </w:rPr>
              <w:t xml:space="preserve">Helmet</w:t>
            </w:r>
            <w:r w:rsidDel="00000000" w:rsidR="00000000" w:rsidRPr="00000000">
              <w:rPr>
                <w:rtl w:val="0"/>
              </w:rPr>
            </w:r>
          </w:p>
        </w:tc>
        <w:tc>
          <w:tcP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17"/>
                <w:szCs w:val="17"/>
                <w:rtl w:val="0"/>
              </w:rPr>
              <w:t xml:space="preserve">Aplicar cabeceras HTTP de seguridad.</w:t>
            </w:r>
            <w:r w:rsidDel="00000000" w:rsidR="00000000" w:rsidRPr="00000000">
              <w:rPr>
                <w:rtl w:val="0"/>
              </w:rPr>
            </w:r>
          </w:p>
        </w:tc>
      </w:tr>
      <w:tr>
        <w:trPr>
          <w:cantSplit w:val="1"/>
          <w:trHeight w:val="540.4833984375" w:hRule="atLeast"/>
          <w:tblHeader w:val="0"/>
        </w:trPr>
        <w:tc>
          <w:tcPr>
            <w:shd w:fill="f8fafc" w:val="cle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7"/>
                <w:szCs w:val="17"/>
                <w:rtl w:val="0"/>
              </w:rPr>
              <w:t xml:space="preserve">Validación</w:t>
            </w:r>
            <w:r w:rsidDel="00000000" w:rsidR="00000000" w:rsidRPr="00000000">
              <w:rPr>
                <w:rtl w:val="0"/>
              </w:rPr>
            </w:r>
          </w:p>
        </w:tc>
        <w:tc>
          <w:tcPr>
            <w:shd w:fill="f8fafc" w:val="cle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7"/>
                <w:szCs w:val="17"/>
                <w:rtl w:val="0"/>
              </w:rPr>
              <w:t xml:space="preserve">Pipes/DTO + validación de runtime</w:t>
            </w:r>
            <w:r w:rsidDel="00000000" w:rsidR="00000000" w:rsidRPr="00000000">
              <w:rPr>
                <w:rtl w:val="0"/>
              </w:rPr>
            </w:r>
          </w:p>
        </w:tc>
        <w:tc>
          <w:tcPr>
            <w:shd w:fill="f8fafc" w:val="cle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17"/>
                <w:szCs w:val="17"/>
                <w:rtl w:val="0"/>
              </w:rPr>
              <w:t xml:space="preserve">Rechazar datos inválidos en backend.</w:t>
            </w:r>
            <w:r w:rsidDel="00000000" w:rsidR="00000000" w:rsidRPr="00000000">
              <w:rPr>
                <w:rtl w:val="0"/>
              </w:rPr>
            </w:r>
          </w:p>
        </w:tc>
      </w:tr>
      <w:tr>
        <w:trPr>
          <w:cantSplit w:val="1"/>
          <w:trHeight w:val="450.4833984375" w:hRule="atLeast"/>
          <w:tblHeader w:val="0"/>
        </w:trPr>
        <w:tc>
          <w:tcP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7"/>
                <w:szCs w:val="17"/>
                <w:rtl w:val="0"/>
              </w:rPr>
              <w:t xml:space="preserve">Secretos</w:t>
            </w:r>
            <w:r w:rsidDel="00000000" w:rsidR="00000000" w:rsidRPr="00000000">
              <w:rPr>
                <w:rtl w:val="0"/>
              </w:rPr>
            </w:r>
          </w:p>
        </w:tc>
        <w:tc>
          <w:tcP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17"/>
                <w:szCs w:val="17"/>
                <w:rtl w:val="0"/>
              </w:rPr>
              <w:t xml:space="preserve">Variables de entorno + .env.example</w:t>
            </w:r>
            <w:r w:rsidDel="00000000" w:rsidR="00000000" w:rsidRPr="00000000">
              <w:rPr>
                <w:rtl w:val="0"/>
              </w:rPr>
            </w:r>
          </w:p>
        </w:tc>
        <w:tc>
          <w:tcP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7"/>
                <w:szCs w:val="17"/>
                <w:rtl w:val="0"/>
              </w:rPr>
              <w:t xml:space="preserve">Nunca versionar credenciales reales.</w:t>
            </w:r>
            <w:r w:rsidDel="00000000" w:rsidR="00000000" w:rsidRPr="00000000">
              <w:rPr>
                <w:rtl w:val="0"/>
              </w:rPr>
            </w:r>
          </w:p>
        </w:tc>
      </w:tr>
      <w:tr>
        <w:trPr>
          <w:cantSplit w:val="1"/>
          <w:trHeight w:val="420.4833984375" w:hRule="atLeast"/>
          <w:tblHeader w:val="0"/>
        </w:trPr>
        <w:tc>
          <w:tcPr>
            <w:shd w:fill="f8fafc" w:val="cle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17"/>
                <w:szCs w:val="17"/>
                <w:rtl w:val="0"/>
              </w:rPr>
              <w:t xml:space="preserve">Auditoría</w:t>
            </w:r>
            <w:r w:rsidDel="00000000" w:rsidR="00000000" w:rsidRPr="00000000">
              <w:rPr>
                <w:rtl w:val="0"/>
              </w:rPr>
            </w:r>
          </w:p>
        </w:tc>
        <w:tc>
          <w:tcPr>
            <w:shd w:fill="f8fafc" w:val="cle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17"/>
                <w:szCs w:val="17"/>
                <w:rtl w:val="0"/>
              </w:rPr>
              <w:t xml:space="preserve">Registro estructurado de eventos críticos</w:t>
            </w:r>
            <w:r w:rsidDel="00000000" w:rsidR="00000000" w:rsidRPr="00000000">
              <w:rPr>
                <w:rtl w:val="0"/>
              </w:rPr>
            </w:r>
          </w:p>
        </w:tc>
        <w:tc>
          <w:tcPr>
            <w:shd w:fill="f8fafc" w:val="cle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sz w:val="17"/>
                <w:szCs w:val="17"/>
                <w:rtl w:val="0"/>
              </w:rPr>
              <w:t xml:space="preserve">Trazabilidad de acciones.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sz w:val="17"/>
                <w:szCs w:val="17"/>
                <w:rtl w:val="0"/>
              </w:rPr>
              <w:t xml:space="preserve">Base de datos</w:t>
            </w:r>
            <w:r w:rsidDel="00000000" w:rsidR="00000000" w:rsidRPr="00000000">
              <w:rPr>
                <w:rtl w:val="0"/>
              </w:rPr>
            </w:r>
          </w:p>
        </w:tc>
        <w:tc>
          <w:tcP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sz w:val="17"/>
                <w:szCs w:val="17"/>
                <w:rtl w:val="0"/>
              </w:rPr>
              <w:t xml:space="preserve">Constraints, transacciones y RLS cuando aplique</w:t>
            </w:r>
            <w:r w:rsidDel="00000000" w:rsidR="00000000" w:rsidRPr="00000000">
              <w:rPr>
                <w:rtl w:val="0"/>
              </w:rPr>
            </w:r>
          </w:p>
        </w:tc>
        <w:tc>
          <w:tcP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sz w:val="17"/>
                <w:szCs w:val="17"/>
                <w:rtl w:val="0"/>
              </w:rPr>
              <w:t xml:space="preserve">Integridad y aislamiento.</w:t>
            </w:r>
            <w:r w:rsidDel="00000000" w:rsidR="00000000" w:rsidRPr="00000000">
              <w:rPr>
                <w:rtl w:val="0"/>
              </w:rPr>
            </w:r>
          </w:p>
        </w:tc>
      </w:tr>
    </w:tbl>
    <w:p w:rsidR="00000000" w:rsidDel="00000000" w:rsidP="00000000" w:rsidRDefault="00000000" w:rsidRPr="00000000" w14:paraId="000000C8">
      <w:pPr>
        <w:widowControl w:val="1"/>
        <w:spacing w:after="40" w:lineRule="auto"/>
        <w:rPr/>
      </w:pPr>
      <w:r w:rsidDel="00000000" w:rsidR="00000000" w:rsidRPr="00000000">
        <w:rPr>
          <w:rtl w:val="0"/>
        </w:rPr>
      </w:r>
    </w:p>
    <w:p w:rsidR="00000000" w:rsidDel="00000000" w:rsidP="00000000" w:rsidRDefault="00000000" w:rsidRPr="00000000" w14:paraId="000000C9">
      <w:pPr>
        <w:pStyle w:val="Heading1"/>
        <w:keepNext w:val="1"/>
        <w:spacing w:after="100" w:before="240" w:lineRule="auto"/>
        <w:rPr>
          <w:b w:val="1"/>
          <w:bCs w:val="1"/>
        </w:rPr>
      </w:pPr>
      <w:bookmarkStart w:colFirst="0" w:colLast="0" w:name="_heading=h.7xsajwu4dpnw" w:id="25"/>
      <w:bookmarkEnd w:id="25"/>
      <w:r w:rsidDel="00000000" w:rsidR="00000000" w:rsidRPr="00000000">
        <w:rPr>
          <w:rFonts w:ascii="Arial" w:cs="Arial" w:eastAsia="Arial" w:hAnsi="Arial"/>
          <w:b w:val="1"/>
          <w:bCs w:val="1"/>
          <w:color w:val="111827"/>
          <w:sz w:val="40"/>
          <w:szCs w:val="40"/>
          <w:rtl w:val="0"/>
        </w:rPr>
        <w:t xml:space="preserve">12. Pruebas y aseguramiento de calidad</w:t>
      </w:r>
      <w:r w:rsidDel="00000000" w:rsidR="00000000" w:rsidRPr="00000000">
        <w:rPr>
          <w:rtl w:val="0"/>
        </w:rPr>
      </w:r>
    </w:p>
    <w:p w:rsidR="00000000" w:rsidDel="00000000" w:rsidP="00000000" w:rsidRDefault="00000000" w:rsidRPr="00000000" w14:paraId="000000CA">
      <w:pPr>
        <w:widowControl w:val="1"/>
        <w:spacing w:after="120" w:line="259" w:lineRule="auto"/>
        <w:rPr/>
      </w:pPr>
      <w:r w:rsidDel="00000000" w:rsidR="00000000" w:rsidRPr="00000000">
        <w:rPr>
          <w:rFonts w:ascii="Arial" w:cs="Arial" w:eastAsia="Arial" w:hAnsi="Arial"/>
          <w:sz w:val="21"/>
          <w:szCs w:val="21"/>
          <w:rtl w:val="0"/>
        </w:rPr>
        <w:t xml:space="preserve">El stack de pruebas deberá cubrir diferentes niveles del sistema: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Jest para pruebas unitarias del backend y servicios de dominio cuando corresponda.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Supertest para pruebas de integración de endpoints NestJS.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Vitest y React Testing Library para componentes y lógica del frontend.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Playwright para flujos end-to-end del navegador, especialmente el escenario crítico de reserva, espera, oferta y reasignación.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Pruebas específicas de concurrencia e integridad para la aceptación de ofertas y asignación de cupos.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Pruebas de permisos para accesos horizontales y verticales.</w:t>
      </w:r>
    </w:p>
    <w:p w:rsidR="00000000" w:rsidDel="00000000" w:rsidP="00000000" w:rsidRDefault="00000000" w:rsidRPr="00000000" w14:paraId="000000D1">
      <w:pPr>
        <w:widowControl w:val="1"/>
        <w:spacing w:after="120" w:line="259" w:lineRule="auto"/>
        <w:rPr/>
      </w:pPr>
      <w:r w:rsidDel="00000000" w:rsidR="00000000" w:rsidRPr="00000000">
        <w:rPr>
          <w:rFonts w:ascii="Arial" w:cs="Arial" w:eastAsia="Arial" w:hAnsi="Arial"/>
          <w:sz w:val="21"/>
          <w:szCs w:val="21"/>
          <w:rtl w:val="0"/>
        </w:rPr>
        <w:t xml:space="preserve">La combinación exacta podrá ajustarse según avance el proyecto, pero los flujos críticos deberán contar con evidencia de pruebas antes de considerarse terminados según la Definition of Done.</w:t>
      </w:r>
      <w:r w:rsidDel="00000000" w:rsidR="00000000" w:rsidRPr="00000000">
        <w:rPr>
          <w:rtl w:val="0"/>
        </w:rPr>
      </w:r>
    </w:p>
    <w:p w:rsidR="00000000" w:rsidDel="00000000" w:rsidP="00000000" w:rsidRDefault="00000000" w:rsidRPr="00000000" w14:paraId="000000D2">
      <w:pPr>
        <w:pStyle w:val="Heading1"/>
        <w:keepNext w:val="1"/>
        <w:spacing w:after="100" w:before="240" w:lineRule="auto"/>
        <w:rPr>
          <w:b w:val="1"/>
          <w:bCs w:val="1"/>
        </w:rPr>
      </w:pPr>
      <w:bookmarkStart w:colFirst="0" w:colLast="0" w:name="_heading=h.d112o6vhyon7" w:id="26"/>
      <w:bookmarkEnd w:id="26"/>
      <w:r w:rsidDel="00000000" w:rsidR="00000000" w:rsidRPr="00000000">
        <w:rPr>
          <w:rFonts w:ascii="Arial" w:cs="Arial" w:eastAsia="Arial" w:hAnsi="Arial"/>
          <w:b w:val="1"/>
          <w:bCs w:val="1"/>
          <w:color w:val="111827"/>
          <w:sz w:val="40"/>
          <w:szCs w:val="40"/>
          <w:rtl w:val="0"/>
        </w:rPr>
        <w:t xml:space="preserve">13. Gestión del código y monorepo</w:t>
      </w:r>
      <w:r w:rsidDel="00000000" w:rsidR="00000000" w:rsidRPr="00000000">
        <w:rPr>
          <w:rtl w:val="0"/>
        </w:rPr>
      </w:r>
    </w:p>
    <w:p w:rsidR="00000000" w:rsidDel="00000000" w:rsidP="00000000" w:rsidRDefault="00000000" w:rsidRPr="00000000" w14:paraId="000000D3">
      <w:pPr>
        <w:widowControl w:val="1"/>
        <w:spacing w:after="120" w:line="259" w:lineRule="auto"/>
        <w:rPr/>
      </w:pPr>
      <w:r w:rsidDel="00000000" w:rsidR="00000000" w:rsidRPr="00000000">
        <w:rPr>
          <w:rFonts w:ascii="Arial" w:cs="Arial" w:eastAsia="Arial" w:hAnsi="Arial"/>
          <w:sz w:val="21"/>
          <w:szCs w:val="21"/>
          <w:rtl w:val="0"/>
        </w:rPr>
        <w:t xml:space="preserve">CitaJusta utilizará Git y GitHub desde el inicio. El código se organizará como monorepo administrado inicialmente mediante npm workspaces. La estructura propuesta será:</w:t>
      </w:r>
      <w:r w:rsidDel="00000000" w:rsidR="00000000" w:rsidRPr="00000000">
        <w:rPr>
          <w:rtl w:val="0"/>
        </w:rPr>
      </w:r>
    </w:p>
    <w:p w:rsidR="00000000" w:rsidDel="00000000" w:rsidP="00000000" w:rsidRDefault="00000000" w:rsidRPr="00000000" w14:paraId="000000D4">
      <w:pPr>
        <w:widowControl w:val="1"/>
        <w:spacing w:after="160" w:lineRule="auto"/>
        <w:rPr/>
      </w:pPr>
      <w:r w:rsidDel="00000000" w:rsidR="00000000" w:rsidRPr="00000000">
        <w:rPr>
          <w:rFonts w:ascii="Consolas" w:cs="Consolas" w:eastAsia="Consolas" w:hAnsi="Consolas"/>
          <w:sz w:val="18"/>
          <w:szCs w:val="18"/>
          <w:rtl w:val="0"/>
        </w:rPr>
        <w:t xml:space="preserve">citajusta/</w:t>
        <w:br w:type="textWrapping"/>
        <w:t xml:space="preserve">├── apps/</w:t>
        <w:br w:type="textWrapping"/>
        <w:t xml:space="preserve">│   ├── web/</w:t>
        <w:br w:type="textWrapping"/>
        <w:t xml:space="preserve">│   ├── desktop/</w:t>
        <w:br w:type="textWrapping"/>
        <w:t xml:space="preserve">│   └── api/</w:t>
        <w:br w:type="textWrapping"/>
        <w:t xml:space="preserve">├── packages/</w:t>
        <w:br w:type="textWrapping"/>
        <w:t xml:space="preserve">│   ├── ui/</w:t>
        <w:br w:type="textWrapping"/>
        <w:t xml:space="preserve">│   ├── types/</w:t>
        <w:br w:type="textWrapping"/>
        <w:t xml:space="preserve">│   ├── config/</w:t>
        <w:br w:type="textWrapping"/>
        <w:t xml:space="preserve">│   └── validation/</w:t>
        <w:br w:type="textWrapping"/>
        <w:t xml:space="preserve">├── docs/</w:t>
        <w:br w:type="textWrapping"/>
        <w:t xml:space="preserve">├── .github/</w:t>
        <w:br w:type="textWrapping"/>
        <w:t xml:space="preserve">├── package.json</w:t>
        <w:br w:type="textWrapping"/>
        <w:t xml:space="preserve">└── README.md</w:t>
        <w:br w:type="textWrapping"/>
      </w:r>
      <w:r w:rsidDel="00000000" w:rsidR="00000000" w:rsidRPr="00000000">
        <w:rPr>
          <w:rtl w:val="0"/>
        </w:rPr>
      </w:r>
    </w:p>
    <w:p w:rsidR="00000000" w:rsidDel="00000000" w:rsidP="00000000" w:rsidRDefault="00000000" w:rsidRPr="00000000" w14:paraId="000000D5">
      <w:pPr>
        <w:widowControl w:val="1"/>
        <w:spacing w:after="120" w:line="259" w:lineRule="auto"/>
        <w:rPr/>
      </w:pPr>
      <w:r w:rsidDel="00000000" w:rsidR="00000000" w:rsidRPr="00000000">
        <w:rPr>
          <w:rFonts w:ascii="Arial" w:cs="Arial" w:eastAsia="Arial" w:hAnsi="Arial"/>
          <w:sz w:val="21"/>
          <w:szCs w:val="21"/>
          <w:rtl w:val="0"/>
        </w:rPr>
        <w:t xml:space="preserve">No todos los paquetes deberán crearse el primer día. La estructura se implementará de manera incremental, evitando paquetes compartidos sin una necesidad real.</w:t>
      </w:r>
      <w:r w:rsidDel="00000000" w:rsidR="00000000" w:rsidRPr="00000000">
        <w:rPr>
          <w:rtl w:val="0"/>
        </w:rPr>
      </w:r>
    </w:p>
    <w:p w:rsidR="00000000" w:rsidDel="00000000" w:rsidP="00000000" w:rsidRDefault="00000000" w:rsidRPr="00000000" w14:paraId="000000D6">
      <w:pPr>
        <w:pStyle w:val="Heading1"/>
        <w:keepNext w:val="1"/>
        <w:spacing w:after="100" w:before="240" w:lineRule="auto"/>
        <w:rPr>
          <w:b w:val="1"/>
          <w:bCs w:val="1"/>
        </w:rPr>
      </w:pPr>
      <w:bookmarkStart w:colFirst="0" w:colLast="0" w:name="_heading=h.k7sx8sw54gxg" w:id="27"/>
      <w:bookmarkEnd w:id="27"/>
      <w:r w:rsidDel="00000000" w:rsidR="00000000" w:rsidRPr="00000000">
        <w:rPr>
          <w:rFonts w:ascii="Arial" w:cs="Arial" w:eastAsia="Arial" w:hAnsi="Arial"/>
          <w:b w:val="1"/>
          <w:bCs w:val="1"/>
          <w:color w:val="111827"/>
          <w:sz w:val="40"/>
          <w:szCs w:val="40"/>
          <w:rtl w:val="0"/>
        </w:rPr>
        <w:t xml:space="preserve">14. Herramientas de desarrollo y documentación</w:t>
      </w:r>
      <w:r w:rsidDel="00000000" w:rsidR="00000000" w:rsidRPr="00000000">
        <w:rPr>
          <w:rtl w:val="0"/>
        </w:rPr>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rHeight w:val="690.4833984375" w:hRule="atLeast"/>
          <w:tblHeader w:val="1"/>
        </w:trPr>
        <w:tc>
          <w:tcPr>
            <w:shd w:fill="cccccc" w:val="clear"/>
            <w:vAlign w:val="center"/>
          </w:tcPr>
          <w:p w:rsidR="00000000" w:rsidDel="00000000" w:rsidP="00000000" w:rsidRDefault="00000000" w:rsidRPr="00000000" w14:paraId="000000D7">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Herramienta</w:t>
            </w:r>
            <w:r w:rsidDel="00000000" w:rsidR="00000000" w:rsidRPr="00000000">
              <w:rPr>
                <w:rtl w:val="0"/>
              </w:rPr>
            </w:r>
          </w:p>
        </w:tc>
        <w:tc>
          <w:tcPr>
            <w:shd w:fill="cccccc" w:val="clear"/>
            <w:vAlign w:val="center"/>
          </w:tcPr>
          <w:p w:rsidR="00000000" w:rsidDel="00000000" w:rsidP="00000000" w:rsidRDefault="00000000" w:rsidRPr="00000000" w14:paraId="000000D8">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Tecnología</w:t>
            </w:r>
            <w:r w:rsidDel="00000000" w:rsidR="00000000" w:rsidRPr="00000000">
              <w:rPr>
                <w:rtl w:val="0"/>
              </w:rPr>
            </w:r>
          </w:p>
        </w:tc>
        <w:tc>
          <w:tcPr>
            <w:shd w:fill="cccccc" w:val="clear"/>
            <w:vAlign w:val="center"/>
          </w:tcPr>
          <w:p w:rsidR="00000000" w:rsidDel="00000000" w:rsidP="00000000" w:rsidRDefault="00000000" w:rsidRPr="00000000" w14:paraId="000000D9">
            <w:pPr>
              <w:jc w:val="center"/>
              <w:rPr>
                <w:b w:val="1"/>
                <w:bCs w:val="1"/>
                <w:sz w:val="26"/>
                <w:szCs w:val="26"/>
              </w:rPr>
            </w:pPr>
            <w:r w:rsidDel="00000000" w:rsidR="00000000" w:rsidRPr="00000000">
              <w:rPr>
                <w:rFonts w:ascii="Arial" w:cs="Arial" w:eastAsia="Arial" w:hAnsi="Arial"/>
                <w:b w:val="1"/>
                <w:bCs w:val="1"/>
                <w:color w:val="ffffff"/>
                <w:sz w:val="21"/>
                <w:szCs w:val="21"/>
                <w:rtl w:val="0"/>
              </w:rPr>
              <w:t xml:space="preserve">Uso</w:t>
            </w:r>
            <w:r w:rsidDel="00000000" w:rsidR="00000000" w:rsidRPr="00000000">
              <w:rPr>
                <w:rtl w:val="0"/>
              </w:rPr>
            </w:r>
          </w:p>
        </w:tc>
      </w:tr>
      <w:tr>
        <w:trPr>
          <w:cantSplit w:val="1"/>
          <w:trHeight w:val="570" w:hRule="atLeast"/>
          <w:tblHeader w:val="0"/>
        </w:trPr>
        <w:tc>
          <w:tcP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17"/>
                <w:szCs w:val="17"/>
                <w:rtl w:val="0"/>
              </w:rPr>
              <w:t xml:space="preserve">Editor</w:t>
            </w:r>
            <w:r w:rsidDel="00000000" w:rsidR="00000000" w:rsidRPr="00000000">
              <w:rPr>
                <w:rtl w:val="0"/>
              </w:rPr>
            </w:r>
          </w:p>
        </w:tc>
        <w:tc>
          <w:tcPr>
            <w:shd w:fill="f8fafc" w:val="cle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17"/>
                <w:szCs w:val="17"/>
                <w:rtl w:val="0"/>
              </w:rPr>
              <w:t xml:space="preserve">Visual Studio Code</w:t>
            </w:r>
            <w:r w:rsidDel="00000000" w:rsidR="00000000" w:rsidRPr="00000000">
              <w:rPr>
                <w:rtl w:val="0"/>
              </w:rPr>
            </w:r>
          </w:p>
        </w:tc>
        <w:tc>
          <w:tcPr>
            <w:shd w:fill="f8fafc" w:val="cle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7"/>
                <w:szCs w:val="17"/>
                <w:rtl w:val="0"/>
              </w:rPr>
              <w:t xml:space="preserve">Entorno principal de desarrollo.</w:t>
            </w:r>
            <w:r w:rsidDel="00000000" w:rsidR="00000000" w:rsidRPr="00000000">
              <w:rPr>
                <w:rtl w:val="0"/>
              </w:rPr>
            </w:r>
          </w:p>
        </w:tc>
      </w:tr>
      <w:tr>
        <w:trPr>
          <w:cantSplit w:val="1"/>
          <w:trHeight w:val="450.966796875" w:hRule="atLeast"/>
          <w:tblHeader w:val="0"/>
        </w:trPr>
        <w:tc>
          <w:tcP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17"/>
                <w:szCs w:val="17"/>
                <w:rtl w:val="0"/>
              </w:rPr>
              <w:t xml:space="preserve">Diseño</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7"/>
                <w:szCs w:val="17"/>
                <w:rtl w:val="0"/>
              </w:rPr>
              <w:t xml:space="preserve">Figma</w:t>
            </w:r>
            <w:r w:rsidDel="00000000" w:rsidR="00000000" w:rsidRPr="00000000">
              <w:rPr>
                <w:rtl w:val="0"/>
              </w:rPr>
            </w:r>
          </w:p>
        </w:tc>
        <w:tc>
          <w:tcP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7"/>
                <w:szCs w:val="17"/>
                <w:rtl w:val="0"/>
              </w:rPr>
              <w:t xml:space="preserve">Prototipo funcional, flujos y sistema visual.</w:t>
            </w:r>
            <w:r w:rsidDel="00000000" w:rsidR="00000000" w:rsidRPr="00000000">
              <w:rPr>
                <w:rtl w:val="0"/>
              </w:rPr>
            </w:r>
          </w:p>
        </w:tc>
      </w:tr>
      <w:tr>
        <w:trPr>
          <w:cantSplit w:val="1"/>
          <w:trHeight w:val="450.4833984375" w:hRule="atLeast"/>
          <w:tblHeader w:val="0"/>
        </w:trPr>
        <w:tc>
          <w:tcPr>
            <w:shd w:fill="f8fafc" w:val="cle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17"/>
                <w:szCs w:val="17"/>
                <w:rtl w:val="0"/>
              </w:rPr>
              <w:t xml:space="preserve">Control de versiones</w:t>
            </w:r>
            <w:r w:rsidDel="00000000" w:rsidR="00000000" w:rsidRPr="00000000">
              <w:rPr>
                <w:rtl w:val="0"/>
              </w:rPr>
            </w:r>
          </w:p>
        </w:tc>
        <w:tc>
          <w:tcPr>
            <w:shd w:fill="f8fafc" w:val="cle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7"/>
                <w:szCs w:val="17"/>
                <w:rtl w:val="0"/>
              </w:rPr>
              <w:t xml:space="preserve">Git</w:t>
            </w:r>
            <w:r w:rsidDel="00000000" w:rsidR="00000000" w:rsidRPr="00000000">
              <w:rPr>
                <w:rtl w:val="0"/>
              </w:rPr>
            </w:r>
          </w:p>
        </w:tc>
        <w:tc>
          <w:tcPr>
            <w:shd w:fill="f8fafc" w:val="cle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17"/>
                <w:szCs w:val="17"/>
                <w:rtl w:val="0"/>
              </w:rPr>
              <w:t xml:space="preserve">Historial local de cambios.</w:t>
            </w:r>
            <w:r w:rsidDel="00000000" w:rsidR="00000000" w:rsidRPr="00000000">
              <w:rPr>
                <w:rtl w:val="0"/>
              </w:rPr>
            </w:r>
          </w:p>
        </w:tc>
      </w:tr>
      <w:tr>
        <w:trPr>
          <w:cantSplit w:val="1"/>
          <w:trHeight w:val="435.966796875" w:hRule="atLeast"/>
          <w:tblHeader w:val="0"/>
        </w:trPr>
        <w:tc>
          <w:tcP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sz w:val="17"/>
                <w:szCs w:val="17"/>
                <w:rtl w:val="0"/>
              </w:rPr>
              <w:t xml:space="preserve">Repositorio</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17"/>
                <w:szCs w:val="17"/>
                <w:rtl w:val="0"/>
              </w:rPr>
              <w:t xml:space="preserve">GitHub</w:t>
            </w:r>
            <w:r w:rsidDel="00000000" w:rsidR="00000000" w:rsidRPr="00000000">
              <w:rPr>
                <w:rtl w:val="0"/>
              </w:rPr>
            </w:r>
          </w:p>
        </w:tc>
        <w:tc>
          <w:tcP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17"/>
                <w:szCs w:val="17"/>
                <w:rtl w:val="0"/>
              </w:rPr>
              <w:t xml:space="preserve">Issues, Pull Requests, repositorio y evidencias.</w:t>
            </w:r>
            <w:r w:rsidDel="00000000" w:rsidR="00000000" w:rsidRPr="00000000">
              <w:rPr>
                <w:rtl w:val="0"/>
              </w:rPr>
            </w:r>
          </w:p>
        </w:tc>
      </w:tr>
      <w:tr>
        <w:trPr>
          <w:cantSplit w:val="1"/>
          <w:trHeight w:val="600.966796875" w:hRule="atLeast"/>
          <w:tblHeader w:val="0"/>
        </w:trPr>
        <w:tc>
          <w:tcPr>
            <w:shd w:fill="f8fafc" w:val="cle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sz w:val="17"/>
                <w:szCs w:val="17"/>
                <w:rtl w:val="0"/>
              </w:rPr>
              <w:t xml:space="preserve">API</w:t>
            </w:r>
            <w:r w:rsidDel="00000000" w:rsidR="00000000" w:rsidRPr="00000000">
              <w:rPr>
                <w:rtl w:val="0"/>
              </w:rPr>
            </w:r>
          </w:p>
        </w:tc>
        <w:tc>
          <w:tcPr>
            <w:shd w:fill="f8fafc" w:val="cle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sz w:val="17"/>
                <w:szCs w:val="17"/>
                <w:rtl w:val="0"/>
              </w:rPr>
              <w:t xml:space="preserve">Swagger UI</w:t>
            </w:r>
            <w:r w:rsidDel="00000000" w:rsidR="00000000" w:rsidRPr="00000000">
              <w:rPr>
                <w:rtl w:val="0"/>
              </w:rPr>
            </w:r>
          </w:p>
        </w:tc>
        <w:tc>
          <w:tcPr>
            <w:shd w:fill="f8fafc" w:val="cle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sz w:val="17"/>
                <w:szCs w:val="17"/>
                <w:rtl w:val="0"/>
              </w:rPr>
              <w:t xml:space="preserve">Documentación y pruebas manuales de endpoints.</w:t>
            </w:r>
            <w:r w:rsidDel="00000000" w:rsidR="00000000" w:rsidRPr="00000000">
              <w:rPr>
                <w:rtl w:val="0"/>
              </w:rPr>
            </w:r>
          </w:p>
        </w:tc>
      </w:tr>
      <w:tr>
        <w:trPr>
          <w:cantSplit w:val="1"/>
          <w:trHeight w:val="585.966796875" w:hRule="atLeast"/>
          <w:tblHeader w:val="0"/>
        </w:trPr>
        <w:tc>
          <w:tcP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sz w:val="17"/>
                <w:szCs w:val="17"/>
                <w:rtl w:val="0"/>
              </w:rPr>
              <w:t xml:space="preserve">Base de datos</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sz w:val="17"/>
                <w:szCs w:val="17"/>
                <w:rtl w:val="0"/>
              </w:rPr>
              <w:t xml:space="preserve">PostgreSQL + herramientas de administración</w:t>
            </w:r>
            <w:r w:rsidDel="00000000" w:rsidR="00000000" w:rsidRPr="00000000">
              <w:rPr>
                <w:rtl w:val="0"/>
              </w:rPr>
            </w:r>
          </w:p>
        </w:tc>
        <w:tc>
          <w:tcP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17"/>
                <w:szCs w:val="17"/>
                <w:rtl w:val="0"/>
              </w:rPr>
              <w:t xml:space="preserve">Consulta y gestión en desarrollo.</w:t>
            </w:r>
            <w:r w:rsidDel="00000000" w:rsidR="00000000" w:rsidRPr="00000000">
              <w:rPr>
                <w:rtl w:val="0"/>
              </w:rPr>
            </w:r>
          </w:p>
        </w:tc>
      </w:tr>
      <w:tr>
        <w:trPr>
          <w:cantSplit w:val="1"/>
          <w:trHeight w:val="810.966796875" w:hRule="atLeast"/>
          <w:tblHeader w:val="0"/>
        </w:trPr>
        <w:tc>
          <w:tcPr>
            <w:shd w:fill="f8fafc" w:val="cle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7"/>
                <w:szCs w:val="17"/>
                <w:rtl w:val="0"/>
              </w:rPr>
              <w:t xml:space="preserve">Gestión ágil</w:t>
            </w:r>
            <w:r w:rsidDel="00000000" w:rsidR="00000000" w:rsidRPr="00000000">
              <w:rPr>
                <w:rtl w:val="0"/>
              </w:rPr>
            </w:r>
          </w:p>
        </w:tc>
        <w:tc>
          <w:tcPr>
            <w:shd w:fill="f8fafc" w:val="cle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17"/>
                <w:szCs w:val="17"/>
                <w:rtl w:val="0"/>
              </w:rPr>
              <w:t xml:space="preserve">GitHub Projects / documentos Scrum</w:t>
            </w:r>
            <w:r w:rsidDel="00000000" w:rsidR="00000000" w:rsidRPr="00000000">
              <w:rPr>
                <w:rtl w:val="0"/>
              </w:rPr>
            </w:r>
          </w:p>
        </w:tc>
        <w:tc>
          <w:tcPr>
            <w:shd w:fill="f8fafc" w:val="cle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sz w:val="17"/>
                <w:szCs w:val="17"/>
                <w:rtl w:val="0"/>
              </w:rPr>
              <w:t xml:space="preserve">Product Backlog y trazabilidad del trabajo.</w:t>
            </w:r>
            <w:r w:rsidDel="00000000" w:rsidR="00000000" w:rsidRPr="00000000">
              <w:rPr>
                <w:rtl w:val="0"/>
              </w:rPr>
            </w:r>
          </w:p>
        </w:tc>
      </w:tr>
    </w:tbl>
    <w:p w:rsidR="00000000" w:rsidDel="00000000" w:rsidP="00000000" w:rsidRDefault="00000000" w:rsidRPr="00000000" w14:paraId="000000EF">
      <w:pPr>
        <w:widowControl w:val="1"/>
        <w:spacing w:after="40" w:lineRule="auto"/>
        <w:rPr/>
      </w:pPr>
      <w:r w:rsidDel="00000000" w:rsidR="00000000" w:rsidRPr="00000000">
        <w:rPr>
          <w:rtl w:val="0"/>
        </w:rPr>
      </w:r>
    </w:p>
    <w:p w:rsidR="00000000" w:rsidDel="00000000" w:rsidP="00000000" w:rsidRDefault="00000000" w:rsidRPr="00000000" w14:paraId="000000F0">
      <w:pPr>
        <w:pStyle w:val="Heading1"/>
        <w:keepNext w:val="1"/>
        <w:spacing w:after="100" w:before="240" w:lineRule="auto"/>
        <w:rPr>
          <w:b w:val="1"/>
          <w:bCs w:val="1"/>
        </w:rPr>
      </w:pPr>
      <w:bookmarkStart w:colFirst="0" w:colLast="0" w:name="_heading=h.stp6veoy8je0" w:id="28"/>
      <w:bookmarkEnd w:id="28"/>
      <w:r w:rsidDel="00000000" w:rsidR="00000000" w:rsidRPr="00000000">
        <w:rPr>
          <w:rFonts w:ascii="Arial" w:cs="Arial" w:eastAsia="Arial" w:hAnsi="Arial"/>
          <w:b w:val="1"/>
          <w:bCs w:val="1"/>
          <w:color w:val="111827"/>
          <w:sz w:val="40"/>
          <w:szCs w:val="40"/>
          <w:rtl w:val="0"/>
        </w:rPr>
        <w:t xml:space="preserve">15. Gestión de versiones y dependencias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Mantener package-lock.json versionado para instalaciones reproducibles.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Fijar la versión de Node.js utilizada por el proyecto.</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Evitar actualizar dependencias principales durante un Sprint sin evaluar impacto.</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Revisar vulnerabilidades de dependencias y actualizaciones de seguridad.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Verificar licencia, mantenimiento y necesidad real antes de agregar una dependencia.</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incorporar librerías que dupliquen capacidades ya cubiertas por el stack sin justificación.</w:t>
      </w:r>
    </w:p>
    <w:p w:rsidR="00000000" w:rsidDel="00000000" w:rsidP="00000000" w:rsidRDefault="00000000" w:rsidRPr="00000000" w14:paraId="000000F7">
      <w:pPr>
        <w:pStyle w:val="Heading1"/>
        <w:keepNext w:val="1"/>
        <w:spacing w:after="100" w:before="240" w:lineRule="auto"/>
        <w:rPr>
          <w:b w:val="1"/>
          <w:bCs w:val="1"/>
        </w:rPr>
      </w:pPr>
      <w:bookmarkStart w:colFirst="0" w:colLast="0" w:name="_heading=h.w4jn3f1d3a6w" w:id="29"/>
      <w:bookmarkEnd w:id="29"/>
      <w:r w:rsidDel="00000000" w:rsidR="00000000" w:rsidRPr="00000000">
        <w:rPr>
          <w:rFonts w:ascii="Arial" w:cs="Arial" w:eastAsia="Arial" w:hAnsi="Arial"/>
          <w:b w:val="1"/>
          <w:bCs w:val="1"/>
          <w:color w:val="111827"/>
          <w:sz w:val="40"/>
          <w:szCs w:val="40"/>
          <w:rtl w:val="0"/>
        </w:rPr>
        <w:t xml:space="preserve">16. Tecnologías no comprometidas en la versión 0.1</w:t>
      </w:r>
      <w:r w:rsidDel="00000000" w:rsidR="00000000" w:rsidRPr="00000000">
        <w:rPr>
          <w:rtl w:val="0"/>
        </w:rPr>
      </w:r>
    </w:p>
    <w:p w:rsidR="00000000" w:rsidDel="00000000" w:rsidP="00000000" w:rsidRDefault="00000000" w:rsidRPr="00000000" w14:paraId="000000F8">
      <w:pPr>
        <w:widowControl w:val="1"/>
        <w:spacing w:after="120" w:line="259" w:lineRule="auto"/>
        <w:rPr/>
      </w:pPr>
      <w:r w:rsidDel="00000000" w:rsidR="00000000" w:rsidRPr="00000000">
        <w:rPr>
          <w:rFonts w:ascii="Arial" w:cs="Arial" w:eastAsia="Arial" w:hAnsi="Arial"/>
          <w:sz w:val="21"/>
          <w:szCs w:val="21"/>
          <w:rtl w:val="0"/>
        </w:rPr>
        <w:t xml:space="preserve">Para evitar dependencias tempranas, los siguientes elementos no quedan asociados a un proveedor específico en esta versión: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Proveedor definitivo de hosting para el backend.</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Proveedor definitivo de PostgreSQL administrado.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Proveedor de correo, SMS o WhatsApp.</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Almacenamiento externo de archivos, en caso de requerirse.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Plataforma de monitoreo productivo.</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Contenedores Docker como requisito obligatorio del entorno local.</w:t>
      </w:r>
    </w:p>
    <w:p w:rsidR="00000000" w:rsidDel="00000000" w:rsidP="00000000" w:rsidRDefault="00000000" w:rsidRPr="00000000" w14:paraId="000000FF">
      <w:pPr>
        <w:widowControl w:val="1"/>
        <w:spacing w:after="120" w:line="259" w:lineRule="auto"/>
        <w:rPr/>
      </w:pPr>
      <w:r w:rsidDel="00000000" w:rsidR="00000000" w:rsidRPr="00000000">
        <w:rPr>
          <w:rFonts w:ascii="Arial" w:cs="Arial" w:eastAsia="Arial" w:hAnsi="Arial"/>
          <w:sz w:val="21"/>
          <w:szCs w:val="21"/>
          <w:rtl w:val="0"/>
        </w:rPr>
        <w:t xml:space="preserve">La arquitectura deberá permitir incorporar estas capacidades mediante configuración o adaptadores, sin alterar la lógica principal del producto.</w:t>
      </w:r>
      <w:r w:rsidDel="00000000" w:rsidR="00000000" w:rsidRPr="00000000">
        <w:rPr>
          <w:rtl w:val="0"/>
        </w:rPr>
      </w:r>
    </w:p>
    <w:p w:rsidR="00000000" w:rsidDel="00000000" w:rsidP="00000000" w:rsidRDefault="00000000" w:rsidRPr="00000000" w14:paraId="00000100">
      <w:pPr>
        <w:pStyle w:val="Heading1"/>
        <w:keepNext w:val="1"/>
        <w:spacing w:after="100" w:before="240" w:lineRule="auto"/>
        <w:rPr>
          <w:b w:val="1"/>
          <w:bCs w:val="1"/>
        </w:rPr>
      </w:pPr>
      <w:bookmarkStart w:colFirst="0" w:colLast="0" w:name="_heading=h.15u1vugatyr8" w:id="30"/>
      <w:bookmarkEnd w:id="30"/>
      <w:r w:rsidDel="00000000" w:rsidR="00000000" w:rsidRPr="00000000">
        <w:rPr>
          <w:rFonts w:ascii="Arial" w:cs="Arial" w:eastAsia="Arial" w:hAnsi="Arial"/>
          <w:b w:val="1"/>
          <w:bCs w:val="1"/>
          <w:color w:val="111827"/>
          <w:sz w:val="40"/>
          <w:szCs w:val="40"/>
          <w:rtl w:val="0"/>
        </w:rPr>
        <w:t xml:space="preserve">17. Alternativas consideradas</w:t>
      </w:r>
      <w:r w:rsidDel="00000000" w:rsidR="00000000" w:rsidRPr="00000000">
        <w:rPr>
          <w:rtl w:val="0"/>
        </w:rPr>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rHeight w:val="633.984375" w:hRule="atLeast"/>
          <w:tblHeader w:val="1"/>
        </w:trPr>
        <w:tc>
          <w:tcPr>
            <w:shd w:fill="d9d9d9" w:val="clear"/>
            <w:vAlign w:val="center"/>
          </w:tcPr>
          <w:p w:rsidR="00000000" w:rsidDel="00000000" w:rsidP="00000000" w:rsidRDefault="00000000" w:rsidRPr="00000000" w14:paraId="00000101">
            <w:pPr>
              <w:jc w:val="center"/>
              <w:rPr>
                <w:b w:val="1"/>
                <w:bCs w:val="1"/>
                <w:sz w:val="26"/>
                <w:szCs w:val="26"/>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c>
          <w:tcPr>
            <w:shd w:fill="d9d9d9" w:val="clear"/>
            <w:vAlign w:val="center"/>
          </w:tcPr>
          <w:p w:rsidR="00000000" w:rsidDel="00000000" w:rsidP="00000000" w:rsidRDefault="00000000" w:rsidRPr="00000000" w14:paraId="00000102">
            <w:pPr>
              <w:jc w:val="center"/>
              <w:rPr>
                <w:b w:val="1"/>
                <w:bCs w:val="1"/>
                <w:sz w:val="26"/>
                <w:szCs w:val="26"/>
              </w:rPr>
            </w:pPr>
            <w:r w:rsidDel="00000000" w:rsidR="00000000" w:rsidRPr="00000000">
              <w:rPr>
                <w:rFonts w:ascii="Arial" w:cs="Arial" w:eastAsia="Arial" w:hAnsi="Arial"/>
                <w:b w:val="1"/>
                <w:bCs w:val="1"/>
                <w:color w:val="ffffff"/>
                <w:sz w:val="20"/>
                <w:szCs w:val="20"/>
                <w:rtl w:val="0"/>
              </w:rPr>
              <w:t xml:space="preserve">Seleccionado</w:t>
            </w:r>
            <w:r w:rsidDel="00000000" w:rsidR="00000000" w:rsidRPr="00000000">
              <w:rPr>
                <w:rtl w:val="0"/>
              </w:rPr>
            </w:r>
          </w:p>
        </w:tc>
        <w:tc>
          <w:tcPr>
            <w:shd w:fill="d9d9d9" w:val="clear"/>
            <w:vAlign w:val="center"/>
          </w:tcPr>
          <w:p w:rsidR="00000000" w:rsidDel="00000000" w:rsidP="00000000" w:rsidRDefault="00000000" w:rsidRPr="00000000" w14:paraId="00000103">
            <w:pPr>
              <w:jc w:val="center"/>
              <w:rPr>
                <w:b w:val="1"/>
                <w:bCs w:val="1"/>
                <w:sz w:val="26"/>
                <w:szCs w:val="26"/>
              </w:rPr>
            </w:pPr>
            <w:r w:rsidDel="00000000" w:rsidR="00000000" w:rsidRPr="00000000">
              <w:rPr>
                <w:rFonts w:ascii="Arial" w:cs="Arial" w:eastAsia="Arial" w:hAnsi="Arial"/>
                <w:b w:val="1"/>
                <w:bCs w:val="1"/>
                <w:color w:val="ffffff"/>
                <w:sz w:val="20"/>
                <w:szCs w:val="20"/>
                <w:rtl w:val="0"/>
              </w:rPr>
              <w:t xml:space="preserve">Alternativa</w:t>
            </w:r>
            <w:r w:rsidDel="00000000" w:rsidR="00000000" w:rsidRPr="00000000">
              <w:rPr>
                <w:rtl w:val="0"/>
              </w:rPr>
            </w:r>
          </w:p>
        </w:tc>
        <w:tc>
          <w:tcPr>
            <w:shd w:fill="d9d9d9" w:val="clear"/>
            <w:vAlign w:val="center"/>
          </w:tcPr>
          <w:p w:rsidR="00000000" w:rsidDel="00000000" w:rsidP="00000000" w:rsidRDefault="00000000" w:rsidRPr="00000000" w14:paraId="00000104">
            <w:pPr>
              <w:jc w:val="center"/>
              <w:rPr>
                <w:b w:val="1"/>
                <w:bCs w:val="1"/>
                <w:sz w:val="26"/>
                <w:szCs w:val="26"/>
              </w:rPr>
            </w:pPr>
            <w:r w:rsidDel="00000000" w:rsidR="00000000" w:rsidRPr="00000000">
              <w:rPr>
                <w:rFonts w:ascii="Arial" w:cs="Arial" w:eastAsia="Arial" w:hAnsi="Arial"/>
                <w:b w:val="1"/>
                <w:bCs w:val="1"/>
                <w:color w:val="ffffff"/>
                <w:sz w:val="20"/>
                <w:szCs w:val="20"/>
                <w:rtl w:val="0"/>
              </w:rPr>
              <w:t xml:space="preserve">Motivo</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16"/>
                <w:szCs w:val="16"/>
                <w:rtl w:val="0"/>
              </w:rPr>
              <w:t xml:space="preserve">Backend</w:t>
            </w:r>
            <w:r w:rsidDel="00000000" w:rsidR="00000000" w:rsidRPr="00000000">
              <w:rPr>
                <w:rtl w:val="0"/>
              </w:rPr>
            </w:r>
          </w:p>
        </w:tc>
        <w:tc>
          <w:tcPr>
            <w:shd w:fill="f8fafc" w:val="cle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sz w:val="16"/>
                <w:szCs w:val="16"/>
                <w:rtl w:val="0"/>
              </w:rPr>
              <w:t xml:space="preserve">NestJS</w:t>
            </w:r>
            <w:r w:rsidDel="00000000" w:rsidR="00000000" w:rsidRPr="00000000">
              <w:rPr>
                <w:rtl w:val="0"/>
              </w:rPr>
            </w:r>
          </w:p>
        </w:tc>
        <w:tc>
          <w:tcPr>
            <w:shd w:fill="f8fafc" w:val="cle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16"/>
                <w:szCs w:val="16"/>
                <w:rtl w:val="0"/>
              </w:rPr>
              <w:t xml:space="preserve">Express.js</w:t>
            </w:r>
            <w:r w:rsidDel="00000000" w:rsidR="00000000" w:rsidRPr="00000000">
              <w:rPr>
                <w:rtl w:val="0"/>
              </w:rPr>
            </w:r>
          </w:p>
        </w:tc>
        <w:tc>
          <w:tcPr>
            <w:shd w:fill="f8fafc" w:val="cle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16"/>
                <w:szCs w:val="16"/>
                <w:rtl w:val="0"/>
              </w:rPr>
              <w:t xml:space="preserve">NestJS entrega estructura modular, DI, guards, pipes y testing integrado, reduciendo decisiones repetitivas.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16"/>
                <w:szCs w:val="16"/>
                <w:rtl w:val="0"/>
              </w:rPr>
              <w:t xml:space="preserve">Escritorio</w:t>
            </w:r>
            <w:r w:rsidDel="00000000" w:rsidR="00000000" w:rsidRPr="00000000">
              <w:rPr>
                <w:rtl w:val="0"/>
              </w:rPr>
            </w:r>
          </w:p>
        </w:tc>
        <w:tc>
          <w:tcP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sz w:val="16"/>
                <w:szCs w:val="16"/>
                <w:rtl w:val="0"/>
              </w:rPr>
              <w:t xml:space="preserve">Tauri</w:t>
            </w:r>
            <w:r w:rsidDel="00000000" w:rsidR="00000000" w:rsidRPr="00000000">
              <w:rPr>
                <w:rtl w:val="0"/>
              </w:rPr>
            </w:r>
          </w:p>
        </w:tc>
        <w:tc>
          <w:tcP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16"/>
                <w:szCs w:val="16"/>
                <w:rtl w:val="0"/>
              </w:rPr>
              <w:t xml:space="preserve">Electron</w:t>
            </w:r>
            <w:r w:rsidDel="00000000" w:rsidR="00000000" w:rsidRPr="00000000">
              <w:rPr>
                <w:rtl w:val="0"/>
              </w:rPr>
            </w:r>
          </w:p>
        </w:tc>
        <w:tc>
          <w:tcP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6"/>
                <w:szCs w:val="16"/>
                <w:rtl w:val="0"/>
              </w:rPr>
              <w:t xml:space="preserve">Tauri permite una aplicación más liviana y reutilizar la interfaz web sin incorporar un runtime completo de Chromium.</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6"/>
                <w:szCs w:val="16"/>
                <w:rtl w:val="0"/>
              </w:rPr>
              <w:t xml:space="preserve">Base de datos</w:t>
            </w:r>
            <w:r w:rsidDel="00000000" w:rsidR="00000000" w:rsidRPr="00000000">
              <w:rPr>
                <w:rtl w:val="0"/>
              </w:rPr>
            </w:r>
          </w:p>
        </w:tc>
        <w:tc>
          <w:tcPr>
            <w:shd w:fill="f8fafc" w:val="cle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16"/>
                <w:szCs w:val="16"/>
                <w:rtl w:val="0"/>
              </w:rPr>
              <w:t xml:space="preserve">PostgreSQL</w:t>
            </w:r>
            <w:r w:rsidDel="00000000" w:rsidR="00000000" w:rsidRPr="00000000">
              <w:rPr>
                <w:rtl w:val="0"/>
              </w:rPr>
            </w:r>
          </w:p>
        </w:tc>
        <w:tc>
          <w:tcPr>
            <w:shd w:fill="f8fafc" w:val="cle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16"/>
                <w:szCs w:val="16"/>
                <w:rtl w:val="0"/>
              </w:rPr>
              <w:t xml:space="preserve">MongoDB / SQLite</w:t>
            </w:r>
            <w:r w:rsidDel="00000000" w:rsidR="00000000" w:rsidRPr="00000000">
              <w:rPr>
                <w:rtl w:val="0"/>
              </w:rPr>
            </w:r>
          </w:p>
        </w:tc>
        <w:tc>
          <w:tcPr>
            <w:shd w:fill="f8fafc" w:val="cle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6"/>
                <w:szCs w:val="16"/>
                <w:rtl w:val="0"/>
              </w:rPr>
              <w:t xml:space="preserve">El dominio requiere relaciones, integridad, transacciones y reglas consistentes.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6"/>
                <w:szCs w:val="16"/>
                <w:rtl w:val="0"/>
              </w:rPr>
              <w:t xml:space="preserve">API</w:t>
            </w:r>
            <w:r w:rsidDel="00000000" w:rsidR="00000000" w:rsidRPr="00000000">
              <w:rPr>
                <w:rtl w:val="0"/>
              </w:rPr>
            </w:r>
          </w:p>
        </w:tc>
        <w:tc>
          <w:tcP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16"/>
                <w:szCs w:val="16"/>
                <w:rtl w:val="0"/>
              </w:rPr>
              <w:t xml:space="preserve">REST</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16"/>
                <w:szCs w:val="16"/>
                <w:rtl w:val="0"/>
              </w:rPr>
              <w:t xml:space="preserve">GraphQL</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6"/>
                <w:szCs w:val="16"/>
                <w:rtl w:val="0"/>
              </w:rPr>
              <w:t xml:space="preserve">REST simplifica el contrato inicial y es suficiente para los flujos definidos.</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16"/>
                <w:szCs w:val="16"/>
                <w:rtl w:val="0"/>
              </w:rPr>
              <w:t xml:space="preserve">Repositorio</w:t>
            </w:r>
            <w:r w:rsidDel="00000000" w:rsidR="00000000" w:rsidRPr="00000000">
              <w:rPr>
                <w:rtl w:val="0"/>
              </w:rPr>
            </w:r>
          </w:p>
        </w:tc>
        <w:tc>
          <w:tcPr>
            <w:shd w:fill="f8fafc" w:val="cle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sz w:val="16"/>
                <w:szCs w:val="16"/>
                <w:rtl w:val="0"/>
              </w:rPr>
              <w:t xml:space="preserve">Monorepo</w:t>
            </w:r>
            <w:r w:rsidDel="00000000" w:rsidR="00000000" w:rsidRPr="00000000">
              <w:rPr>
                <w:rtl w:val="0"/>
              </w:rPr>
            </w:r>
          </w:p>
        </w:tc>
        <w:tc>
          <w:tcPr>
            <w:shd w:fill="f8fafc" w:val="cle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sz w:val="16"/>
                <w:szCs w:val="16"/>
                <w:rtl w:val="0"/>
              </w:rPr>
              <w:t xml:space="preserve">Repositorios separados</w:t>
            </w:r>
            <w:r w:rsidDel="00000000" w:rsidR="00000000" w:rsidRPr="00000000">
              <w:rPr>
                <w:rtl w:val="0"/>
              </w:rPr>
            </w:r>
          </w:p>
        </w:tc>
        <w:tc>
          <w:tcPr>
            <w:shd w:fill="f8fafc" w:val="cle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sz w:val="16"/>
                <w:szCs w:val="16"/>
                <w:rtl w:val="0"/>
              </w:rPr>
              <w:t xml:space="preserve">Facilita compartir tipos/configuración y mantener trazabilidad de web, desktop y backend en el mismo proyecto.</w:t>
            </w:r>
            <w:r w:rsidDel="00000000" w:rsidR="00000000" w:rsidRPr="00000000">
              <w:rPr>
                <w:rtl w:val="0"/>
              </w:rPr>
            </w:r>
          </w:p>
        </w:tc>
      </w:tr>
    </w:tbl>
    <w:p w:rsidR="00000000" w:rsidDel="00000000" w:rsidP="00000000" w:rsidRDefault="00000000" w:rsidRPr="00000000" w14:paraId="00000119">
      <w:pPr>
        <w:widowControl w:val="1"/>
        <w:spacing w:after="40" w:lineRule="auto"/>
        <w:rPr/>
      </w:pPr>
      <w:r w:rsidDel="00000000" w:rsidR="00000000" w:rsidRPr="00000000">
        <w:rPr>
          <w:rtl w:val="0"/>
        </w:rPr>
      </w:r>
    </w:p>
    <w:p w:rsidR="00000000" w:rsidDel="00000000" w:rsidP="00000000" w:rsidRDefault="00000000" w:rsidRPr="00000000" w14:paraId="0000011A">
      <w:pPr>
        <w:pStyle w:val="Heading1"/>
        <w:keepNext w:val="1"/>
        <w:spacing w:after="100" w:before="240" w:lineRule="auto"/>
        <w:rPr>
          <w:b w:val="1"/>
          <w:bCs w:val="1"/>
        </w:rPr>
      </w:pPr>
      <w:bookmarkStart w:colFirst="0" w:colLast="0" w:name="_heading=h.ry7zte7qnqk" w:id="31"/>
      <w:bookmarkEnd w:id="31"/>
      <w:r w:rsidDel="00000000" w:rsidR="00000000" w:rsidRPr="00000000">
        <w:rPr>
          <w:rFonts w:ascii="Arial" w:cs="Arial" w:eastAsia="Arial" w:hAnsi="Arial"/>
          <w:b w:val="1"/>
          <w:bCs w:val="1"/>
          <w:color w:val="111827"/>
          <w:sz w:val="40"/>
          <w:szCs w:val="40"/>
          <w:rtl w:val="0"/>
        </w:rPr>
        <w:t xml:space="preserve">18. Restricciones y consideraciones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lógica de seguridad y negocio crítica residirá en backend, no en los clientes.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aplicación de escritorio no se conectará directamente a PostgreSQL.</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credenciales y secretos reales no formarán parte del repositorio.</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integraciones externas deberán abstraerse para no acoplar el núcleo del sistema a un proveedor.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tecnologías seleccionadas deberán ejecutarse de forma reproducible en los equipos del grupo.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Cambios en tecnologías principales requerirán una ADR y actualización de este documento.</w:t>
      </w:r>
    </w:p>
    <w:p w:rsidR="00000000" w:rsidDel="00000000" w:rsidP="00000000" w:rsidRDefault="00000000" w:rsidRPr="00000000" w14:paraId="00000121">
      <w:pPr>
        <w:pStyle w:val="Heading1"/>
        <w:keepNext w:val="1"/>
        <w:spacing w:after="100" w:before="240" w:lineRule="auto"/>
        <w:rPr>
          <w:b w:val="1"/>
          <w:bCs w:val="1"/>
        </w:rPr>
      </w:pPr>
      <w:bookmarkStart w:colFirst="0" w:colLast="0" w:name="_heading=h.13xvd5vjba0d" w:id="32"/>
      <w:bookmarkEnd w:id="32"/>
      <w:r w:rsidDel="00000000" w:rsidR="00000000" w:rsidRPr="00000000">
        <w:rPr>
          <w:rFonts w:ascii="Arial" w:cs="Arial" w:eastAsia="Arial" w:hAnsi="Arial"/>
          <w:b w:val="1"/>
          <w:bCs w:val="1"/>
          <w:color w:val="111827"/>
          <w:sz w:val="40"/>
          <w:szCs w:val="40"/>
          <w:rtl w:val="0"/>
        </w:rPr>
        <w:t xml:space="preserve">19. Criterios de aceptación del stack</w:t>
      </w:r>
      <w:r w:rsidDel="00000000" w:rsidR="00000000" w:rsidRPr="00000000">
        <w:rPr>
          <w:rtl w:val="0"/>
        </w:rPr>
      </w:r>
    </w:p>
    <w:p w:rsidR="00000000" w:rsidDel="00000000" w:rsidP="00000000" w:rsidRDefault="00000000" w:rsidRPr="00000000" w14:paraId="00000122">
      <w:pPr>
        <w:widowControl w:val="1"/>
        <w:spacing w:after="120" w:line="259" w:lineRule="auto"/>
        <w:rPr/>
      </w:pPr>
      <w:r w:rsidDel="00000000" w:rsidR="00000000" w:rsidRPr="00000000">
        <w:rPr>
          <w:rFonts w:ascii="Arial" w:cs="Arial" w:eastAsia="Arial" w:hAnsi="Arial"/>
          <w:sz w:val="21"/>
          <w:szCs w:val="21"/>
          <w:rtl w:val="0"/>
        </w:rPr>
        <w:t xml:space="preserve">Antes de considerar establecida la base técnica del proyecto se deberá comprobar que: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aplicación React/Vite puede ejecutarse localmente.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backend NestJS puede ejecutarse y exponer un endpoint de salud.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Prisma se conecta correctamente a PostgreSQL y ejecuta una migración controlada.</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aplicación Tauri puede iniciar en Windows.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 y escritorio pueden consumir una API de prueba del backend.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variables de entorno se gestionan sin versionar secretos.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GitHub contiene la estructura base, README y reglas iniciales de trabajo.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entorno puede reproducirse al menos en los computadores de los integrantes responsables del desarrollo.</w:t>
      </w:r>
    </w:p>
    <w:p w:rsidR="00000000" w:rsidDel="00000000" w:rsidP="00000000" w:rsidRDefault="00000000" w:rsidRPr="00000000" w14:paraId="0000012B">
      <w:pPr>
        <w:pStyle w:val="Heading1"/>
        <w:keepNext w:val="1"/>
        <w:spacing w:after="100" w:before="240" w:lineRule="auto"/>
        <w:rPr>
          <w:b w:val="1"/>
          <w:bCs w:val="1"/>
        </w:rPr>
      </w:pPr>
      <w:bookmarkStart w:colFirst="0" w:colLast="0" w:name="_heading=h.m91xzsuji9bw" w:id="33"/>
      <w:bookmarkEnd w:id="33"/>
      <w:r w:rsidDel="00000000" w:rsidR="00000000" w:rsidRPr="00000000">
        <w:rPr>
          <w:rFonts w:ascii="Arial" w:cs="Arial" w:eastAsia="Arial" w:hAnsi="Arial"/>
          <w:b w:val="1"/>
          <w:bCs w:val="1"/>
          <w:color w:val="111827"/>
          <w:sz w:val="40"/>
          <w:szCs w:val="40"/>
          <w:rtl w:val="0"/>
        </w:rPr>
        <w:t xml:space="preserve">20. Conclusión</w:t>
      </w:r>
      <w:r w:rsidDel="00000000" w:rsidR="00000000" w:rsidRPr="00000000">
        <w:rPr>
          <w:rtl w:val="0"/>
        </w:rPr>
      </w:r>
    </w:p>
    <w:p w:rsidR="00000000" w:rsidDel="00000000" w:rsidP="00000000" w:rsidRDefault="00000000" w:rsidRPr="00000000" w14:paraId="0000012C">
      <w:pPr>
        <w:widowControl w:val="1"/>
        <w:spacing w:after="120" w:line="259" w:lineRule="auto"/>
        <w:rPr/>
      </w:pPr>
      <w:r w:rsidDel="00000000" w:rsidR="00000000" w:rsidRPr="00000000">
        <w:rPr>
          <w:rFonts w:ascii="Arial" w:cs="Arial" w:eastAsia="Arial" w:hAnsi="Arial"/>
          <w:sz w:val="21"/>
          <w:szCs w:val="21"/>
          <w:rtl w:val="0"/>
        </w:rPr>
        <w:t xml:space="preserve">El stack tecnológico definido busca mantener CitaJusta sobre una base moderna, modular y coherente con sus requisitos de seguridad, persistencia, web, escritorio y automatización. React y Tauri cubren las interfaces, NestJS concentra la lógica de negocio, Prisma facilita el acceso tipado a datos y PostgreSQL aporta las capacidades transaccionales necesarias para el flujo de reasignación.</w:t>
      </w:r>
      <w:r w:rsidDel="00000000" w:rsidR="00000000" w:rsidRPr="00000000">
        <w:rPr>
          <w:rtl w:val="0"/>
        </w:rPr>
      </w:r>
    </w:p>
    <w:p w:rsidR="00000000" w:rsidDel="00000000" w:rsidP="00000000" w:rsidRDefault="00000000" w:rsidRPr="00000000" w14:paraId="0000012D">
      <w:pPr>
        <w:widowControl w:val="1"/>
        <w:spacing w:after="120" w:line="259" w:lineRule="auto"/>
        <w:rPr/>
      </w:pPr>
      <w:r w:rsidDel="00000000" w:rsidR="00000000" w:rsidRPr="00000000">
        <w:rPr>
          <w:rFonts w:ascii="Arial" w:cs="Arial" w:eastAsia="Arial" w:hAnsi="Arial"/>
          <w:sz w:val="21"/>
          <w:szCs w:val="21"/>
          <w:rtl w:val="0"/>
        </w:rPr>
        <w:t xml:space="preserve">La selección tecnológica deberá mantenerse subordinada al objetivo del producto. Una tecnología sólo será incorporada cuando resuelva una necesidad concreta del sistema y pueda ser mantenida por el equipo dentro del plazo académico.</w:t>
      </w:r>
      <w:r w:rsidDel="00000000" w:rsidR="00000000" w:rsidRPr="00000000">
        <w:rPr>
          <w:rtl w:val="0"/>
        </w:rPr>
      </w:r>
    </w:p>
    <w:sectPr>
      <w:headerReference r:id="rId8" w:type="default"/>
      <w:footerReference r:id="rId9" w:type="default"/>
      <w:pgSz w:h="15840" w:w="12240" w:orient="portrait"/>
      <w:pgMar w:bottom="1134" w:top="1247" w:left="1134" w:right="1134" w:header="283"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e6e6e"/>
        <w:sz w:val="16"/>
        <w:szCs w:val="16"/>
        <w:u w:val="none"/>
        <w:shd w:fill="auto" w:val="clear"/>
        <w:vertAlign w:val="baseline"/>
        <w:rtl w:val="0"/>
      </w:rPr>
      <w:t xml:space="preserve">CitaJusta — Proyecto de Título | Ingeniería en Informática | Duoc UC Puente Alto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114300" distR="114300">
          <wp:extent cx="2160000" cy="483539"/>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60000" cy="4835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NvHUYgeRJZvOVdAPHqLKDjRLw==">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