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61E7F" w14:textId="77777777" w:rsidR="00233356" w:rsidRDefault="00233356" w:rsidP="00233356">
      <w:pPr>
        <w:pBdr>
          <w:bottom w:val="single" w:sz="6" w:space="1" w:color="auto"/>
        </w:pBdr>
        <w:rPr>
          <w:rFonts w:ascii="Calibri" w:hAnsi="Calibri" w:cs="Calibri"/>
          <w:b/>
          <w:bCs/>
          <w:sz w:val="20"/>
          <w:szCs w:val="20"/>
          <w:highlight w:val="yellow"/>
          <w:lang w:val="en-US"/>
        </w:rPr>
      </w:pPr>
      <w:r>
        <w:rPr>
          <w:rFonts w:ascii="Calibri" w:hAnsi="Calibri" w:cs="Calibri"/>
          <w:b/>
          <w:bCs/>
          <w:sz w:val="20"/>
          <w:szCs w:val="20"/>
          <w:lang w:val="en-US"/>
        </w:rPr>
        <w:t xml:space="preserve">Purpose, objective:  test limitations in information sources, to compare to Paper 05 </w:t>
      </w:r>
      <w:proofErr w:type="spellStart"/>
      <w:r>
        <w:rPr>
          <w:rFonts w:ascii="Calibri" w:hAnsi="Calibri" w:cs="Calibri"/>
          <w:b/>
          <w:bCs/>
          <w:sz w:val="20"/>
          <w:szCs w:val="20"/>
          <w:lang w:val="en-US"/>
        </w:rPr>
        <w:t>chatClimate</w:t>
      </w:r>
      <w:proofErr w:type="spellEnd"/>
      <w:r>
        <w:rPr>
          <w:rFonts w:ascii="Calibri" w:hAnsi="Calibri" w:cs="Calibri"/>
          <w:b/>
          <w:bCs/>
          <w:sz w:val="20"/>
          <w:szCs w:val="20"/>
          <w:lang w:val="en-US"/>
        </w:rPr>
        <w:t xml:space="preserve"> results.</w:t>
      </w:r>
    </w:p>
    <w:p w14:paraId="724CC533" w14:textId="77777777" w:rsidR="00233356" w:rsidRDefault="00233356" w:rsidP="00233356">
      <w:pPr>
        <w:rPr>
          <w:rFonts w:ascii="Calibri" w:hAnsi="Calibri" w:cs="Calibri"/>
          <w:b/>
          <w:bCs/>
          <w:sz w:val="20"/>
          <w:szCs w:val="20"/>
          <w:highlight w:val="yellow"/>
          <w:lang w:val="en-US"/>
        </w:rPr>
      </w:pPr>
      <w:r>
        <w:rPr>
          <w:rFonts w:ascii="Calibri" w:hAnsi="Calibri" w:cs="Calibri"/>
          <w:b/>
          <w:bCs/>
          <w:sz w:val="20"/>
          <w:szCs w:val="20"/>
          <w:highlight w:val="yellow"/>
          <w:lang w:val="en-US"/>
        </w:rPr>
        <w:t>NO RESTRICTIONS REGARDING INFO SOURCES (answer freely)</w:t>
      </w:r>
    </w:p>
    <w:p w14:paraId="5253324E" w14:textId="5CBDC795" w:rsidR="00906D09" w:rsidRPr="00906D09" w:rsidRDefault="00233356" w:rsidP="00906D09">
      <w:pPr>
        <w:rPr>
          <w:rFonts w:ascii="Aptos Narrow" w:eastAsia="Times New Roman" w:hAnsi="Aptos Narrow" w:cs="Times New Roman"/>
          <w:color w:val="000000"/>
          <w:kern w:val="0"/>
          <w:lang w:val="en-US" w:eastAsia="nl-BE"/>
          <w14:ligatures w14:val="none"/>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906D09" w:rsidRPr="00906D09">
        <w:rPr>
          <w:rFonts w:ascii="Aptos Narrow" w:eastAsia="Times New Roman" w:hAnsi="Aptos Narrow" w:cs="Times New Roman"/>
          <w:color w:val="000000"/>
          <w:kern w:val="0"/>
          <w:lang w:val="en-US" w:eastAsia="nl-BE"/>
          <w14:ligatures w14:val="none"/>
        </w:rPr>
        <w:t>Is there evidence of maladaptation?</w:t>
      </w:r>
    </w:p>
    <w:p w14:paraId="529F110D" w14:textId="77777777" w:rsidR="00906D09" w:rsidRPr="00906D09" w:rsidRDefault="00233356" w:rsidP="00906D09">
      <w:pPr>
        <w:rPr>
          <w:rFonts w:ascii="Calibri" w:hAnsi="Calibri" w:cs="Calibri"/>
          <w:sz w:val="20"/>
          <w:szCs w:val="20"/>
        </w:rPr>
      </w:pPr>
      <w:commentRangeStart w:id="0"/>
      <w:commentRangeStart w:id="1"/>
      <w:r w:rsidRPr="00862487">
        <w:rPr>
          <w:rFonts w:ascii="Calibri" w:hAnsi="Calibri" w:cs="Calibri"/>
          <w:b/>
          <w:bCs/>
          <w:sz w:val="20"/>
          <w:szCs w:val="20"/>
          <w:lang w:val="en-US"/>
        </w:rPr>
        <w:t>Answer</w:t>
      </w:r>
      <w:r w:rsidRPr="00862487">
        <w:rPr>
          <w:rFonts w:ascii="Calibri" w:hAnsi="Calibri" w:cs="Calibri"/>
          <w:sz w:val="20"/>
          <w:szCs w:val="20"/>
          <w:lang w:val="en-US"/>
        </w:rPr>
        <w:t> </w:t>
      </w:r>
      <w:commentRangeEnd w:id="0"/>
      <w:r w:rsidR="00906D09">
        <w:rPr>
          <w:rStyle w:val="CommentReference"/>
        </w:rPr>
        <w:commentReference w:id="0"/>
      </w:r>
      <w:commentRangeEnd w:id="1"/>
      <w:r w:rsidR="00906D09">
        <w:rPr>
          <w:rStyle w:val="CommentReference"/>
        </w:rPr>
        <w:commentReference w:id="1"/>
      </w:r>
      <w:r w:rsidRPr="00862487">
        <w:rPr>
          <w:rFonts w:ascii="Calibri" w:hAnsi="Calibri" w:cs="Calibri"/>
          <w:sz w:val="20"/>
          <w:szCs w:val="20"/>
          <w:lang w:val="en-US"/>
        </w:rPr>
        <w:t>:</w:t>
      </w:r>
      <w:r>
        <w:rPr>
          <w:rFonts w:ascii="Calibri" w:hAnsi="Calibri" w:cs="Calibri"/>
          <w:sz w:val="20"/>
          <w:szCs w:val="20"/>
          <w:lang w:val="en-US"/>
        </w:rPr>
        <w:t xml:space="preserve"> </w:t>
      </w:r>
      <w:r w:rsidR="00906D09" w:rsidRPr="00906D09">
        <w:rPr>
          <w:rFonts w:ascii="Calibri" w:hAnsi="Calibri" w:cs="Calibri"/>
          <w:sz w:val="20"/>
          <w:szCs w:val="20"/>
          <w:lang w:val="en-US"/>
        </w:rPr>
        <w:t xml:space="preserve">Yes, there is evidence of maladaptation in various contexts. Maladaptation refers to traits or behaviors that are more harmful than beneficial to an organism's fitness or survival. </w:t>
      </w:r>
      <w:r w:rsidR="00906D09" w:rsidRPr="00906D09">
        <w:rPr>
          <w:rFonts w:ascii="Calibri" w:hAnsi="Calibri" w:cs="Calibri"/>
          <w:sz w:val="20"/>
          <w:szCs w:val="20"/>
        </w:rPr>
        <w:t xml:space="preserve">Here are a few </w:t>
      </w:r>
      <w:proofErr w:type="spellStart"/>
      <w:r w:rsidR="00906D09" w:rsidRPr="00906D09">
        <w:rPr>
          <w:rFonts w:ascii="Calibri" w:hAnsi="Calibri" w:cs="Calibri"/>
          <w:sz w:val="20"/>
          <w:szCs w:val="20"/>
        </w:rPr>
        <w:t>examples</w:t>
      </w:r>
      <w:proofErr w:type="spellEnd"/>
      <w:r w:rsidR="00906D09" w:rsidRPr="00906D09">
        <w:rPr>
          <w:rFonts w:ascii="Calibri" w:hAnsi="Calibri" w:cs="Calibri"/>
          <w:sz w:val="20"/>
          <w:szCs w:val="20"/>
        </w:rPr>
        <w:t>:</w:t>
      </w:r>
    </w:p>
    <w:p w14:paraId="3B5DF658" w14:textId="77777777" w:rsidR="00906D09" w:rsidRPr="00906D09" w:rsidRDefault="00906D09">
      <w:pPr>
        <w:numPr>
          <w:ilvl w:val="0"/>
          <w:numId w:val="1"/>
        </w:numPr>
        <w:rPr>
          <w:rFonts w:ascii="Calibri" w:hAnsi="Calibri" w:cs="Calibri"/>
          <w:sz w:val="20"/>
          <w:szCs w:val="20"/>
          <w:lang w:val="en-US"/>
        </w:rPr>
      </w:pPr>
      <w:r w:rsidRPr="00906D09">
        <w:rPr>
          <w:rFonts w:ascii="Calibri" w:hAnsi="Calibri" w:cs="Calibri"/>
          <w:b/>
          <w:bCs/>
          <w:sz w:val="20"/>
          <w:szCs w:val="20"/>
          <w:lang w:val="en-US"/>
        </w:rPr>
        <w:t>Evolutionary Biology</w:t>
      </w:r>
      <w:r w:rsidRPr="00906D09">
        <w:rPr>
          <w:rFonts w:ascii="Calibri" w:hAnsi="Calibri" w:cs="Calibri"/>
          <w:sz w:val="20"/>
          <w:szCs w:val="20"/>
          <w:lang w:val="en-US"/>
        </w:rPr>
        <w:t>: In some cases, traits that were once advantageous can become maladaptive due to changes in the environment. For instance, the large antlers of the Irish elk, which were initially beneficial for mating displays, eventually became a hindrance and contributed to the species' extinction</w:t>
      </w:r>
      <w:hyperlink r:id="rId11" w:history="1">
        <w:r w:rsidRPr="00906D09">
          <w:rPr>
            <w:rStyle w:val="Hyperlink"/>
            <w:rFonts w:ascii="Calibri" w:hAnsi="Calibri" w:cs="Calibri"/>
            <w:sz w:val="20"/>
            <w:szCs w:val="20"/>
            <w:lang w:val="en-US"/>
          </w:rPr>
          <w:t>[1]</w:t>
        </w:r>
      </w:hyperlink>
      <w:r w:rsidRPr="00906D09">
        <w:rPr>
          <w:rFonts w:ascii="Calibri" w:hAnsi="Calibri" w:cs="Calibri"/>
          <w:sz w:val="20"/>
          <w:szCs w:val="20"/>
          <w:lang w:val="en-US"/>
        </w:rPr>
        <w:t>.</w:t>
      </w:r>
    </w:p>
    <w:p w14:paraId="1EC0578D" w14:textId="77777777" w:rsidR="00906D09" w:rsidRPr="00906D09" w:rsidRDefault="00906D09">
      <w:pPr>
        <w:numPr>
          <w:ilvl w:val="0"/>
          <w:numId w:val="1"/>
        </w:numPr>
        <w:rPr>
          <w:rFonts w:ascii="Calibri" w:hAnsi="Calibri" w:cs="Calibri"/>
          <w:color w:val="00B050"/>
          <w:sz w:val="20"/>
          <w:szCs w:val="20"/>
          <w:lang w:val="en-US"/>
        </w:rPr>
      </w:pPr>
      <w:r w:rsidRPr="00906D09">
        <w:rPr>
          <w:rFonts w:ascii="Calibri" w:hAnsi="Calibri" w:cs="Calibri"/>
          <w:b/>
          <w:bCs/>
          <w:color w:val="00B050"/>
          <w:sz w:val="20"/>
          <w:szCs w:val="20"/>
          <w:lang w:val="en-US"/>
        </w:rPr>
        <w:t>Climate Change Adaptation</w:t>
      </w:r>
      <w:r w:rsidRPr="00906D09">
        <w:rPr>
          <w:rFonts w:ascii="Calibri" w:hAnsi="Calibri" w:cs="Calibri"/>
          <w:color w:val="00B050"/>
          <w:sz w:val="20"/>
          <w:szCs w:val="20"/>
          <w:lang w:val="en-US"/>
        </w:rPr>
        <w:t>: Some national adaptation policies intended to mitigate climate change impacts have inadvertently led to maladaptive outcomes. For example, certain infrastructure projects designed to protect against flooding have sometimes increased vulnerability in other areas</w:t>
      </w:r>
      <w:hyperlink r:id="rId12" w:history="1">
        <w:r w:rsidRPr="00906D09">
          <w:rPr>
            <w:rStyle w:val="Hyperlink"/>
            <w:rFonts w:ascii="Calibri" w:hAnsi="Calibri" w:cs="Calibri"/>
            <w:color w:val="00B050"/>
            <w:sz w:val="20"/>
            <w:szCs w:val="20"/>
            <w:lang w:val="en-US"/>
          </w:rPr>
          <w:t>[2]</w:t>
        </w:r>
      </w:hyperlink>
      <w:r w:rsidRPr="00906D09">
        <w:rPr>
          <w:rFonts w:ascii="Calibri" w:hAnsi="Calibri" w:cs="Calibri"/>
          <w:color w:val="00B050"/>
          <w:sz w:val="20"/>
          <w:szCs w:val="20"/>
          <w:lang w:val="en-US"/>
        </w:rPr>
        <w:t>.</w:t>
      </w:r>
    </w:p>
    <w:p w14:paraId="53EB7DEF" w14:textId="77777777" w:rsidR="00906D09" w:rsidRPr="00906D09" w:rsidRDefault="00906D09">
      <w:pPr>
        <w:numPr>
          <w:ilvl w:val="0"/>
          <w:numId w:val="1"/>
        </w:numPr>
        <w:rPr>
          <w:rFonts w:ascii="Calibri" w:hAnsi="Calibri" w:cs="Calibri"/>
          <w:sz w:val="20"/>
          <w:szCs w:val="20"/>
          <w:lang w:val="en-US"/>
        </w:rPr>
      </w:pPr>
      <w:r w:rsidRPr="00906D09">
        <w:rPr>
          <w:rFonts w:ascii="Calibri" w:hAnsi="Calibri" w:cs="Calibri"/>
          <w:b/>
          <w:bCs/>
          <w:sz w:val="20"/>
          <w:szCs w:val="20"/>
          <w:lang w:val="en-US"/>
        </w:rPr>
        <w:t>Neuroplasticity</w:t>
      </w:r>
      <w:r w:rsidRPr="00906D09">
        <w:rPr>
          <w:rFonts w:ascii="Calibri" w:hAnsi="Calibri" w:cs="Calibri"/>
          <w:sz w:val="20"/>
          <w:szCs w:val="20"/>
          <w:lang w:val="en-US"/>
        </w:rPr>
        <w:t>: While the brain's ability to reorganize itself is generally beneficial, it can also lead to maladaptive outcomes. An example is phantom limb pain, where individuals who have lost a limb continue to experience pain in the missing limb due to the brain's maladaptive response</w:t>
      </w:r>
      <w:hyperlink r:id="rId13" w:history="1">
        <w:r w:rsidRPr="00906D09">
          <w:rPr>
            <w:rStyle w:val="Hyperlink"/>
            <w:rFonts w:ascii="Calibri" w:hAnsi="Calibri" w:cs="Calibri"/>
            <w:sz w:val="20"/>
            <w:szCs w:val="20"/>
            <w:lang w:val="en-US"/>
          </w:rPr>
          <w:t>[1]</w:t>
        </w:r>
      </w:hyperlink>
      <w:r w:rsidRPr="00906D09">
        <w:rPr>
          <w:rFonts w:ascii="Calibri" w:hAnsi="Calibri" w:cs="Calibri"/>
          <w:sz w:val="20"/>
          <w:szCs w:val="20"/>
          <w:lang w:val="en-US"/>
        </w:rPr>
        <w:t>.</w:t>
      </w:r>
    </w:p>
    <w:p w14:paraId="0C4B1F21" w14:textId="77777777" w:rsidR="00906D09" w:rsidRPr="00906D09" w:rsidRDefault="00906D09" w:rsidP="00906D09">
      <w:pPr>
        <w:rPr>
          <w:rFonts w:ascii="Calibri" w:hAnsi="Calibri" w:cs="Calibri"/>
          <w:sz w:val="20"/>
          <w:szCs w:val="20"/>
          <w:lang w:val="en-US"/>
        </w:rPr>
      </w:pPr>
      <w:r w:rsidRPr="00906D09">
        <w:rPr>
          <w:rFonts w:ascii="Calibri" w:hAnsi="Calibri" w:cs="Calibri"/>
          <w:sz w:val="20"/>
          <w:szCs w:val="20"/>
          <w:lang w:val="en-US"/>
        </w:rPr>
        <w:t xml:space="preserve">These examples highlight how maladaptation can occur in different contexts, often </w:t>
      </w:r>
      <w:proofErr w:type="gramStart"/>
      <w:r w:rsidRPr="00906D09">
        <w:rPr>
          <w:rFonts w:ascii="Calibri" w:hAnsi="Calibri" w:cs="Calibri"/>
          <w:sz w:val="20"/>
          <w:szCs w:val="20"/>
          <w:lang w:val="en-US"/>
        </w:rPr>
        <w:t>as a result of</w:t>
      </w:r>
      <w:proofErr w:type="gramEnd"/>
      <w:r w:rsidRPr="00906D09">
        <w:rPr>
          <w:rFonts w:ascii="Calibri" w:hAnsi="Calibri" w:cs="Calibri"/>
          <w:sz w:val="20"/>
          <w:szCs w:val="20"/>
          <w:lang w:val="en-US"/>
        </w:rPr>
        <w:t xml:space="preserve"> complex interactions between genetics, environment, and behavior.</w:t>
      </w:r>
    </w:p>
    <w:p w14:paraId="38F5FEA5" w14:textId="77777777" w:rsidR="00906D09" w:rsidRPr="00906D09" w:rsidRDefault="00906D09" w:rsidP="00906D09">
      <w:pPr>
        <w:rPr>
          <w:rFonts w:ascii="Calibri" w:hAnsi="Calibri" w:cs="Calibri"/>
          <w:sz w:val="20"/>
          <w:szCs w:val="20"/>
          <w:lang w:val="en-US"/>
        </w:rPr>
      </w:pPr>
      <w:r w:rsidRPr="00906D09">
        <w:rPr>
          <w:rFonts w:ascii="Calibri" w:hAnsi="Calibri" w:cs="Calibri"/>
          <w:sz w:val="20"/>
          <w:szCs w:val="20"/>
          <w:lang w:val="en-US"/>
        </w:rPr>
        <w:t>Is there a specific context or example of maladaptation you're interested in learning more about?</w:t>
      </w:r>
    </w:p>
    <w:p w14:paraId="5036C89F" w14:textId="77777777" w:rsidR="00906D09" w:rsidRPr="00906D09" w:rsidRDefault="00906D09" w:rsidP="00906D09">
      <w:pPr>
        <w:rPr>
          <w:rFonts w:ascii="Calibri" w:hAnsi="Calibri" w:cs="Calibri"/>
          <w:b/>
          <w:bCs/>
          <w:sz w:val="20"/>
          <w:szCs w:val="20"/>
          <w:lang w:val="en-US"/>
        </w:rPr>
      </w:pPr>
      <w:r w:rsidRPr="00906D09">
        <w:rPr>
          <w:rFonts w:ascii="Calibri" w:hAnsi="Calibri" w:cs="Calibri"/>
          <w:b/>
          <w:bCs/>
          <w:sz w:val="20"/>
          <w:szCs w:val="20"/>
          <w:lang w:val="en-US"/>
        </w:rPr>
        <w:br/>
        <w:t>References</w:t>
      </w:r>
    </w:p>
    <w:p w14:paraId="60BB5CF1" w14:textId="77777777" w:rsidR="00906D09" w:rsidRPr="00906D09" w:rsidRDefault="00906D09" w:rsidP="00906D09">
      <w:pPr>
        <w:rPr>
          <w:rFonts w:ascii="Calibri" w:hAnsi="Calibri" w:cs="Calibri"/>
          <w:sz w:val="20"/>
          <w:szCs w:val="20"/>
          <w:lang w:val="en-US"/>
        </w:rPr>
      </w:pPr>
      <w:r w:rsidRPr="00906D09">
        <w:rPr>
          <w:rFonts w:ascii="Calibri" w:hAnsi="Calibri" w:cs="Calibri"/>
          <w:sz w:val="20"/>
          <w:szCs w:val="20"/>
          <w:lang w:val="en-US"/>
        </w:rPr>
        <w:t xml:space="preserve">[1] </w:t>
      </w:r>
      <w:hyperlink r:id="rId14" w:history="1">
        <w:r w:rsidRPr="00906D09">
          <w:rPr>
            <w:rStyle w:val="Hyperlink"/>
            <w:rFonts w:ascii="Calibri" w:hAnsi="Calibri" w:cs="Calibri"/>
            <w:sz w:val="20"/>
            <w:szCs w:val="20"/>
            <w:lang w:val="en-US"/>
          </w:rPr>
          <w:t>Maladaptation - Wikipedia</w:t>
        </w:r>
      </w:hyperlink>
    </w:p>
    <w:p w14:paraId="0EE979F2" w14:textId="77777777" w:rsidR="00906D09" w:rsidRPr="00906D09" w:rsidRDefault="00906D09" w:rsidP="00906D09">
      <w:pPr>
        <w:rPr>
          <w:rFonts w:ascii="Calibri" w:hAnsi="Calibri" w:cs="Calibri"/>
          <w:sz w:val="20"/>
          <w:szCs w:val="20"/>
          <w:lang w:val="en-US"/>
        </w:rPr>
      </w:pPr>
      <w:r w:rsidRPr="00906D09">
        <w:rPr>
          <w:rFonts w:ascii="Calibri" w:hAnsi="Calibri" w:cs="Calibri"/>
          <w:sz w:val="20"/>
          <w:szCs w:val="20"/>
          <w:lang w:val="en-US"/>
        </w:rPr>
        <w:t xml:space="preserve">[2] </w:t>
      </w:r>
      <w:hyperlink r:id="rId15" w:history="1">
        <w:r w:rsidRPr="00906D09">
          <w:rPr>
            <w:rStyle w:val="Hyperlink"/>
            <w:rFonts w:ascii="Calibri" w:hAnsi="Calibri" w:cs="Calibri"/>
            <w:sz w:val="20"/>
            <w:szCs w:val="20"/>
            <w:lang w:val="en-US"/>
          </w:rPr>
          <w:t>Maladaptation as a concept and a metric in national adaptation ... - PLOS</w:t>
        </w:r>
      </w:hyperlink>
    </w:p>
    <w:p w14:paraId="2DF7FE13" w14:textId="77777777" w:rsidR="00906D09" w:rsidRPr="00906D09" w:rsidRDefault="00906D09" w:rsidP="00906D09">
      <w:pPr>
        <w:rPr>
          <w:rFonts w:ascii="Calibri" w:hAnsi="Calibri" w:cs="Calibri"/>
          <w:sz w:val="20"/>
          <w:szCs w:val="20"/>
          <w:lang w:val="en-US"/>
        </w:rPr>
      </w:pPr>
      <w:r w:rsidRPr="00906D09">
        <w:rPr>
          <w:rFonts w:ascii="Calibri" w:hAnsi="Calibri" w:cs="Calibri"/>
          <w:sz w:val="20"/>
          <w:szCs w:val="20"/>
          <w:lang w:val="en-US"/>
        </w:rPr>
        <w:t xml:space="preserve">[3] </w:t>
      </w:r>
      <w:hyperlink r:id="rId16" w:history="1">
        <w:r w:rsidRPr="00906D09">
          <w:rPr>
            <w:rStyle w:val="Hyperlink"/>
            <w:rFonts w:ascii="Calibri" w:hAnsi="Calibri" w:cs="Calibri"/>
            <w:sz w:val="20"/>
            <w:szCs w:val="20"/>
            <w:lang w:val="en-US"/>
          </w:rPr>
          <w:t>Maladaptation: Natural Selection in the Wrong Direction?</w:t>
        </w:r>
      </w:hyperlink>
    </w:p>
    <w:p w14:paraId="1DDAEB7B" w14:textId="77777777" w:rsidR="00906D09" w:rsidRPr="0077050C" w:rsidRDefault="00906D09" w:rsidP="00906D09">
      <w:pPr>
        <w:rPr>
          <w:rFonts w:ascii="Calibri" w:hAnsi="Calibri" w:cs="Calibri"/>
          <w:sz w:val="20"/>
          <w:szCs w:val="20"/>
          <w:lang w:val="en-US"/>
        </w:rPr>
      </w:pPr>
      <w:r w:rsidRPr="0077050C">
        <w:rPr>
          <w:rFonts w:ascii="Calibri" w:hAnsi="Calibri" w:cs="Calibri"/>
          <w:sz w:val="20"/>
          <w:szCs w:val="20"/>
          <w:lang w:val="en-US"/>
        </w:rPr>
        <w:t xml:space="preserve">[4] </w:t>
      </w:r>
      <w:hyperlink r:id="rId17" w:history="1">
        <w:r w:rsidRPr="0077050C">
          <w:rPr>
            <w:rStyle w:val="Hyperlink"/>
            <w:rFonts w:ascii="Calibri" w:hAnsi="Calibri" w:cs="Calibri"/>
            <w:sz w:val="20"/>
            <w:szCs w:val="20"/>
            <w:lang w:val="en-US"/>
          </w:rPr>
          <w:t>MALADAPTATION definition | Cambridge English Dictionary</w:t>
        </w:r>
      </w:hyperlink>
    </w:p>
    <w:p w14:paraId="6919D448" w14:textId="72889995" w:rsidR="00233356" w:rsidRDefault="00233356" w:rsidP="00233356">
      <w:pPr>
        <w:rPr>
          <w:rFonts w:ascii="Calibri" w:hAnsi="Calibri" w:cs="Calibri"/>
          <w:sz w:val="20"/>
          <w:szCs w:val="20"/>
          <w:lang w:val="en-US"/>
        </w:rPr>
      </w:pPr>
    </w:p>
    <w:p w14:paraId="1EF1BBDB" w14:textId="77777777" w:rsidR="00233356" w:rsidRDefault="00233356" w:rsidP="00233356">
      <w:pPr>
        <w:rPr>
          <w:rFonts w:ascii="Calibri" w:hAnsi="Calibri" w:cs="Calibri"/>
          <w:sz w:val="20"/>
          <w:szCs w:val="20"/>
          <w:lang w:val="en-US"/>
        </w:rPr>
      </w:pPr>
    </w:p>
    <w:p w14:paraId="3AC0710A" w14:textId="77777777" w:rsidR="00233356" w:rsidRDefault="00233356" w:rsidP="00233356">
      <w:pPr>
        <w:rPr>
          <w:rFonts w:ascii="Calibri" w:hAnsi="Calibri" w:cs="Calibri"/>
          <w:b/>
          <w:bCs/>
          <w:sz w:val="20"/>
          <w:szCs w:val="20"/>
          <w:highlight w:val="yellow"/>
          <w:lang w:val="en-US"/>
        </w:rPr>
      </w:pPr>
      <w:r>
        <w:rPr>
          <w:rFonts w:ascii="Calibri" w:hAnsi="Calibri" w:cs="Calibri"/>
          <w:b/>
          <w:bCs/>
          <w:sz w:val="20"/>
          <w:szCs w:val="20"/>
          <w:highlight w:val="yellow"/>
          <w:lang w:val="en-US"/>
        </w:rPr>
        <w:t>RESTRICT TO SOURCE PROVIDED:</w:t>
      </w:r>
    </w:p>
    <w:p w14:paraId="03BD541E" w14:textId="1F526AE8" w:rsidR="00233356" w:rsidRDefault="00233356" w:rsidP="00233356">
      <w:pPr>
        <w:rPr>
          <w:rFonts w:ascii="Aptos Narrow" w:eastAsia="Times New Roman" w:hAnsi="Aptos Narrow" w:cs="Times New Roman"/>
          <w:color w:val="000000"/>
          <w:kern w:val="0"/>
          <w:lang w:val="en-US" w:eastAsia="nl-BE"/>
          <w14:ligatures w14:val="none"/>
        </w:rPr>
      </w:pPr>
      <w:r w:rsidRPr="006C38FA">
        <w:rPr>
          <w:rFonts w:ascii="Calibri" w:hAnsi="Calibri" w:cs="Calibri"/>
          <w:b/>
          <w:bCs/>
          <w:sz w:val="20"/>
          <w:szCs w:val="20"/>
          <w:highlight w:val="yellow"/>
          <w:lang w:val="en-US"/>
        </w:rPr>
        <w:t xml:space="preserve">Prompt: </w:t>
      </w:r>
      <w:r w:rsidRPr="006C38FA">
        <w:rPr>
          <w:rFonts w:ascii="Calibri" w:hAnsi="Calibri" w:cs="Calibri"/>
          <w:sz w:val="20"/>
          <w:szCs w:val="20"/>
          <w:highlight w:val="yellow"/>
          <w:lang w:val="en-US"/>
        </w:rPr>
        <w:t> </w:t>
      </w:r>
      <w:r w:rsidR="00906D09" w:rsidRPr="006C38FA">
        <w:rPr>
          <w:rFonts w:ascii="Calibri" w:hAnsi="Calibri" w:cs="Calibri"/>
          <w:sz w:val="20"/>
          <w:szCs w:val="20"/>
          <w:highlight w:val="yellow"/>
          <w:lang w:val="en-US"/>
        </w:rPr>
        <w:t xml:space="preserve">Answer the following question ONLY based on the information provided in attachment (user information). If you use user information, please indicate the Page and Reference, which are provided below each piece of information. If the information cannot be found in the user information, please say ’I don’t know’. Question: </w:t>
      </w:r>
      <w:r w:rsidR="00906D09" w:rsidRPr="006C38FA">
        <w:rPr>
          <w:rFonts w:ascii="Aptos Narrow" w:eastAsia="Times New Roman" w:hAnsi="Aptos Narrow" w:cs="Times New Roman"/>
          <w:color w:val="000000"/>
          <w:kern w:val="0"/>
          <w:highlight w:val="yellow"/>
          <w:lang w:val="en-US" w:eastAsia="nl-BE"/>
          <w14:ligatures w14:val="none"/>
        </w:rPr>
        <w:t>Is there evidence of maladaptation?</w:t>
      </w:r>
    </w:p>
    <w:p w14:paraId="044EA3D8" w14:textId="2362E9BE" w:rsidR="0077050C" w:rsidRPr="00A55973" w:rsidRDefault="0077050C" w:rsidP="00233356">
      <w:pPr>
        <w:rPr>
          <w:rFonts w:ascii="Calibri" w:hAnsi="Calibri" w:cs="Calibri"/>
          <w:b/>
          <w:bCs/>
          <w:highlight w:val="yellow"/>
          <w:u w:val="single"/>
          <w:lang w:val="en-US"/>
        </w:rPr>
      </w:pPr>
      <w:r>
        <w:object w:dxaOrig="1520" w:dyaOrig="987" w14:anchorId="609A8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8" o:title=""/>
          </v:shape>
          <o:OLEObject Type="Embed" ProgID="Package" ShapeID="_x0000_i1025" DrawAspect="Icon" ObjectID="_1804883898" r:id="rId19"/>
        </w:object>
      </w:r>
    </w:p>
    <w:p w14:paraId="2E4E8DAA" w14:textId="77777777" w:rsidR="009C41F0" w:rsidRPr="009C41F0" w:rsidRDefault="00233356" w:rsidP="009C41F0">
      <w:pPr>
        <w:rPr>
          <w:rFonts w:ascii="Calibri" w:hAnsi="Calibri" w:cs="Calibri"/>
          <w:color w:val="00B050"/>
          <w:sz w:val="20"/>
          <w:szCs w:val="20"/>
          <w:lang w:val="en-US"/>
        </w:rPr>
      </w:pPr>
      <w:proofErr w:type="gramStart"/>
      <w:r w:rsidRPr="009C41F0">
        <w:rPr>
          <w:rFonts w:ascii="Calibri" w:hAnsi="Calibri" w:cs="Calibri"/>
          <w:b/>
          <w:bCs/>
          <w:color w:val="00B050"/>
          <w:sz w:val="20"/>
          <w:szCs w:val="20"/>
          <w:lang w:val="en-US"/>
        </w:rPr>
        <w:t>Answer</w:t>
      </w:r>
      <w:r w:rsidRPr="009C41F0">
        <w:rPr>
          <w:rFonts w:ascii="Calibri" w:hAnsi="Calibri" w:cs="Calibri"/>
          <w:color w:val="00B050"/>
          <w:sz w:val="20"/>
          <w:szCs w:val="20"/>
          <w:lang w:val="en-US"/>
        </w:rPr>
        <w:t> :</w:t>
      </w:r>
      <w:proofErr w:type="gramEnd"/>
      <w:r w:rsidRPr="009C41F0">
        <w:rPr>
          <w:rFonts w:ascii="Calibri" w:hAnsi="Calibri" w:cs="Calibri"/>
          <w:color w:val="00B050"/>
          <w:sz w:val="20"/>
          <w:szCs w:val="20"/>
          <w:lang w:val="en-US"/>
        </w:rPr>
        <w:t xml:space="preserve"> </w:t>
      </w:r>
      <w:r w:rsidR="009C41F0" w:rsidRPr="009C41F0">
        <w:rPr>
          <w:rFonts w:ascii="Calibri" w:hAnsi="Calibri" w:cs="Calibri"/>
          <w:color w:val="00B050"/>
          <w:sz w:val="20"/>
          <w:szCs w:val="20"/>
          <w:lang w:val="en-US"/>
        </w:rPr>
        <w:t>Yes, there is evidence of maladaptation. According to the provided document, there is increased evidence of maladaptation in various sectors and regions. Examples include urban areas with new infrastructure that cannot be easily adjusted, agriculture using high-cost irrigation in drought-prone areas, fire suppression in naturally fire-adapted ecosystems, and hard defenses against flooding. Maladaptation especially affects marginalized and vulnerable groups, reinforcing and entrenching existing inequities (Page 61, Reference: WGII SPM C.4, WGII SPM C.4.3, WGII TS.D.3.1).</w:t>
      </w:r>
    </w:p>
    <w:p w14:paraId="6214FFAA" w14:textId="339CFF8D" w:rsidR="00233356" w:rsidRDefault="006C38FA" w:rsidP="00233356">
      <w:pPr>
        <w:rPr>
          <w:rFonts w:ascii="Calibri" w:hAnsi="Calibri" w:cs="Calibri"/>
          <w:b/>
          <w:bCs/>
          <w:sz w:val="20"/>
          <w:szCs w:val="20"/>
          <w:highlight w:val="cyan"/>
          <w:lang w:val="en-US"/>
        </w:rPr>
      </w:pPr>
      <w:r>
        <w:rPr>
          <w:rFonts w:ascii="Calibri" w:hAnsi="Calibri" w:cs="Calibri"/>
          <w:b/>
          <w:bCs/>
          <w:sz w:val="20"/>
          <w:szCs w:val="20"/>
          <w:highlight w:val="cyan"/>
          <w:lang w:val="en-US"/>
        </w:rPr>
        <w:lastRenderedPageBreak/>
        <w:t xml:space="preserve">Observation: </w:t>
      </w:r>
      <w:r w:rsidR="009C41F0" w:rsidRPr="009C41F0">
        <w:rPr>
          <w:rFonts w:ascii="Calibri" w:hAnsi="Calibri" w:cs="Calibri"/>
          <w:b/>
          <w:bCs/>
          <w:sz w:val="20"/>
          <w:szCs w:val="20"/>
          <w:highlight w:val="cyan"/>
          <w:lang w:val="en-US"/>
        </w:rPr>
        <w:sym w:font="Wingdings" w:char="F0E8"/>
      </w:r>
      <w:r w:rsidR="009C41F0" w:rsidRPr="009C41F0">
        <w:rPr>
          <w:rFonts w:ascii="Calibri" w:hAnsi="Calibri" w:cs="Calibri"/>
          <w:b/>
          <w:bCs/>
          <w:sz w:val="20"/>
          <w:szCs w:val="20"/>
          <w:highlight w:val="cyan"/>
          <w:lang w:val="en-US"/>
        </w:rPr>
        <w:t xml:space="preserve"> correct answer, correct place in report, correct reference and page number.</w:t>
      </w:r>
    </w:p>
    <w:p w14:paraId="7A88C394" w14:textId="77777777" w:rsidR="009C41F0" w:rsidRDefault="009C41F0" w:rsidP="00233356">
      <w:pPr>
        <w:rPr>
          <w:rFonts w:ascii="Calibri" w:hAnsi="Calibri" w:cs="Calibri"/>
          <w:b/>
          <w:bCs/>
          <w:sz w:val="20"/>
          <w:szCs w:val="20"/>
          <w:highlight w:val="cyan"/>
          <w:lang w:val="en-US"/>
        </w:rPr>
      </w:pPr>
    </w:p>
    <w:p w14:paraId="58A39F90" w14:textId="77777777" w:rsidR="009C41F0" w:rsidRPr="009C41F0" w:rsidRDefault="009C41F0" w:rsidP="00233356">
      <w:pPr>
        <w:rPr>
          <w:rFonts w:ascii="Calibri" w:hAnsi="Calibri" w:cs="Calibri"/>
          <w:b/>
          <w:bCs/>
          <w:sz w:val="20"/>
          <w:szCs w:val="20"/>
          <w:highlight w:val="cyan"/>
          <w:lang w:val="en-US"/>
        </w:rPr>
      </w:pPr>
    </w:p>
    <w:p w14:paraId="5AA10249" w14:textId="77777777" w:rsidR="00233356" w:rsidRDefault="00233356" w:rsidP="00233356">
      <w:pPr>
        <w:rPr>
          <w:rFonts w:ascii="Calibri" w:hAnsi="Calibri" w:cs="Calibri"/>
          <w:b/>
          <w:bCs/>
          <w:sz w:val="20"/>
          <w:szCs w:val="20"/>
          <w:highlight w:val="yellow"/>
          <w:lang w:val="en-US"/>
        </w:rPr>
      </w:pPr>
      <w:r>
        <w:rPr>
          <w:rFonts w:ascii="Calibri" w:hAnsi="Calibri" w:cs="Calibri"/>
          <w:b/>
          <w:bCs/>
          <w:sz w:val="20"/>
          <w:szCs w:val="20"/>
          <w:highlight w:val="yellow"/>
          <w:lang w:val="en-US"/>
        </w:rPr>
        <w:t>RESTRICT TO SOURCE PROVIDED + OWN IN_HOUSE KNOWLEDGE</w:t>
      </w:r>
    </w:p>
    <w:p w14:paraId="6DE18914" w14:textId="273563D1" w:rsidR="00233356" w:rsidRPr="0077050C" w:rsidRDefault="00233356" w:rsidP="00233356">
      <w:pPr>
        <w:rPr>
          <w:rFonts w:ascii="Calibri" w:hAnsi="Calibri" w:cs="Calibri"/>
          <w:b/>
          <w:bCs/>
          <w:highlight w:val="yellow"/>
          <w:u w:val="single"/>
          <w:lang w:val="en-US"/>
        </w:rPr>
      </w:pPr>
      <w:r w:rsidRPr="0077050C">
        <w:rPr>
          <w:rFonts w:ascii="Calibri" w:hAnsi="Calibri" w:cs="Calibri"/>
          <w:b/>
          <w:bCs/>
          <w:sz w:val="20"/>
          <w:szCs w:val="20"/>
          <w:highlight w:val="yellow"/>
          <w:lang w:val="en-US"/>
        </w:rPr>
        <w:t xml:space="preserve">Prompt: </w:t>
      </w:r>
      <w:r w:rsidRPr="0077050C">
        <w:rPr>
          <w:rFonts w:ascii="Calibri" w:hAnsi="Calibri" w:cs="Calibri"/>
          <w:sz w:val="20"/>
          <w:szCs w:val="20"/>
          <w:highlight w:val="yellow"/>
          <w:lang w:val="en-US"/>
        </w:rPr>
        <w:t> </w:t>
      </w:r>
      <w:r w:rsidR="009C41F0" w:rsidRPr="0077050C">
        <w:rPr>
          <w:rFonts w:ascii="Calibri" w:hAnsi="Calibri" w:cs="Calibri"/>
          <w:sz w:val="20"/>
          <w:szCs w:val="20"/>
          <w:highlight w:val="yellow"/>
          <w:lang w:val="en-US"/>
        </w:rPr>
        <w:t>Answer the following question ONLY based on the information provided in attachment (user information) AND your in-house knowledge. If you use user information, please indicate the Page and Reference, which are provided below each piece of information. If the information cannot be found in the user information, please say ’I don’t know’. Question: Is there evidence of maladaptation? Report_07_IPCC_AR6_SYR_FullVolume 34.txt</w:t>
      </w:r>
    </w:p>
    <w:p w14:paraId="3444EC4C" w14:textId="77777777" w:rsidR="009C41F0" w:rsidRPr="009C41F0" w:rsidRDefault="00233356" w:rsidP="009C41F0">
      <w:pPr>
        <w:rPr>
          <w:rFonts w:ascii="Calibri" w:hAnsi="Calibri" w:cs="Calibri"/>
          <w:sz w:val="20"/>
          <w:szCs w:val="20"/>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9C41F0" w:rsidRPr="009C41F0">
        <w:rPr>
          <w:rFonts w:ascii="Calibri" w:hAnsi="Calibri" w:cs="Calibri"/>
          <w:sz w:val="20"/>
          <w:szCs w:val="20"/>
          <w:lang w:val="en-US"/>
        </w:rPr>
        <w:t xml:space="preserve">Yes, there is evidence of maladaptation. According to the provided information, maladaptation has been observed in various sectors and regions. </w:t>
      </w:r>
      <w:proofErr w:type="spellStart"/>
      <w:r w:rsidR="009C41F0" w:rsidRPr="009C41F0">
        <w:rPr>
          <w:rFonts w:ascii="Calibri" w:hAnsi="Calibri" w:cs="Calibri"/>
          <w:sz w:val="20"/>
          <w:szCs w:val="20"/>
        </w:rPr>
        <w:t>Examples</w:t>
      </w:r>
      <w:proofErr w:type="spellEnd"/>
      <w:r w:rsidR="009C41F0" w:rsidRPr="009C41F0">
        <w:rPr>
          <w:rFonts w:ascii="Calibri" w:hAnsi="Calibri" w:cs="Calibri"/>
          <w:sz w:val="20"/>
          <w:szCs w:val="20"/>
        </w:rPr>
        <w:t xml:space="preserve"> </w:t>
      </w:r>
      <w:proofErr w:type="spellStart"/>
      <w:r w:rsidR="009C41F0" w:rsidRPr="009C41F0">
        <w:rPr>
          <w:rFonts w:ascii="Calibri" w:hAnsi="Calibri" w:cs="Calibri"/>
          <w:sz w:val="20"/>
          <w:szCs w:val="20"/>
        </w:rPr>
        <w:t>include</w:t>
      </w:r>
      <w:proofErr w:type="spellEnd"/>
      <w:r w:rsidR="009C41F0" w:rsidRPr="009C41F0">
        <w:rPr>
          <w:rFonts w:ascii="Calibri" w:hAnsi="Calibri" w:cs="Calibri"/>
          <w:sz w:val="20"/>
          <w:szCs w:val="20"/>
        </w:rPr>
        <w:t>:</w:t>
      </w:r>
    </w:p>
    <w:p w14:paraId="5329ECDC" w14:textId="77777777" w:rsidR="009C41F0" w:rsidRPr="009C41F0" w:rsidRDefault="009C41F0">
      <w:pPr>
        <w:numPr>
          <w:ilvl w:val="0"/>
          <w:numId w:val="2"/>
        </w:numPr>
        <w:rPr>
          <w:rFonts w:ascii="Calibri" w:hAnsi="Calibri" w:cs="Calibri"/>
          <w:sz w:val="20"/>
          <w:szCs w:val="20"/>
          <w:lang w:val="en-US"/>
        </w:rPr>
      </w:pPr>
      <w:r w:rsidRPr="009C41F0">
        <w:rPr>
          <w:rFonts w:ascii="Calibri" w:hAnsi="Calibri" w:cs="Calibri"/>
          <w:b/>
          <w:bCs/>
          <w:sz w:val="20"/>
          <w:szCs w:val="20"/>
          <w:lang w:val="en-US"/>
        </w:rPr>
        <w:t>Urban Areas</w:t>
      </w:r>
      <w:r w:rsidRPr="009C41F0">
        <w:rPr>
          <w:rFonts w:ascii="Calibri" w:hAnsi="Calibri" w:cs="Calibri"/>
          <w:sz w:val="20"/>
          <w:szCs w:val="20"/>
          <w:lang w:val="en-US"/>
        </w:rPr>
        <w:t>: New urban infrastructure that cannot be adjusted easily or affordably.</w:t>
      </w:r>
    </w:p>
    <w:p w14:paraId="0A70982E" w14:textId="77777777" w:rsidR="009C41F0" w:rsidRPr="009C41F0" w:rsidRDefault="009C41F0">
      <w:pPr>
        <w:numPr>
          <w:ilvl w:val="0"/>
          <w:numId w:val="2"/>
        </w:numPr>
        <w:rPr>
          <w:rFonts w:ascii="Calibri" w:hAnsi="Calibri" w:cs="Calibri"/>
          <w:sz w:val="20"/>
          <w:szCs w:val="20"/>
          <w:lang w:val="en-US"/>
        </w:rPr>
      </w:pPr>
      <w:r w:rsidRPr="009C41F0">
        <w:rPr>
          <w:rFonts w:ascii="Calibri" w:hAnsi="Calibri" w:cs="Calibri"/>
          <w:b/>
          <w:bCs/>
          <w:sz w:val="20"/>
          <w:szCs w:val="20"/>
          <w:lang w:val="en-US"/>
        </w:rPr>
        <w:t>Agriculture</w:t>
      </w:r>
      <w:r w:rsidRPr="009C41F0">
        <w:rPr>
          <w:rFonts w:ascii="Calibri" w:hAnsi="Calibri" w:cs="Calibri"/>
          <w:sz w:val="20"/>
          <w:szCs w:val="20"/>
          <w:lang w:val="en-US"/>
        </w:rPr>
        <w:t>: Using high-cost irrigation in areas projected to have more intense drought conditions.</w:t>
      </w:r>
    </w:p>
    <w:p w14:paraId="1C8AD18A" w14:textId="77777777" w:rsidR="009C41F0" w:rsidRPr="009C41F0" w:rsidRDefault="009C41F0">
      <w:pPr>
        <w:numPr>
          <w:ilvl w:val="0"/>
          <w:numId w:val="2"/>
        </w:numPr>
        <w:rPr>
          <w:rFonts w:ascii="Calibri" w:hAnsi="Calibri" w:cs="Calibri"/>
          <w:sz w:val="20"/>
          <w:szCs w:val="20"/>
          <w:lang w:val="en-US"/>
        </w:rPr>
      </w:pPr>
      <w:r w:rsidRPr="009C41F0">
        <w:rPr>
          <w:rFonts w:ascii="Calibri" w:hAnsi="Calibri" w:cs="Calibri"/>
          <w:b/>
          <w:bCs/>
          <w:sz w:val="20"/>
          <w:szCs w:val="20"/>
          <w:lang w:val="en-US"/>
        </w:rPr>
        <w:t>Ecosystems</w:t>
      </w:r>
      <w:r w:rsidRPr="009C41F0">
        <w:rPr>
          <w:rFonts w:ascii="Calibri" w:hAnsi="Calibri" w:cs="Calibri"/>
          <w:sz w:val="20"/>
          <w:szCs w:val="20"/>
          <w:lang w:val="en-US"/>
        </w:rPr>
        <w:t>: Fire suppression in naturally fire-adapted ecosystems.</w:t>
      </w:r>
    </w:p>
    <w:p w14:paraId="149550C9" w14:textId="77777777" w:rsidR="009C41F0" w:rsidRPr="009C41F0" w:rsidRDefault="009C41F0">
      <w:pPr>
        <w:numPr>
          <w:ilvl w:val="0"/>
          <w:numId w:val="2"/>
        </w:numPr>
        <w:rPr>
          <w:rFonts w:ascii="Calibri" w:hAnsi="Calibri" w:cs="Calibri"/>
          <w:sz w:val="20"/>
          <w:szCs w:val="20"/>
          <w:lang w:val="en-US"/>
        </w:rPr>
      </w:pPr>
      <w:r w:rsidRPr="009C41F0">
        <w:rPr>
          <w:rFonts w:ascii="Calibri" w:hAnsi="Calibri" w:cs="Calibri"/>
          <w:b/>
          <w:bCs/>
          <w:sz w:val="20"/>
          <w:szCs w:val="20"/>
          <w:lang w:val="en-US"/>
        </w:rPr>
        <w:t>Human Settlements</w:t>
      </w:r>
      <w:r w:rsidRPr="009C41F0">
        <w:rPr>
          <w:rFonts w:ascii="Calibri" w:hAnsi="Calibri" w:cs="Calibri"/>
          <w:sz w:val="20"/>
          <w:szCs w:val="20"/>
          <w:lang w:val="en-US"/>
        </w:rPr>
        <w:t xml:space="preserve">: Hard </w:t>
      </w:r>
      <w:proofErr w:type="spellStart"/>
      <w:r w:rsidRPr="009C41F0">
        <w:rPr>
          <w:rFonts w:ascii="Calibri" w:hAnsi="Calibri" w:cs="Calibri"/>
          <w:sz w:val="20"/>
          <w:szCs w:val="20"/>
          <w:lang w:val="en-US"/>
        </w:rPr>
        <w:t>defences</w:t>
      </w:r>
      <w:proofErr w:type="spellEnd"/>
      <w:r w:rsidRPr="009C41F0">
        <w:rPr>
          <w:rFonts w:ascii="Calibri" w:hAnsi="Calibri" w:cs="Calibri"/>
          <w:sz w:val="20"/>
          <w:szCs w:val="20"/>
          <w:lang w:val="en-US"/>
        </w:rPr>
        <w:t xml:space="preserve"> against flooding that can result in lock-ins and increase exposure to climate risks in the long term unless integrated into a long-term adaptive plan.</w:t>
      </w:r>
    </w:p>
    <w:p w14:paraId="3F48E498" w14:textId="77777777" w:rsidR="009C41F0" w:rsidRPr="009C41F0" w:rsidRDefault="009C41F0" w:rsidP="009C41F0">
      <w:pPr>
        <w:rPr>
          <w:rFonts w:ascii="Calibri" w:hAnsi="Calibri" w:cs="Calibri"/>
          <w:sz w:val="20"/>
          <w:szCs w:val="20"/>
          <w:lang w:val="en-US"/>
        </w:rPr>
      </w:pPr>
      <w:r w:rsidRPr="009C41F0">
        <w:rPr>
          <w:rFonts w:ascii="Calibri" w:hAnsi="Calibri" w:cs="Calibri"/>
          <w:sz w:val="20"/>
          <w:szCs w:val="20"/>
          <w:lang w:val="en-US"/>
        </w:rPr>
        <w:t xml:space="preserve">Maladaptation especially affects marginalized and vulnerable groups adversely, reinforcing and entrenching existing inequities. It can be avoided by flexible, multi-sectoral, inclusive, and long-term planning and implementation of adaptation actions with benefits to many sectors and systems </w:t>
      </w:r>
      <w:r w:rsidRPr="009C41F0">
        <w:rPr>
          <w:rFonts w:ascii="Calibri" w:hAnsi="Calibri" w:cs="Calibri"/>
          <w:color w:val="00B050"/>
          <w:sz w:val="20"/>
          <w:szCs w:val="20"/>
          <w:lang w:val="en-US"/>
        </w:rPr>
        <w:t>(Page 61, Reference: WGII SPM C.4, WGII SPM C.4.3, WGII TS.D.3.1).</w:t>
      </w:r>
    </w:p>
    <w:p w14:paraId="0054A6F3" w14:textId="5EACC36D" w:rsidR="00233356" w:rsidRPr="00935948" w:rsidRDefault="00022413" w:rsidP="00233356">
      <w:pPr>
        <w:rPr>
          <w:rFonts w:ascii="Calibri" w:hAnsi="Calibri" w:cs="Calibri"/>
          <w:sz w:val="20"/>
          <w:szCs w:val="20"/>
          <w:highlight w:val="cyan"/>
          <w:lang w:val="en-US"/>
        </w:rPr>
      </w:pPr>
      <w:r w:rsidRPr="00935948">
        <w:rPr>
          <w:rFonts w:ascii="Calibri" w:hAnsi="Calibri" w:cs="Calibri"/>
          <w:sz w:val="20"/>
          <w:szCs w:val="20"/>
          <w:highlight w:val="cyan"/>
          <w:lang w:val="en-US"/>
        </w:rPr>
        <w:sym w:font="Wingdings" w:char="F0E8"/>
      </w:r>
      <w:r w:rsidRPr="00935948">
        <w:rPr>
          <w:rFonts w:ascii="Calibri" w:hAnsi="Calibri" w:cs="Calibri"/>
          <w:sz w:val="20"/>
          <w:szCs w:val="20"/>
          <w:highlight w:val="cyan"/>
          <w:lang w:val="en-US"/>
        </w:rPr>
        <w:t xml:space="preserve"> answer is correct.</w:t>
      </w:r>
    </w:p>
    <w:p w14:paraId="3D64741F" w14:textId="4C897251" w:rsidR="00022413" w:rsidRDefault="00022413" w:rsidP="00233356">
      <w:pPr>
        <w:rPr>
          <w:rFonts w:ascii="Calibri" w:hAnsi="Calibri" w:cs="Calibri"/>
          <w:sz w:val="20"/>
          <w:szCs w:val="20"/>
          <w:lang w:val="en-US"/>
        </w:rPr>
      </w:pPr>
      <w:r w:rsidRPr="00935948">
        <w:rPr>
          <w:rFonts w:ascii="Calibri" w:hAnsi="Calibri" w:cs="Calibri"/>
          <w:sz w:val="20"/>
          <w:szCs w:val="20"/>
          <w:highlight w:val="cyan"/>
          <w:lang w:val="en-US"/>
        </w:rPr>
        <w:t>Now we w</w:t>
      </w:r>
      <w:r w:rsidR="006C38FA">
        <w:rPr>
          <w:rFonts w:ascii="Calibri" w:hAnsi="Calibri" w:cs="Calibri"/>
          <w:sz w:val="20"/>
          <w:szCs w:val="20"/>
          <w:highlight w:val="cyan"/>
          <w:lang w:val="en-US"/>
        </w:rPr>
        <w:t>a</w:t>
      </w:r>
      <w:r w:rsidRPr="00935948">
        <w:rPr>
          <w:rFonts w:ascii="Calibri" w:hAnsi="Calibri" w:cs="Calibri"/>
          <w:sz w:val="20"/>
          <w:szCs w:val="20"/>
          <w:highlight w:val="cyan"/>
          <w:lang w:val="en-US"/>
        </w:rPr>
        <w:t>nt to know what part comes from the report and what from inhouse knowledge (own LM knowledge provided during training).</w:t>
      </w:r>
    </w:p>
    <w:p w14:paraId="4A95744B" w14:textId="77777777" w:rsidR="00233356" w:rsidRDefault="00233356" w:rsidP="00233356">
      <w:pPr>
        <w:rPr>
          <w:rFonts w:ascii="Calibri" w:hAnsi="Calibri" w:cs="Calibri"/>
          <w:sz w:val="20"/>
          <w:szCs w:val="20"/>
          <w:lang w:val="en-US"/>
        </w:rPr>
      </w:pPr>
    </w:p>
    <w:p w14:paraId="629B4E0B" w14:textId="69CAF8BE" w:rsidR="00233356" w:rsidRPr="0077050C" w:rsidRDefault="00233356" w:rsidP="00233356">
      <w:pPr>
        <w:rPr>
          <w:rFonts w:ascii="Calibri" w:hAnsi="Calibri" w:cs="Calibri"/>
          <w:b/>
          <w:bCs/>
          <w:highlight w:val="yellow"/>
          <w:u w:val="single"/>
          <w:lang w:val="en-US"/>
        </w:rPr>
      </w:pPr>
      <w:bookmarkStart w:id="2" w:name="_Hlk191850037"/>
      <w:r w:rsidRPr="0077050C">
        <w:rPr>
          <w:rFonts w:ascii="Calibri" w:hAnsi="Calibri" w:cs="Calibri"/>
          <w:b/>
          <w:bCs/>
          <w:sz w:val="20"/>
          <w:szCs w:val="20"/>
          <w:highlight w:val="yellow"/>
          <w:lang w:val="en-US"/>
        </w:rPr>
        <w:t xml:space="preserve">Prompt: </w:t>
      </w:r>
      <w:r w:rsidRPr="0077050C">
        <w:rPr>
          <w:rFonts w:ascii="Calibri" w:hAnsi="Calibri" w:cs="Calibri"/>
          <w:sz w:val="20"/>
          <w:szCs w:val="20"/>
          <w:highlight w:val="yellow"/>
          <w:lang w:val="en-US"/>
        </w:rPr>
        <w:t> </w:t>
      </w:r>
      <w:r w:rsidR="00022413" w:rsidRPr="0077050C">
        <w:rPr>
          <w:rFonts w:ascii="Calibri" w:hAnsi="Calibri" w:cs="Calibri"/>
          <w:sz w:val="20"/>
          <w:szCs w:val="20"/>
          <w:highlight w:val="yellow"/>
          <w:lang w:val="en-US"/>
        </w:rPr>
        <w:t xml:space="preserve">Answer the following question ONLY based on the information provided in attachment (user information) AND your own in-house knowledge. please indicate the Page and Reference, which are provided below each piece of information. </w:t>
      </w:r>
      <w:r w:rsidR="00022413" w:rsidRPr="0077050C">
        <w:rPr>
          <w:rFonts w:ascii="Calibri" w:hAnsi="Calibri" w:cs="Calibri"/>
          <w:sz w:val="20"/>
          <w:szCs w:val="20"/>
          <w:highlight w:val="yellow"/>
          <w:u w:val="single"/>
          <w:lang w:val="en-US"/>
        </w:rPr>
        <w:t>Additionally, let us know which part of your answer is from the user information and which part is based on your in-house knowledge by writing either (IPCC AR6) or (Inhouse knowledge).</w:t>
      </w:r>
      <w:r w:rsidR="00022413" w:rsidRPr="0077050C">
        <w:rPr>
          <w:rFonts w:ascii="Calibri" w:hAnsi="Calibri" w:cs="Calibri"/>
          <w:sz w:val="20"/>
          <w:szCs w:val="20"/>
          <w:highlight w:val="yellow"/>
          <w:lang w:val="en-US"/>
        </w:rPr>
        <w:t xml:space="preserve"> If the information cannot be found in the user information or your in-house knowledge, please say ’I don’t know’. Question: Is there evidence of maladaptation? Report_07_IPCC_AR6_SYR_FullVolume 35.txt</w:t>
      </w:r>
    </w:p>
    <w:p w14:paraId="099AA4CA" w14:textId="77777777" w:rsidR="00022413" w:rsidRPr="00022413" w:rsidRDefault="00233356" w:rsidP="00022413">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022413" w:rsidRPr="00022413">
        <w:rPr>
          <w:rFonts w:ascii="Calibri" w:hAnsi="Calibri" w:cs="Calibri"/>
          <w:sz w:val="20"/>
          <w:szCs w:val="20"/>
          <w:lang w:val="en-US"/>
        </w:rPr>
        <w:t>Yes, there is evidence of maladaptation.</w:t>
      </w:r>
    </w:p>
    <w:p w14:paraId="0CB07CD4" w14:textId="77777777" w:rsidR="00022413" w:rsidRPr="00022413" w:rsidRDefault="00022413" w:rsidP="00022413">
      <w:pPr>
        <w:rPr>
          <w:rFonts w:ascii="Calibri" w:hAnsi="Calibri" w:cs="Calibri"/>
          <w:sz w:val="20"/>
          <w:szCs w:val="20"/>
        </w:rPr>
      </w:pPr>
      <w:r w:rsidRPr="00022413">
        <w:rPr>
          <w:rFonts w:ascii="Calibri" w:hAnsi="Calibri" w:cs="Calibri"/>
          <w:b/>
          <w:bCs/>
          <w:sz w:val="20"/>
          <w:szCs w:val="20"/>
        </w:rPr>
        <w:t>User Information (IPCC AR6):</w:t>
      </w:r>
    </w:p>
    <w:p w14:paraId="69B18144" w14:textId="77777777" w:rsidR="00022413" w:rsidRPr="00022413" w:rsidRDefault="00022413">
      <w:pPr>
        <w:numPr>
          <w:ilvl w:val="0"/>
          <w:numId w:val="3"/>
        </w:numPr>
        <w:rPr>
          <w:rFonts w:ascii="Calibri" w:hAnsi="Calibri" w:cs="Calibri"/>
          <w:sz w:val="20"/>
          <w:szCs w:val="20"/>
          <w:lang w:val="en-US"/>
        </w:rPr>
      </w:pPr>
      <w:commentRangeStart w:id="3"/>
      <w:r w:rsidRPr="00022413">
        <w:rPr>
          <w:rFonts w:ascii="Calibri" w:hAnsi="Calibri" w:cs="Calibri"/>
          <w:b/>
          <w:bCs/>
          <w:color w:val="FF0000"/>
          <w:sz w:val="20"/>
          <w:szCs w:val="20"/>
          <w:lang w:val="en-US"/>
        </w:rPr>
        <w:t>Page 55</w:t>
      </w:r>
      <w:r w:rsidRPr="00022413">
        <w:rPr>
          <w:rFonts w:ascii="Calibri" w:hAnsi="Calibri" w:cs="Calibri"/>
          <w:b/>
          <w:bCs/>
          <w:sz w:val="20"/>
          <w:szCs w:val="20"/>
          <w:lang w:val="en-US"/>
        </w:rPr>
        <w:t xml:space="preserve">, </w:t>
      </w:r>
      <w:commentRangeEnd w:id="3"/>
      <w:r>
        <w:rPr>
          <w:rStyle w:val="CommentReference"/>
        </w:rPr>
        <w:commentReference w:id="3"/>
      </w:r>
      <w:r w:rsidRPr="00022413">
        <w:rPr>
          <w:rFonts w:ascii="Calibri" w:hAnsi="Calibri" w:cs="Calibri"/>
          <w:b/>
          <w:bCs/>
          <w:sz w:val="20"/>
          <w:szCs w:val="20"/>
          <w:lang w:val="en-US"/>
        </w:rPr>
        <w:t>Reference WGII SPM C.4</w:t>
      </w:r>
      <w:r w:rsidRPr="00022413">
        <w:rPr>
          <w:rFonts w:ascii="Calibri" w:hAnsi="Calibri" w:cs="Calibri"/>
          <w:sz w:val="20"/>
          <w:szCs w:val="20"/>
          <w:lang w:val="en-US"/>
        </w:rPr>
        <w:t>: There is increased evidence of maladaptation in various sectors and regions. Examples include urban areas (e.g., new urban infrastructure that cannot be adjusted easily or affordably), agriculture (e.g., using high-cost irrigation in areas projected to have more intense drought conditions), ecosystems (e.g., fire suppression in naturally fire-adapted ecosystems), and human settlements (e.g., stranded assets and vulnerable communities that cannot afford to shift away or adapt and require an increase in social safety nets). Maladaptation especially affects marginalized and vulnerable groups adversely, reinforcing and entrenching existing inequities.</w:t>
      </w:r>
    </w:p>
    <w:p w14:paraId="59B90D01" w14:textId="77777777" w:rsidR="00022413" w:rsidRPr="00022413" w:rsidRDefault="00022413" w:rsidP="00022413">
      <w:pPr>
        <w:rPr>
          <w:rFonts w:ascii="Calibri" w:hAnsi="Calibri" w:cs="Calibri"/>
          <w:sz w:val="20"/>
          <w:szCs w:val="20"/>
        </w:rPr>
      </w:pPr>
      <w:r w:rsidRPr="00022413">
        <w:rPr>
          <w:rFonts w:ascii="Calibri" w:hAnsi="Calibri" w:cs="Calibri"/>
          <w:b/>
          <w:bCs/>
          <w:sz w:val="20"/>
          <w:szCs w:val="20"/>
        </w:rPr>
        <w:t>In-house Knowledge:</w:t>
      </w:r>
    </w:p>
    <w:p w14:paraId="2B34D082" w14:textId="77777777" w:rsidR="00022413" w:rsidRPr="00022413" w:rsidRDefault="00022413">
      <w:pPr>
        <w:numPr>
          <w:ilvl w:val="0"/>
          <w:numId w:val="4"/>
        </w:numPr>
        <w:rPr>
          <w:rFonts w:ascii="Calibri" w:hAnsi="Calibri" w:cs="Calibri"/>
          <w:sz w:val="20"/>
          <w:szCs w:val="20"/>
        </w:rPr>
      </w:pPr>
      <w:r w:rsidRPr="00022413">
        <w:rPr>
          <w:rFonts w:ascii="Calibri" w:hAnsi="Calibri" w:cs="Calibri"/>
          <w:sz w:val="20"/>
          <w:szCs w:val="20"/>
          <w:lang w:val="en-US"/>
        </w:rPr>
        <w:lastRenderedPageBreak/>
        <w:t xml:space="preserve">Maladaptation refers to actions that may lead to increased risk of adverse climate-related outcomes, including increased greenhouse gas emissions, increased or shifted vulnerability to climate change, more inequitable outcomes, or diminished welfare, now or in the future. </w:t>
      </w:r>
      <w:r w:rsidRPr="00022413">
        <w:rPr>
          <w:rFonts w:ascii="Calibri" w:hAnsi="Calibri" w:cs="Calibri"/>
          <w:sz w:val="20"/>
          <w:szCs w:val="20"/>
        </w:rPr>
        <w:t xml:space="preserve">Most </w:t>
      </w:r>
      <w:proofErr w:type="spellStart"/>
      <w:r w:rsidRPr="00022413">
        <w:rPr>
          <w:rFonts w:ascii="Calibri" w:hAnsi="Calibri" w:cs="Calibri"/>
          <w:sz w:val="20"/>
          <w:szCs w:val="20"/>
        </w:rPr>
        <w:t>often</w:t>
      </w:r>
      <w:proofErr w:type="spellEnd"/>
      <w:r w:rsidRPr="00022413">
        <w:rPr>
          <w:rFonts w:ascii="Calibri" w:hAnsi="Calibri" w:cs="Calibri"/>
          <w:sz w:val="20"/>
          <w:szCs w:val="20"/>
        </w:rPr>
        <w:t xml:space="preserve">, </w:t>
      </w:r>
      <w:proofErr w:type="spellStart"/>
      <w:r w:rsidRPr="00022413">
        <w:rPr>
          <w:rFonts w:ascii="Calibri" w:hAnsi="Calibri" w:cs="Calibri"/>
          <w:sz w:val="20"/>
          <w:szCs w:val="20"/>
        </w:rPr>
        <w:t>maladaptation</w:t>
      </w:r>
      <w:proofErr w:type="spellEnd"/>
      <w:r w:rsidRPr="00022413">
        <w:rPr>
          <w:rFonts w:ascii="Calibri" w:hAnsi="Calibri" w:cs="Calibri"/>
          <w:sz w:val="20"/>
          <w:szCs w:val="20"/>
        </w:rPr>
        <w:t xml:space="preserve"> is </w:t>
      </w:r>
      <w:proofErr w:type="spellStart"/>
      <w:r w:rsidRPr="00022413">
        <w:rPr>
          <w:rFonts w:ascii="Calibri" w:hAnsi="Calibri" w:cs="Calibri"/>
          <w:sz w:val="20"/>
          <w:szCs w:val="20"/>
        </w:rPr>
        <w:t>an</w:t>
      </w:r>
      <w:proofErr w:type="spellEnd"/>
      <w:r w:rsidRPr="00022413">
        <w:rPr>
          <w:rFonts w:ascii="Calibri" w:hAnsi="Calibri" w:cs="Calibri"/>
          <w:sz w:val="20"/>
          <w:szCs w:val="20"/>
        </w:rPr>
        <w:t xml:space="preserve"> </w:t>
      </w:r>
      <w:proofErr w:type="spellStart"/>
      <w:r w:rsidRPr="00022413">
        <w:rPr>
          <w:rFonts w:ascii="Calibri" w:hAnsi="Calibri" w:cs="Calibri"/>
          <w:sz w:val="20"/>
          <w:szCs w:val="20"/>
        </w:rPr>
        <w:t>unintended</w:t>
      </w:r>
      <w:proofErr w:type="spellEnd"/>
      <w:r w:rsidRPr="00022413">
        <w:rPr>
          <w:rFonts w:ascii="Calibri" w:hAnsi="Calibri" w:cs="Calibri"/>
          <w:sz w:val="20"/>
          <w:szCs w:val="20"/>
        </w:rPr>
        <w:t xml:space="preserve"> </w:t>
      </w:r>
      <w:proofErr w:type="spellStart"/>
      <w:r w:rsidRPr="00022413">
        <w:rPr>
          <w:rFonts w:ascii="Calibri" w:hAnsi="Calibri" w:cs="Calibri"/>
          <w:sz w:val="20"/>
          <w:szCs w:val="20"/>
        </w:rPr>
        <w:t>consequence</w:t>
      </w:r>
      <w:proofErr w:type="spellEnd"/>
      <w:r w:rsidRPr="00022413">
        <w:rPr>
          <w:rFonts w:ascii="Calibri" w:hAnsi="Calibri" w:cs="Calibri"/>
          <w:sz w:val="20"/>
          <w:szCs w:val="20"/>
        </w:rPr>
        <w:t>.</w:t>
      </w:r>
    </w:p>
    <w:p w14:paraId="242FC958" w14:textId="77777777" w:rsidR="00022413" w:rsidRPr="00022413" w:rsidRDefault="00022413" w:rsidP="00022413">
      <w:pPr>
        <w:rPr>
          <w:rFonts w:ascii="Calibri" w:hAnsi="Calibri" w:cs="Calibri"/>
          <w:sz w:val="20"/>
          <w:szCs w:val="20"/>
          <w:lang w:val="en-US"/>
        </w:rPr>
      </w:pPr>
      <w:r w:rsidRPr="00022413">
        <w:rPr>
          <w:rFonts w:ascii="Calibri" w:hAnsi="Calibri" w:cs="Calibri"/>
          <w:sz w:val="20"/>
          <w:szCs w:val="20"/>
          <w:lang w:val="en-US"/>
        </w:rPr>
        <w:t>If you have any more questions or need further clarification, feel free to ask!</w:t>
      </w:r>
    </w:p>
    <w:p w14:paraId="7B0DDA54" w14:textId="138DB11E" w:rsidR="00233356" w:rsidRDefault="006B3F8E" w:rsidP="00233356">
      <w:pPr>
        <w:rPr>
          <w:rFonts w:ascii="Calibri" w:hAnsi="Calibri" w:cs="Calibri"/>
          <w:sz w:val="20"/>
          <w:szCs w:val="20"/>
          <w:lang w:val="en-US"/>
        </w:rPr>
      </w:pPr>
      <w:r w:rsidRPr="006B3F8E">
        <w:rPr>
          <w:rFonts w:ascii="Calibri" w:hAnsi="Calibri" w:cs="Calibri"/>
          <w:b/>
          <w:bCs/>
          <w:sz w:val="20"/>
          <w:szCs w:val="20"/>
          <w:highlight w:val="cyan"/>
          <w:lang w:val="en-US"/>
        </w:rPr>
        <w:t>Observation</w:t>
      </w:r>
      <w:r w:rsidRPr="006B3F8E">
        <w:rPr>
          <w:rFonts w:ascii="Calibri" w:hAnsi="Calibri" w:cs="Calibri"/>
          <w:sz w:val="20"/>
          <w:szCs w:val="20"/>
          <w:highlight w:val="cyan"/>
          <w:lang w:val="en-US"/>
        </w:rPr>
        <w:t xml:space="preserve">:  </w:t>
      </w:r>
      <w:r w:rsidRPr="006B3F8E">
        <w:rPr>
          <w:rFonts w:ascii="Calibri" w:hAnsi="Calibri" w:cs="Calibri"/>
          <w:sz w:val="20"/>
          <w:szCs w:val="20"/>
          <w:highlight w:val="cyan"/>
          <w:lang w:val="en-US"/>
        </w:rPr>
        <w:t xml:space="preserve">Splits the answer contents between the information taken from </w:t>
      </w:r>
      <w:proofErr w:type="spellStart"/>
      <w:r w:rsidRPr="006B3F8E">
        <w:rPr>
          <w:rFonts w:ascii="Calibri" w:hAnsi="Calibri" w:cs="Calibri"/>
          <w:sz w:val="20"/>
          <w:szCs w:val="20"/>
          <w:highlight w:val="cyan"/>
          <w:lang w:val="en-US"/>
        </w:rPr>
        <w:t>teh</w:t>
      </w:r>
      <w:proofErr w:type="spellEnd"/>
      <w:r w:rsidRPr="006B3F8E">
        <w:rPr>
          <w:rFonts w:ascii="Calibri" w:hAnsi="Calibri" w:cs="Calibri"/>
          <w:sz w:val="20"/>
          <w:szCs w:val="20"/>
          <w:highlight w:val="cyan"/>
          <w:lang w:val="en-US"/>
        </w:rPr>
        <w:t xml:space="preserve"> report, and the info coming from its own knowledge. BUT:  introduced a page reference error (Page 55 instead of 61)</w:t>
      </w:r>
    </w:p>
    <w:p w14:paraId="5AAFD4A6" w14:textId="77777777" w:rsidR="006B3F8E" w:rsidRDefault="006B3F8E" w:rsidP="00233356">
      <w:pPr>
        <w:rPr>
          <w:rFonts w:ascii="Calibri" w:hAnsi="Calibri" w:cs="Calibri"/>
          <w:sz w:val="20"/>
          <w:szCs w:val="20"/>
          <w:lang w:val="en-US"/>
        </w:rPr>
      </w:pPr>
    </w:p>
    <w:bookmarkEnd w:id="2"/>
    <w:p w14:paraId="5D7DBCA7" w14:textId="2867CACF" w:rsidR="00233356" w:rsidRDefault="00022413" w:rsidP="00233356">
      <w:pPr>
        <w:rPr>
          <w:rFonts w:ascii="Calibri" w:hAnsi="Calibri" w:cs="Calibri"/>
          <w:sz w:val="20"/>
          <w:szCs w:val="20"/>
          <w:lang w:val="en-US"/>
        </w:rPr>
      </w:pPr>
      <w:r w:rsidRPr="00935948">
        <w:rPr>
          <w:rFonts w:ascii="Calibri" w:hAnsi="Calibri" w:cs="Calibri"/>
          <w:sz w:val="20"/>
          <w:szCs w:val="20"/>
          <w:highlight w:val="cyan"/>
          <w:lang w:val="en-US"/>
        </w:rPr>
        <w:t>NEW CHAT: ask the question again, to check if page reference error is not present.</w:t>
      </w:r>
    </w:p>
    <w:p w14:paraId="3BBB417D" w14:textId="19B24E11" w:rsidR="00233356" w:rsidRPr="00935948" w:rsidRDefault="00233356" w:rsidP="00233356">
      <w:pPr>
        <w:rPr>
          <w:rFonts w:ascii="Calibri" w:hAnsi="Calibri" w:cs="Calibri"/>
          <w:b/>
          <w:bCs/>
          <w:highlight w:val="yellow"/>
          <w:u w:val="single"/>
          <w:lang w:val="en-US"/>
        </w:rPr>
      </w:pPr>
      <w:r w:rsidRPr="00935948">
        <w:rPr>
          <w:rFonts w:ascii="Calibri" w:hAnsi="Calibri" w:cs="Calibri"/>
          <w:b/>
          <w:bCs/>
          <w:sz w:val="20"/>
          <w:szCs w:val="20"/>
          <w:highlight w:val="yellow"/>
          <w:lang w:val="en-US"/>
        </w:rPr>
        <w:t xml:space="preserve">Prompt: </w:t>
      </w:r>
      <w:r w:rsidRPr="00935948">
        <w:rPr>
          <w:rFonts w:ascii="Calibri" w:hAnsi="Calibri" w:cs="Calibri"/>
          <w:sz w:val="20"/>
          <w:szCs w:val="20"/>
          <w:highlight w:val="yellow"/>
          <w:lang w:val="en-US"/>
        </w:rPr>
        <w:t> </w:t>
      </w:r>
      <w:r w:rsidR="00022413" w:rsidRPr="00935948">
        <w:rPr>
          <w:rFonts w:ascii="Calibri" w:hAnsi="Calibri" w:cs="Calibri"/>
          <w:sz w:val="20"/>
          <w:szCs w:val="20"/>
          <w:highlight w:val="yellow"/>
          <w:lang w:val="en-US"/>
        </w:rPr>
        <w:t xml:space="preserve">Answer the following question ONLY based on the information provided in attachment (user information) AND your own in-house knowledge. please indicate the Page and Reference, which are provided below each piece of information. Additionally, let us know which part of your answer is from the user information and which part is based on your in-house knowledge by writing either (IPCC AR6) or (Inhouse knowledge). If the information cannot be found in the user information or your in-house knowledge, please say ’I don’t know’. Question: Is there evidence of </w:t>
      </w:r>
      <w:proofErr w:type="gramStart"/>
      <w:r w:rsidR="00022413" w:rsidRPr="00935948">
        <w:rPr>
          <w:rFonts w:ascii="Calibri" w:hAnsi="Calibri" w:cs="Calibri"/>
          <w:sz w:val="20"/>
          <w:szCs w:val="20"/>
          <w:highlight w:val="yellow"/>
          <w:lang w:val="en-US"/>
        </w:rPr>
        <w:t>maladaptation?Report</w:t>
      </w:r>
      <w:proofErr w:type="gramEnd"/>
      <w:r w:rsidR="00022413" w:rsidRPr="00935948">
        <w:rPr>
          <w:rFonts w:ascii="Calibri" w:hAnsi="Calibri" w:cs="Calibri"/>
          <w:sz w:val="20"/>
          <w:szCs w:val="20"/>
          <w:highlight w:val="yellow"/>
          <w:lang w:val="en-US"/>
        </w:rPr>
        <w:t>_07_IPCC_AR6_SYR_FullVolume 36.txt</w:t>
      </w:r>
    </w:p>
    <w:p w14:paraId="5AAE0A28" w14:textId="77777777" w:rsidR="00022413" w:rsidRPr="00022413" w:rsidRDefault="00233356" w:rsidP="00022413">
      <w:pPr>
        <w:rPr>
          <w:rFonts w:ascii="Calibri" w:hAnsi="Calibri" w:cs="Calibri"/>
          <w:sz w:val="20"/>
          <w:szCs w:val="20"/>
          <w:lang w:val="en-US"/>
        </w:rPr>
      </w:pPr>
      <w:commentRangeStart w:id="4"/>
      <w:commentRangeStart w:id="5"/>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022413" w:rsidRPr="00022413">
        <w:rPr>
          <w:rFonts w:ascii="Calibri" w:hAnsi="Calibri" w:cs="Calibri"/>
          <w:sz w:val="20"/>
          <w:szCs w:val="20"/>
          <w:lang w:val="en-US"/>
        </w:rPr>
        <w:t>Yes, there is evidence of maladaptation.</w:t>
      </w:r>
      <w:commentRangeEnd w:id="4"/>
      <w:r w:rsidR="00022413">
        <w:rPr>
          <w:rStyle w:val="CommentReference"/>
        </w:rPr>
        <w:commentReference w:id="4"/>
      </w:r>
      <w:commentRangeEnd w:id="5"/>
      <w:r w:rsidR="001256DF">
        <w:rPr>
          <w:rStyle w:val="CommentReference"/>
        </w:rPr>
        <w:commentReference w:id="5"/>
      </w:r>
    </w:p>
    <w:p w14:paraId="61C87F77" w14:textId="77777777" w:rsidR="00022413" w:rsidRPr="00022413" w:rsidRDefault="00022413" w:rsidP="00022413">
      <w:pPr>
        <w:rPr>
          <w:rFonts w:ascii="Calibri" w:hAnsi="Calibri" w:cs="Calibri"/>
          <w:sz w:val="20"/>
          <w:szCs w:val="20"/>
        </w:rPr>
      </w:pPr>
      <w:r w:rsidRPr="00022413">
        <w:rPr>
          <w:rFonts w:ascii="Calibri" w:hAnsi="Calibri" w:cs="Calibri"/>
          <w:b/>
          <w:bCs/>
          <w:sz w:val="20"/>
          <w:szCs w:val="20"/>
        </w:rPr>
        <w:t>User Information (IPCC AR6):</w:t>
      </w:r>
    </w:p>
    <w:p w14:paraId="63CED763" w14:textId="77777777" w:rsidR="00022413" w:rsidRPr="00022413" w:rsidRDefault="00022413">
      <w:pPr>
        <w:numPr>
          <w:ilvl w:val="0"/>
          <w:numId w:val="5"/>
        </w:numPr>
        <w:rPr>
          <w:rFonts w:ascii="Calibri" w:hAnsi="Calibri" w:cs="Calibri"/>
          <w:sz w:val="20"/>
          <w:szCs w:val="20"/>
          <w:lang w:val="en-US"/>
        </w:rPr>
      </w:pPr>
      <w:r w:rsidRPr="00022413">
        <w:rPr>
          <w:rFonts w:ascii="Calibri" w:hAnsi="Calibri" w:cs="Calibri"/>
          <w:sz w:val="20"/>
          <w:szCs w:val="20"/>
          <w:lang w:val="en-US"/>
        </w:rPr>
        <w:t xml:space="preserve">Maladaptation refers to actions that may lead to increased risk of adverse climate-related outcomes, including increased greenhouse gas emissions, increased or shifted vulnerability to climate change, more inequitable outcomes, or diminished welfare, now or in the future. Most often, maladaptation is an unintended consequence (Page </w:t>
      </w:r>
      <w:r w:rsidRPr="00022413">
        <w:rPr>
          <w:rFonts w:ascii="Calibri" w:hAnsi="Calibri" w:cs="Calibri"/>
          <w:b/>
          <w:bCs/>
          <w:color w:val="FF0000"/>
          <w:sz w:val="20"/>
          <w:szCs w:val="20"/>
          <w:lang w:val="en-US"/>
        </w:rPr>
        <w:t>124</w:t>
      </w:r>
      <w:r w:rsidRPr="00022413">
        <w:rPr>
          <w:rFonts w:ascii="Calibri" w:hAnsi="Calibri" w:cs="Calibri"/>
          <w:sz w:val="20"/>
          <w:szCs w:val="20"/>
          <w:lang w:val="en-US"/>
        </w:rPr>
        <w:t>, Reference: WGII SPM C.4).</w:t>
      </w:r>
    </w:p>
    <w:p w14:paraId="1129E508" w14:textId="77777777" w:rsidR="00022413" w:rsidRPr="00022413" w:rsidRDefault="00022413">
      <w:pPr>
        <w:numPr>
          <w:ilvl w:val="0"/>
          <w:numId w:val="5"/>
        </w:numPr>
        <w:rPr>
          <w:rFonts w:ascii="Calibri" w:hAnsi="Calibri" w:cs="Calibri"/>
          <w:sz w:val="20"/>
          <w:szCs w:val="20"/>
          <w:lang w:val="en-US"/>
        </w:rPr>
      </w:pPr>
      <w:r w:rsidRPr="00022413">
        <w:rPr>
          <w:rFonts w:ascii="Calibri" w:hAnsi="Calibri" w:cs="Calibri"/>
          <w:sz w:val="20"/>
          <w:szCs w:val="20"/>
          <w:lang w:val="en-US"/>
        </w:rPr>
        <w:t>Examples of maladaptation are observed in various sectors and regions, such as:</w:t>
      </w:r>
    </w:p>
    <w:p w14:paraId="0F44253F" w14:textId="77777777" w:rsidR="00022413" w:rsidRPr="00022413" w:rsidRDefault="00022413">
      <w:pPr>
        <w:numPr>
          <w:ilvl w:val="1"/>
          <w:numId w:val="5"/>
        </w:numPr>
        <w:rPr>
          <w:rFonts w:ascii="Calibri" w:hAnsi="Calibri" w:cs="Calibri"/>
          <w:sz w:val="20"/>
          <w:szCs w:val="20"/>
          <w:lang w:val="en-US"/>
        </w:rPr>
      </w:pPr>
      <w:r w:rsidRPr="00022413">
        <w:rPr>
          <w:rFonts w:ascii="Calibri" w:hAnsi="Calibri" w:cs="Calibri"/>
          <w:sz w:val="20"/>
          <w:szCs w:val="20"/>
          <w:lang w:val="en-US"/>
        </w:rPr>
        <w:t xml:space="preserve">Urban areas: New urban infrastructure that cannot be adjusted easily or affordably (Page </w:t>
      </w:r>
      <w:r w:rsidRPr="00022413">
        <w:rPr>
          <w:rFonts w:ascii="Calibri" w:hAnsi="Calibri" w:cs="Calibri"/>
          <w:b/>
          <w:bCs/>
          <w:color w:val="FF0000"/>
          <w:sz w:val="20"/>
          <w:szCs w:val="20"/>
          <w:lang w:val="en-US"/>
        </w:rPr>
        <w:t>124</w:t>
      </w:r>
      <w:r w:rsidRPr="00022413">
        <w:rPr>
          <w:rFonts w:ascii="Calibri" w:hAnsi="Calibri" w:cs="Calibri"/>
          <w:sz w:val="20"/>
          <w:szCs w:val="20"/>
          <w:lang w:val="en-US"/>
        </w:rPr>
        <w:t>, Reference: WGII SPM C.4).</w:t>
      </w:r>
    </w:p>
    <w:p w14:paraId="4455A459" w14:textId="77777777" w:rsidR="00022413" w:rsidRPr="00022413" w:rsidRDefault="00022413">
      <w:pPr>
        <w:numPr>
          <w:ilvl w:val="1"/>
          <w:numId w:val="5"/>
        </w:numPr>
        <w:rPr>
          <w:rFonts w:ascii="Calibri" w:hAnsi="Calibri" w:cs="Calibri"/>
          <w:sz w:val="20"/>
          <w:szCs w:val="20"/>
          <w:lang w:val="en-US"/>
        </w:rPr>
      </w:pPr>
      <w:r w:rsidRPr="00022413">
        <w:rPr>
          <w:rFonts w:ascii="Calibri" w:hAnsi="Calibri" w:cs="Calibri"/>
          <w:sz w:val="20"/>
          <w:szCs w:val="20"/>
          <w:lang w:val="en-US"/>
        </w:rPr>
        <w:t xml:space="preserve">Agriculture: Using high-cost irrigation in areas projected to have more intense drought conditions (Page </w:t>
      </w:r>
      <w:r w:rsidRPr="00022413">
        <w:rPr>
          <w:rFonts w:ascii="Calibri" w:hAnsi="Calibri" w:cs="Calibri"/>
          <w:b/>
          <w:bCs/>
          <w:color w:val="FF0000"/>
          <w:sz w:val="20"/>
          <w:szCs w:val="20"/>
          <w:lang w:val="en-US"/>
        </w:rPr>
        <w:t>124</w:t>
      </w:r>
      <w:r w:rsidRPr="00022413">
        <w:rPr>
          <w:rFonts w:ascii="Calibri" w:hAnsi="Calibri" w:cs="Calibri"/>
          <w:sz w:val="20"/>
          <w:szCs w:val="20"/>
          <w:lang w:val="en-US"/>
        </w:rPr>
        <w:t>, Reference: WGII SPM C.4).</w:t>
      </w:r>
    </w:p>
    <w:p w14:paraId="248EC898" w14:textId="77777777" w:rsidR="00022413" w:rsidRPr="00022413" w:rsidRDefault="00022413">
      <w:pPr>
        <w:numPr>
          <w:ilvl w:val="1"/>
          <w:numId w:val="5"/>
        </w:numPr>
        <w:rPr>
          <w:rFonts w:ascii="Calibri" w:hAnsi="Calibri" w:cs="Calibri"/>
          <w:sz w:val="20"/>
          <w:szCs w:val="20"/>
          <w:lang w:val="en-US"/>
        </w:rPr>
      </w:pPr>
      <w:r w:rsidRPr="00022413">
        <w:rPr>
          <w:rFonts w:ascii="Calibri" w:hAnsi="Calibri" w:cs="Calibri"/>
          <w:sz w:val="20"/>
          <w:szCs w:val="20"/>
          <w:lang w:val="en-US"/>
        </w:rPr>
        <w:t>Ecosystems: Fire suppression in naturally fire-adapted ecosystems (Page 124, Reference: WGII SPM C.4).</w:t>
      </w:r>
    </w:p>
    <w:p w14:paraId="14B23607" w14:textId="77777777" w:rsidR="00022413" w:rsidRPr="00022413" w:rsidRDefault="00022413">
      <w:pPr>
        <w:numPr>
          <w:ilvl w:val="1"/>
          <w:numId w:val="5"/>
        </w:numPr>
        <w:rPr>
          <w:rFonts w:ascii="Calibri" w:hAnsi="Calibri" w:cs="Calibri"/>
          <w:sz w:val="20"/>
          <w:szCs w:val="20"/>
          <w:lang w:val="en-US"/>
        </w:rPr>
      </w:pPr>
      <w:r w:rsidRPr="00022413">
        <w:rPr>
          <w:rFonts w:ascii="Calibri" w:hAnsi="Calibri" w:cs="Calibri"/>
          <w:sz w:val="20"/>
          <w:szCs w:val="20"/>
          <w:lang w:val="en-US"/>
        </w:rPr>
        <w:t xml:space="preserve">Human settlements: Hard </w:t>
      </w:r>
      <w:proofErr w:type="spellStart"/>
      <w:r w:rsidRPr="00022413">
        <w:rPr>
          <w:rFonts w:ascii="Calibri" w:hAnsi="Calibri" w:cs="Calibri"/>
          <w:sz w:val="20"/>
          <w:szCs w:val="20"/>
          <w:lang w:val="en-US"/>
        </w:rPr>
        <w:t>defences</w:t>
      </w:r>
      <w:proofErr w:type="spellEnd"/>
      <w:r w:rsidRPr="00022413">
        <w:rPr>
          <w:rFonts w:ascii="Calibri" w:hAnsi="Calibri" w:cs="Calibri"/>
          <w:sz w:val="20"/>
          <w:szCs w:val="20"/>
          <w:lang w:val="en-US"/>
        </w:rPr>
        <w:t xml:space="preserve"> against flooding that can result in lock-ins and increase exposure to climate risks in the long term unless integrated into a long-term adaptive plan (Page </w:t>
      </w:r>
      <w:r w:rsidRPr="00022413">
        <w:rPr>
          <w:rFonts w:ascii="Calibri" w:hAnsi="Calibri" w:cs="Calibri"/>
          <w:b/>
          <w:bCs/>
          <w:color w:val="FF0000"/>
          <w:sz w:val="20"/>
          <w:szCs w:val="20"/>
          <w:lang w:val="en-US"/>
        </w:rPr>
        <w:t>124</w:t>
      </w:r>
      <w:r w:rsidRPr="00022413">
        <w:rPr>
          <w:rFonts w:ascii="Calibri" w:hAnsi="Calibri" w:cs="Calibri"/>
          <w:sz w:val="20"/>
          <w:szCs w:val="20"/>
          <w:lang w:val="en-US"/>
        </w:rPr>
        <w:t>, Reference: WGII SPM C.4).</w:t>
      </w:r>
    </w:p>
    <w:p w14:paraId="13CF76F9" w14:textId="77777777" w:rsidR="00022413" w:rsidRPr="00022413" w:rsidRDefault="00022413">
      <w:pPr>
        <w:numPr>
          <w:ilvl w:val="0"/>
          <w:numId w:val="5"/>
        </w:numPr>
        <w:rPr>
          <w:rFonts w:ascii="Calibri" w:hAnsi="Calibri" w:cs="Calibri"/>
          <w:sz w:val="20"/>
          <w:szCs w:val="20"/>
          <w:lang w:val="en-US"/>
        </w:rPr>
      </w:pPr>
      <w:r w:rsidRPr="00022413">
        <w:rPr>
          <w:rFonts w:ascii="Calibri" w:hAnsi="Calibri" w:cs="Calibri"/>
          <w:sz w:val="20"/>
          <w:szCs w:val="20"/>
          <w:lang w:val="en-US"/>
        </w:rPr>
        <w:t xml:space="preserve">Maladaptation especially affects </w:t>
      </w:r>
      <w:proofErr w:type="spellStart"/>
      <w:r w:rsidRPr="00022413">
        <w:rPr>
          <w:rFonts w:ascii="Calibri" w:hAnsi="Calibri" w:cs="Calibri"/>
          <w:sz w:val="20"/>
          <w:szCs w:val="20"/>
          <w:lang w:val="en-US"/>
        </w:rPr>
        <w:t>marginalised</w:t>
      </w:r>
      <w:proofErr w:type="spellEnd"/>
      <w:r w:rsidRPr="00022413">
        <w:rPr>
          <w:rFonts w:ascii="Calibri" w:hAnsi="Calibri" w:cs="Calibri"/>
          <w:sz w:val="20"/>
          <w:szCs w:val="20"/>
          <w:lang w:val="en-US"/>
        </w:rPr>
        <w:t xml:space="preserve"> and vulnerable groups adversely, reinforcing and entrenching existing inequities (Page </w:t>
      </w:r>
      <w:r w:rsidRPr="006B3F8E">
        <w:rPr>
          <w:rFonts w:ascii="Calibri" w:hAnsi="Calibri" w:cs="Calibri"/>
          <w:b/>
          <w:bCs/>
          <w:color w:val="FF0000"/>
          <w:sz w:val="20"/>
          <w:szCs w:val="20"/>
          <w:lang w:val="en-US"/>
        </w:rPr>
        <w:t>124</w:t>
      </w:r>
      <w:r w:rsidRPr="00022413">
        <w:rPr>
          <w:rFonts w:ascii="Calibri" w:hAnsi="Calibri" w:cs="Calibri"/>
          <w:sz w:val="20"/>
          <w:szCs w:val="20"/>
          <w:lang w:val="en-US"/>
        </w:rPr>
        <w:t>, Reference: WGII SPM C.4).</w:t>
      </w:r>
    </w:p>
    <w:p w14:paraId="1913EC6D" w14:textId="77777777" w:rsidR="00022413" w:rsidRPr="00022413" w:rsidRDefault="00022413">
      <w:pPr>
        <w:numPr>
          <w:ilvl w:val="0"/>
          <w:numId w:val="5"/>
        </w:numPr>
        <w:rPr>
          <w:rFonts w:ascii="Calibri" w:hAnsi="Calibri" w:cs="Calibri"/>
          <w:sz w:val="20"/>
          <w:szCs w:val="20"/>
          <w:lang w:val="en-US"/>
        </w:rPr>
      </w:pPr>
      <w:r w:rsidRPr="00022413">
        <w:rPr>
          <w:rFonts w:ascii="Calibri" w:hAnsi="Calibri" w:cs="Calibri"/>
          <w:sz w:val="20"/>
          <w:szCs w:val="20"/>
          <w:lang w:val="en-US"/>
        </w:rPr>
        <w:t xml:space="preserve">Maladaptation can be avoided by flexible, multi-sectoral, inclusive, and long-term planning and implementation of adaptation actions with benefits to many sectors and systems (Page </w:t>
      </w:r>
      <w:r w:rsidRPr="006B3F8E">
        <w:rPr>
          <w:rFonts w:ascii="Calibri" w:hAnsi="Calibri" w:cs="Calibri"/>
          <w:b/>
          <w:bCs/>
          <w:color w:val="FF0000"/>
          <w:sz w:val="20"/>
          <w:szCs w:val="20"/>
          <w:lang w:val="en-US"/>
        </w:rPr>
        <w:t>124</w:t>
      </w:r>
      <w:r w:rsidRPr="00022413">
        <w:rPr>
          <w:rFonts w:ascii="Calibri" w:hAnsi="Calibri" w:cs="Calibri"/>
          <w:sz w:val="20"/>
          <w:szCs w:val="20"/>
          <w:lang w:val="en-US"/>
        </w:rPr>
        <w:t>, Reference: WGII SPM C.4).</w:t>
      </w:r>
    </w:p>
    <w:p w14:paraId="2C61CD64" w14:textId="77777777" w:rsidR="00022413" w:rsidRPr="00022413" w:rsidRDefault="00022413" w:rsidP="00022413">
      <w:pPr>
        <w:rPr>
          <w:rFonts w:ascii="Calibri" w:hAnsi="Calibri" w:cs="Calibri"/>
          <w:sz w:val="20"/>
          <w:szCs w:val="20"/>
        </w:rPr>
      </w:pPr>
      <w:r w:rsidRPr="00022413">
        <w:rPr>
          <w:rFonts w:ascii="Calibri" w:hAnsi="Calibri" w:cs="Calibri"/>
          <w:b/>
          <w:bCs/>
          <w:sz w:val="20"/>
          <w:szCs w:val="20"/>
        </w:rPr>
        <w:t>In-house Knowledge:</w:t>
      </w:r>
    </w:p>
    <w:p w14:paraId="3F114D38" w14:textId="77777777" w:rsidR="00022413" w:rsidRPr="00022413" w:rsidRDefault="00022413">
      <w:pPr>
        <w:numPr>
          <w:ilvl w:val="0"/>
          <w:numId w:val="6"/>
        </w:numPr>
        <w:rPr>
          <w:rFonts w:ascii="Calibri" w:hAnsi="Calibri" w:cs="Calibri"/>
          <w:sz w:val="20"/>
          <w:szCs w:val="20"/>
          <w:lang w:val="en-US"/>
        </w:rPr>
      </w:pPr>
      <w:r w:rsidRPr="00022413">
        <w:rPr>
          <w:rFonts w:ascii="Calibri" w:hAnsi="Calibri" w:cs="Calibri"/>
          <w:sz w:val="20"/>
          <w:szCs w:val="20"/>
          <w:lang w:val="en-US"/>
        </w:rPr>
        <w:t>Maladaptation occurs when adaptation actions fail to consider the broader context and long-term implications, leading to unintended negative consequences. For example, building sea walls to protect against sea level rise can lead to increased vulnerability if not integrated with broader coastal management plans (Inhouse knowledge).</w:t>
      </w:r>
    </w:p>
    <w:p w14:paraId="15CC39A9" w14:textId="77777777" w:rsidR="00022413" w:rsidRPr="00022413" w:rsidRDefault="00022413" w:rsidP="00022413">
      <w:pPr>
        <w:rPr>
          <w:rFonts w:ascii="Calibri" w:hAnsi="Calibri" w:cs="Calibri"/>
          <w:sz w:val="20"/>
          <w:szCs w:val="20"/>
          <w:lang w:val="en-US"/>
        </w:rPr>
      </w:pPr>
      <w:r w:rsidRPr="00022413">
        <w:rPr>
          <w:rFonts w:ascii="Calibri" w:hAnsi="Calibri" w:cs="Calibri"/>
          <w:sz w:val="20"/>
          <w:szCs w:val="20"/>
          <w:lang w:val="en-US"/>
        </w:rPr>
        <w:lastRenderedPageBreak/>
        <w:t>If the information cannot be found in the user information or your in-house knowledge, please say ’I don’t know’.</w:t>
      </w:r>
    </w:p>
    <w:p w14:paraId="19CC24B1" w14:textId="56CCB37A" w:rsidR="00233356" w:rsidRDefault="00233356" w:rsidP="00233356">
      <w:pPr>
        <w:rPr>
          <w:rFonts w:ascii="Calibri" w:hAnsi="Calibri" w:cs="Calibri"/>
          <w:sz w:val="20"/>
          <w:szCs w:val="20"/>
          <w:lang w:val="en-US"/>
        </w:rPr>
      </w:pPr>
    </w:p>
    <w:p w14:paraId="2D049287" w14:textId="77777777" w:rsidR="002B2344" w:rsidRDefault="002B2344" w:rsidP="002B2344">
      <w:pPr>
        <w:rPr>
          <w:rFonts w:ascii="Calibri" w:hAnsi="Calibri" w:cs="Calibri"/>
          <w:sz w:val="20"/>
          <w:szCs w:val="20"/>
          <w:lang w:val="en-US"/>
        </w:rPr>
      </w:pPr>
    </w:p>
    <w:p w14:paraId="3D0DB22D"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51793539" w14:textId="77777777" w:rsidR="002B2344" w:rsidRDefault="002B2344" w:rsidP="002B234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31FBBEF3" w14:textId="77777777" w:rsidR="002B2344" w:rsidRDefault="002B2344" w:rsidP="002B2344">
      <w:pPr>
        <w:rPr>
          <w:rFonts w:ascii="Calibri" w:hAnsi="Calibri" w:cs="Calibri"/>
          <w:sz w:val="20"/>
          <w:szCs w:val="20"/>
          <w:lang w:val="en-US"/>
        </w:rPr>
      </w:pPr>
    </w:p>
    <w:p w14:paraId="518F8179"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0966CD56" w14:textId="77777777" w:rsidR="002B2344" w:rsidRDefault="002B2344" w:rsidP="002B234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47E00F91" w14:textId="77777777" w:rsidR="002B2344" w:rsidRDefault="002B2344" w:rsidP="002B2344">
      <w:pPr>
        <w:rPr>
          <w:rFonts w:ascii="Calibri" w:hAnsi="Calibri" w:cs="Calibri"/>
          <w:sz w:val="20"/>
          <w:szCs w:val="20"/>
          <w:lang w:val="en-US"/>
        </w:rPr>
      </w:pPr>
    </w:p>
    <w:p w14:paraId="79C217C5"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2616E890" w14:textId="77777777" w:rsidR="002B2344" w:rsidRDefault="002B2344" w:rsidP="002B234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57E4A9DD" w14:textId="77777777" w:rsidR="002B2344" w:rsidRDefault="002B2344" w:rsidP="002B2344">
      <w:pPr>
        <w:rPr>
          <w:rFonts w:ascii="Calibri" w:hAnsi="Calibri" w:cs="Calibri"/>
          <w:sz w:val="20"/>
          <w:szCs w:val="20"/>
          <w:lang w:val="en-US"/>
        </w:rPr>
      </w:pPr>
    </w:p>
    <w:p w14:paraId="7A555D0C"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37DF866D" w14:textId="77777777" w:rsidR="002B2344" w:rsidRDefault="002B2344" w:rsidP="002B234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1534E130" w14:textId="77777777" w:rsidR="002B2344" w:rsidRDefault="002B2344" w:rsidP="002B2344">
      <w:pPr>
        <w:rPr>
          <w:rFonts w:ascii="Calibri" w:hAnsi="Calibri" w:cs="Calibri"/>
          <w:sz w:val="20"/>
          <w:szCs w:val="20"/>
          <w:lang w:val="en-US"/>
        </w:rPr>
      </w:pPr>
    </w:p>
    <w:p w14:paraId="28AF9CE5"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7422C857" w14:textId="77777777" w:rsidR="002B2344" w:rsidRDefault="002B2344" w:rsidP="002B234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2B0A3C13" w14:textId="77777777" w:rsidR="002B2344" w:rsidRDefault="002B2344" w:rsidP="002B2344">
      <w:pPr>
        <w:rPr>
          <w:rFonts w:ascii="Calibri" w:hAnsi="Calibri" w:cs="Calibri"/>
          <w:sz w:val="20"/>
          <w:szCs w:val="20"/>
          <w:lang w:val="en-US"/>
        </w:rPr>
      </w:pPr>
    </w:p>
    <w:p w14:paraId="42AF5EF9"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5CDB4787" w14:textId="77777777" w:rsidR="002B2344" w:rsidRDefault="002B2344" w:rsidP="002B234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6353F469" w14:textId="77777777" w:rsidR="002B2344" w:rsidRDefault="002B2344" w:rsidP="002B2344">
      <w:pPr>
        <w:rPr>
          <w:rFonts w:ascii="Calibri" w:hAnsi="Calibri" w:cs="Calibri"/>
          <w:sz w:val="20"/>
          <w:szCs w:val="20"/>
          <w:lang w:val="en-US"/>
        </w:rPr>
      </w:pPr>
    </w:p>
    <w:p w14:paraId="26D44F57"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39F4855D" w14:textId="77777777" w:rsidR="002B2344" w:rsidRDefault="002B2344" w:rsidP="002B234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74AD0292" w14:textId="77777777" w:rsidR="002B2344" w:rsidRDefault="002B2344" w:rsidP="002B2344">
      <w:pPr>
        <w:rPr>
          <w:rFonts w:ascii="Calibri" w:hAnsi="Calibri" w:cs="Calibri"/>
          <w:sz w:val="20"/>
          <w:szCs w:val="20"/>
          <w:lang w:val="en-US"/>
        </w:rPr>
      </w:pPr>
    </w:p>
    <w:p w14:paraId="2C488750"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757BCDAB" w14:textId="77777777" w:rsidR="002B2344" w:rsidRDefault="002B2344" w:rsidP="002B234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63B4E38E" w14:textId="77777777" w:rsidR="002B2344" w:rsidRDefault="002B2344" w:rsidP="002B2344">
      <w:pPr>
        <w:rPr>
          <w:rFonts w:ascii="Calibri" w:hAnsi="Calibri" w:cs="Calibri"/>
          <w:sz w:val="20"/>
          <w:szCs w:val="20"/>
          <w:lang w:val="en-US"/>
        </w:rPr>
      </w:pPr>
    </w:p>
    <w:p w14:paraId="61305159" w14:textId="0C944152" w:rsidR="004F0A9D" w:rsidRPr="00F84034" w:rsidRDefault="002B2344" w:rsidP="002B2344">
      <w:pPr>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3-07T00:11:00Z" w:initials="TT">
    <w:p w14:paraId="4D79030A" w14:textId="77777777" w:rsidR="00906D09" w:rsidRDefault="00906D09" w:rsidP="00906D09">
      <w:pPr>
        <w:pStyle w:val="CommentText"/>
      </w:pPr>
      <w:r>
        <w:rPr>
          <w:rStyle w:val="CommentReference"/>
        </w:rPr>
        <w:annotationRef/>
      </w:r>
      <w:r>
        <w:rPr>
          <w:lang w:val="fr-BE"/>
        </w:rPr>
        <w:t>No context given in the prompt to have LM focus on climate change domain. Consequently, it answers by placing the term «maladaptation» in various contexts.</w:t>
      </w:r>
    </w:p>
  </w:comment>
  <w:comment w:id="1" w:author="Torron Mack, Tomas" w:date="2025-03-07T00:14:00Z" w:initials="TT">
    <w:p w14:paraId="3F024941" w14:textId="77777777" w:rsidR="00906D09" w:rsidRDefault="00906D09" w:rsidP="00906D09">
      <w:pPr>
        <w:pStyle w:val="CommentText"/>
      </w:pPr>
      <w:r>
        <w:rPr>
          <w:rStyle w:val="CommentReference"/>
        </w:rPr>
        <w:annotationRef/>
      </w:r>
      <w:r>
        <w:rPr>
          <w:lang w:val="fr-BE"/>
        </w:rPr>
        <w:t>Shows (once more, same as in other experiments) the importance of providing the context in the prompt.</w:t>
      </w:r>
    </w:p>
  </w:comment>
  <w:comment w:id="3" w:author="Torron Mack, Tomas" w:date="2025-03-07T00:32:00Z" w:initials="TT">
    <w:p w14:paraId="0CD4E522" w14:textId="77777777" w:rsidR="00022413" w:rsidRDefault="00022413" w:rsidP="00022413">
      <w:pPr>
        <w:pStyle w:val="CommentText"/>
      </w:pPr>
      <w:r>
        <w:rPr>
          <w:rStyle w:val="CommentReference"/>
        </w:rPr>
        <w:annotationRef/>
      </w:r>
      <w:r>
        <w:rPr>
          <w:lang w:val="fr-BE"/>
        </w:rPr>
        <w:t>Wrong page number.</w:t>
      </w:r>
    </w:p>
  </w:comment>
  <w:comment w:id="4" w:author="Torron Mack, Tomas" w:date="2025-03-07T00:35:00Z" w:initials="TT">
    <w:p w14:paraId="7DE2F0CB" w14:textId="77777777" w:rsidR="00344B75" w:rsidRDefault="00022413" w:rsidP="00344B75">
      <w:pPr>
        <w:pStyle w:val="CommentText"/>
      </w:pPr>
      <w:r>
        <w:rPr>
          <w:rStyle w:val="CommentReference"/>
        </w:rPr>
        <w:annotationRef/>
      </w:r>
      <w:r w:rsidR="00344B75">
        <w:rPr>
          <w:lang w:val="fr-BE"/>
        </w:rPr>
        <w:t xml:space="preserve">Here, the answer is totally different, it introduced page errors </w:t>
      </w:r>
    </w:p>
    <w:p w14:paraId="063CA325" w14:textId="77777777" w:rsidR="00344B75" w:rsidRDefault="00344B75" w:rsidP="00344B75">
      <w:pPr>
        <w:pStyle w:val="CommentText"/>
      </w:pPr>
      <w:r>
        <w:t>T</w:t>
      </w:r>
      <w:r>
        <w:rPr>
          <w:lang w:val="fr-BE"/>
        </w:rPr>
        <w:t>he definition is in the Glossary page 126, not 124.</w:t>
      </w:r>
    </w:p>
    <w:p w14:paraId="14577D53" w14:textId="77777777" w:rsidR="00344B75" w:rsidRDefault="00344B75" w:rsidP="00344B75">
      <w:pPr>
        <w:pStyle w:val="CommentText"/>
      </w:pPr>
      <w:r>
        <w:rPr>
          <w:lang w:val="fr-BE"/>
        </w:rPr>
        <w:t>Page 124 in the Glossary does not mention maladaptation examples…..</w:t>
      </w:r>
    </w:p>
  </w:comment>
  <w:comment w:id="5" w:author="Torron Mack, Tomas" w:date="2025-03-07T00:44:00Z" w:initials="TT">
    <w:p w14:paraId="7831CA89" w14:textId="77777777" w:rsidR="001256DF" w:rsidRDefault="001256DF" w:rsidP="001256DF">
      <w:pPr>
        <w:pStyle w:val="CommentText"/>
      </w:pPr>
      <w:r>
        <w:rPr>
          <w:rStyle w:val="CommentReference"/>
        </w:rPr>
        <w:annotationRef/>
      </w:r>
      <w:r>
        <w:rPr>
          <w:lang w:val="fr-BE"/>
        </w:rPr>
        <w:t>And, same reference every 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79030A" w15:done="0"/>
  <w15:commentEx w15:paraId="3F024941" w15:paraIdParent="4D79030A" w15:done="0"/>
  <w15:commentEx w15:paraId="0CD4E522" w15:done="0"/>
  <w15:commentEx w15:paraId="14577D53" w15:done="0"/>
  <w15:commentEx w15:paraId="7831CA89" w15:paraIdParent="14577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B0983D" w16cex:dateUtc="2025-03-06T23:11:00Z"/>
  <w16cex:commentExtensible w16cex:durableId="2F438732" w16cex:dateUtc="2025-03-06T23:14:00Z"/>
  <w16cex:commentExtensible w16cex:durableId="51E9189F" w16cex:dateUtc="2025-03-06T23:32:00Z"/>
  <w16cex:commentExtensible w16cex:durableId="71604A08" w16cex:dateUtc="2025-03-06T23:35:00Z"/>
  <w16cex:commentExtensible w16cex:durableId="6308EF29" w16cex:dateUtc="2025-03-06T2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79030A" w16cid:durableId="05B0983D"/>
  <w16cid:commentId w16cid:paraId="3F024941" w16cid:durableId="2F438732"/>
  <w16cid:commentId w16cid:paraId="0CD4E522" w16cid:durableId="51E9189F"/>
  <w16cid:commentId w16cid:paraId="14577D53" w16cid:durableId="71604A08"/>
  <w16cid:commentId w16cid:paraId="7831CA89" w16cid:durableId="6308E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7ED2A" w14:textId="77777777" w:rsidR="00CE32CA" w:rsidRDefault="00CE32CA" w:rsidP="00D14D19">
      <w:pPr>
        <w:spacing w:after="0" w:line="240" w:lineRule="auto"/>
      </w:pPr>
      <w:r>
        <w:separator/>
      </w:r>
    </w:p>
  </w:endnote>
  <w:endnote w:type="continuationSeparator" w:id="0">
    <w:p w14:paraId="6EBAD67E" w14:textId="77777777" w:rsidR="00CE32CA" w:rsidRDefault="00CE32CA"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8B1EF" w14:textId="77777777" w:rsidR="00CE32CA" w:rsidRDefault="00CE32CA" w:rsidP="00D14D19">
      <w:pPr>
        <w:spacing w:after="0" w:line="240" w:lineRule="auto"/>
      </w:pPr>
      <w:r>
        <w:separator/>
      </w:r>
    </w:p>
  </w:footnote>
  <w:footnote w:type="continuationSeparator" w:id="0">
    <w:p w14:paraId="149E7C7E" w14:textId="77777777" w:rsidR="00CE32CA" w:rsidRDefault="00CE32CA"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0BEE7D8D" w:rsidR="00D14D19" w:rsidRPr="00D14D19" w:rsidRDefault="00233356">
    <w:pPr>
      <w:pStyle w:val="Header"/>
      <w:rPr>
        <w:lang w:val="en-US"/>
      </w:rPr>
    </w:pPr>
    <w:r>
      <w:rPr>
        <w:lang w:val="en-US"/>
      </w:rPr>
      <w:t>0</w:t>
    </w:r>
    <w:r w:rsidR="00D30DCF">
      <w:rPr>
        <w:lang w:val="en-US"/>
      </w:rPr>
      <w:t>6</w:t>
    </w:r>
    <w:r>
      <w:rPr>
        <w:lang w:val="en-US"/>
      </w:rPr>
      <w:t>-03</w:t>
    </w:r>
    <w:r w:rsidR="00D14D19" w:rsidRPr="00D14D19">
      <w:rPr>
        <w:lang w:val="en-US"/>
      </w:rPr>
      <w:t>-</w:t>
    </w:r>
    <w:proofErr w:type="gramStart"/>
    <w:r w:rsidR="00D14D19" w:rsidRPr="00D14D19">
      <w:rPr>
        <w:lang w:val="en-US"/>
      </w:rPr>
      <w:t>2025  _</w:t>
    </w:r>
    <w:proofErr w:type="gramEnd"/>
    <w:r w:rsidR="00D14D19" w:rsidRPr="00D14D19">
      <w:rPr>
        <w:lang w:val="en-US"/>
      </w:rPr>
      <w:t xml:space="preserve">  MS CoPilot </w:t>
    </w:r>
    <w:r w:rsidR="00862487">
      <w:rPr>
        <w:lang w:val="en-US"/>
      </w:rPr>
      <w:t xml:space="preserve"> - </w:t>
    </w:r>
    <w:r w:rsidR="00906D09">
      <w:rPr>
        <w:lang w:val="en-US"/>
      </w:rPr>
      <w:fldChar w:fldCharType="begin"/>
    </w:r>
    <w:r w:rsidR="00906D09">
      <w:rPr>
        <w:lang w:val="en-US"/>
      </w:rPr>
      <w:instrText xml:space="preserve"> FILENAME   \* MERGEFORMAT </w:instrText>
    </w:r>
    <w:r w:rsidR="00906D09">
      <w:rPr>
        <w:lang w:val="en-US"/>
      </w:rPr>
      <w:fldChar w:fldCharType="separate"/>
    </w:r>
    <w:r w:rsidR="00906D09">
      <w:rPr>
        <w:noProof/>
        <w:lang w:val="en-US"/>
      </w:rPr>
      <w:t>14.12_ClimateChange_Q12_Maladaptation evidence.docx</w:t>
    </w:r>
    <w:r w:rsidR="00906D09">
      <w:rPr>
        <w:lang w:val="en-US"/>
      </w:rPr>
      <w:fldChar w:fldCharType="end"/>
    </w:r>
    <w:r w:rsidR="000C6D96">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2AC3"/>
    <w:multiLevelType w:val="multilevel"/>
    <w:tmpl w:val="8F28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75B09"/>
    <w:multiLevelType w:val="multilevel"/>
    <w:tmpl w:val="467A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43224"/>
    <w:multiLevelType w:val="multilevel"/>
    <w:tmpl w:val="A36C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04EFB"/>
    <w:multiLevelType w:val="multilevel"/>
    <w:tmpl w:val="88AC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91018"/>
    <w:multiLevelType w:val="multilevel"/>
    <w:tmpl w:val="33A2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EB399B"/>
    <w:multiLevelType w:val="multilevel"/>
    <w:tmpl w:val="5D6C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907265">
    <w:abstractNumId w:val="5"/>
  </w:num>
  <w:num w:numId="2" w16cid:durableId="1034500807">
    <w:abstractNumId w:val="4"/>
  </w:num>
  <w:num w:numId="3" w16cid:durableId="1618828804">
    <w:abstractNumId w:val="2"/>
  </w:num>
  <w:num w:numId="4" w16cid:durableId="2067100914">
    <w:abstractNumId w:val="0"/>
  </w:num>
  <w:num w:numId="5" w16cid:durableId="1094740529">
    <w:abstractNumId w:val="3"/>
  </w:num>
  <w:num w:numId="6" w16cid:durableId="1608391713">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22413"/>
    <w:rsid w:val="000C6D96"/>
    <w:rsid w:val="00117F60"/>
    <w:rsid w:val="001256DF"/>
    <w:rsid w:val="001D297C"/>
    <w:rsid w:val="0021265B"/>
    <w:rsid w:val="00233356"/>
    <w:rsid w:val="002A0C48"/>
    <w:rsid w:val="002A1B2D"/>
    <w:rsid w:val="002B2344"/>
    <w:rsid w:val="002C582D"/>
    <w:rsid w:val="003137D3"/>
    <w:rsid w:val="00321B28"/>
    <w:rsid w:val="00322B0C"/>
    <w:rsid w:val="00322D33"/>
    <w:rsid w:val="00344B75"/>
    <w:rsid w:val="003D1823"/>
    <w:rsid w:val="003F578D"/>
    <w:rsid w:val="004B2731"/>
    <w:rsid w:val="004F0A9D"/>
    <w:rsid w:val="006B3F8E"/>
    <w:rsid w:val="006C38FA"/>
    <w:rsid w:val="006E4D95"/>
    <w:rsid w:val="0077050C"/>
    <w:rsid w:val="007A0974"/>
    <w:rsid w:val="00862487"/>
    <w:rsid w:val="00885E41"/>
    <w:rsid w:val="008867F9"/>
    <w:rsid w:val="008B2E6D"/>
    <w:rsid w:val="008C1328"/>
    <w:rsid w:val="00906D09"/>
    <w:rsid w:val="00935948"/>
    <w:rsid w:val="00950B45"/>
    <w:rsid w:val="00983503"/>
    <w:rsid w:val="009C41F0"/>
    <w:rsid w:val="009D1C5F"/>
    <w:rsid w:val="009F5C1D"/>
    <w:rsid w:val="00A26A02"/>
    <w:rsid w:val="00A55973"/>
    <w:rsid w:val="00A83FE5"/>
    <w:rsid w:val="00AB1595"/>
    <w:rsid w:val="00AC159E"/>
    <w:rsid w:val="00AF1595"/>
    <w:rsid w:val="00B10442"/>
    <w:rsid w:val="00B36044"/>
    <w:rsid w:val="00BC334D"/>
    <w:rsid w:val="00BF57EA"/>
    <w:rsid w:val="00C445F8"/>
    <w:rsid w:val="00CA27B9"/>
    <w:rsid w:val="00CC0B57"/>
    <w:rsid w:val="00CC71B0"/>
    <w:rsid w:val="00CD5113"/>
    <w:rsid w:val="00CE32CA"/>
    <w:rsid w:val="00D14D19"/>
    <w:rsid w:val="00D30DCF"/>
    <w:rsid w:val="00E35DC4"/>
    <w:rsid w:val="00E37179"/>
    <w:rsid w:val="00F31558"/>
    <w:rsid w:val="00F84034"/>
    <w:rsid w:val="00F87C13"/>
    <w:rsid w:val="00FA16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0663582">
      <w:bodyDiv w:val="1"/>
      <w:marLeft w:val="0"/>
      <w:marRight w:val="0"/>
      <w:marTop w:val="0"/>
      <w:marBottom w:val="0"/>
      <w:divBdr>
        <w:top w:val="none" w:sz="0" w:space="0" w:color="auto"/>
        <w:left w:val="none" w:sz="0" w:space="0" w:color="auto"/>
        <w:bottom w:val="none" w:sz="0" w:space="0" w:color="auto"/>
        <w:right w:val="none" w:sz="0" w:space="0" w:color="auto"/>
      </w:divBdr>
      <w:divsChild>
        <w:div w:id="100932793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63322360">
      <w:bodyDiv w:val="1"/>
      <w:marLeft w:val="0"/>
      <w:marRight w:val="0"/>
      <w:marTop w:val="0"/>
      <w:marBottom w:val="0"/>
      <w:divBdr>
        <w:top w:val="none" w:sz="0" w:space="0" w:color="auto"/>
        <w:left w:val="none" w:sz="0" w:space="0" w:color="auto"/>
        <w:bottom w:val="none" w:sz="0" w:space="0" w:color="auto"/>
        <w:right w:val="none" w:sz="0" w:space="0" w:color="auto"/>
      </w:divBdr>
      <w:divsChild>
        <w:div w:id="556473203">
          <w:marLeft w:val="0"/>
          <w:marRight w:val="0"/>
          <w:marTop w:val="0"/>
          <w:marBottom w:val="0"/>
          <w:divBdr>
            <w:top w:val="none" w:sz="0" w:space="0" w:color="auto"/>
            <w:left w:val="none" w:sz="0" w:space="0" w:color="auto"/>
            <w:bottom w:val="none" w:sz="0" w:space="0" w:color="auto"/>
            <w:right w:val="none" w:sz="0" w:space="0" w:color="auto"/>
          </w:divBdr>
        </w:div>
      </w:divsChild>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16856428">
      <w:bodyDiv w:val="1"/>
      <w:marLeft w:val="0"/>
      <w:marRight w:val="0"/>
      <w:marTop w:val="0"/>
      <w:marBottom w:val="0"/>
      <w:divBdr>
        <w:top w:val="none" w:sz="0" w:space="0" w:color="auto"/>
        <w:left w:val="none" w:sz="0" w:space="0" w:color="auto"/>
        <w:bottom w:val="none" w:sz="0" w:space="0" w:color="auto"/>
        <w:right w:val="none" w:sz="0" w:space="0" w:color="auto"/>
      </w:divBdr>
      <w:divsChild>
        <w:div w:id="611012471">
          <w:marLeft w:val="0"/>
          <w:marRight w:val="0"/>
          <w:marTop w:val="0"/>
          <w:marBottom w:val="0"/>
          <w:divBdr>
            <w:top w:val="none" w:sz="0" w:space="0" w:color="auto"/>
            <w:left w:val="none" w:sz="0" w:space="0" w:color="auto"/>
            <w:bottom w:val="none" w:sz="0" w:space="0" w:color="auto"/>
            <w:right w:val="none" w:sz="0" w:space="0" w:color="auto"/>
          </w:divBdr>
        </w:div>
      </w:divsChild>
    </w:div>
    <w:div w:id="718288902">
      <w:bodyDiv w:val="1"/>
      <w:marLeft w:val="0"/>
      <w:marRight w:val="0"/>
      <w:marTop w:val="0"/>
      <w:marBottom w:val="0"/>
      <w:divBdr>
        <w:top w:val="none" w:sz="0" w:space="0" w:color="auto"/>
        <w:left w:val="none" w:sz="0" w:space="0" w:color="auto"/>
        <w:bottom w:val="none" w:sz="0" w:space="0" w:color="auto"/>
        <w:right w:val="none" w:sz="0" w:space="0" w:color="auto"/>
      </w:divBdr>
      <w:divsChild>
        <w:div w:id="2134472206">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423">
      <w:bodyDiv w:val="1"/>
      <w:marLeft w:val="0"/>
      <w:marRight w:val="0"/>
      <w:marTop w:val="0"/>
      <w:marBottom w:val="0"/>
      <w:divBdr>
        <w:top w:val="none" w:sz="0" w:space="0" w:color="auto"/>
        <w:left w:val="none" w:sz="0" w:space="0" w:color="auto"/>
        <w:bottom w:val="none" w:sz="0" w:space="0" w:color="auto"/>
        <w:right w:val="none" w:sz="0" w:space="0" w:color="auto"/>
      </w:divBdr>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977875039">
      <w:bodyDiv w:val="1"/>
      <w:marLeft w:val="0"/>
      <w:marRight w:val="0"/>
      <w:marTop w:val="0"/>
      <w:marBottom w:val="0"/>
      <w:divBdr>
        <w:top w:val="none" w:sz="0" w:space="0" w:color="auto"/>
        <w:left w:val="none" w:sz="0" w:space="0" w:color="auto"/>
        <w:bottom w:val="none" w:sz="0" w:space="0" w:color="auto"/>
        <w:right w:val="none" w:sz="0" w:space="0" w:color="auto"/>
      </w:divBdr>
      <w:divsChild>
        <w:div w:id="649360474">
          <w:marLeft w:val="0"/>
          <w:marRight w:val="0"/>
          <w:marTop w:val="0"/>
          <w:marBottom w:val="0"/>
          <w:divBdr>
            <w:top w:val="none" w:sz="0" w:space="0" w:color="auto"/>
            <w:left w:val="none" w:sz="0" w:space="0" w:color="auto"/>
            <w:bottom w:val="none" w:sz="0" w:space="0" w:color="auto"/>
            <w:right w:val="none" w:sz="0" w:space="0" w:color="auto"/>
          </w:divBdr>
        </w:div>
      </w:divsChild>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1408121">
      <w:bodyDiv w:val="1"/>
      <w:marLeft w:val="0"/>
      <w:marRight w:val="0"/>
      <w:marTop w:val="0"/>
      <w:marBottom w:val="0"/>
      <w:divBdr>
        <w:top w:val="none" w:sz="0" w:space="0" w:color="auto"/>
        <w:left w:val="none" w:sz="0" w:space="0" w:color="auto"/>
        <w:bottom w:val="none" w:sz="0" w:space="0" w:color="auto"/>
        <w:right w:val="none" w:sz="0" w:space="0" w:color="auto"/>
      </w:divBdr>
      <w:divsChild>
        <w:div w:id="1508716099">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57321403">
      <w:bodyDiv w:val="1"/>
      <w:marLeft w:val="0"/>
      <w:marRight w:val="0"/>
      <w:marTop w:val="0"/>
      <w:marBottom w:val="0"/>
      <w:divBdr>
        <w:top w:val="none" w:sz="0" w:space="0" w:color="auto"/>
        <w:left w:val="none" w:sz="0" w:space="0" w:color="auto"/>
        <w:bottom w:val="none" w:sz="0" w:space="0" w:color="auto"/>
        <w:right w:val="none" w:sz="0" w:space="0" w:color="auto"/>
      </w:divBdr>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68192942">
      <w:bodyDiv w:val="1"/>
      <w:marLeft w:val="0"/>
      <w:marRight w:val="0"/>
      <w:marTop w:val="0"/>
      <w:marBottom w:val="0"/>
      <w:divBdr>
        <w:top w:val="none" w:sz="0" w:space="0" w:color="auto"/>
        <w:left w:val="none" w:sz="0" w:space="0" w:color="auto"/>
        <w:bottom w:val="none" w:sz="0" w:space="0" w:color="auto"/>
        <w:right w:val="none" w:sz="0" w:space="0" w:color="auto"/>
      </w:divBdr>
      <w:divsChild>
        <w:div w:id="1550873046">
          <w:marLeft w:val="0"/>
          <w:marRight w:val="0"/>
          <w:marTop w:val="0"/>
          <w:marBottom w:val="0"/>
          <w:divBdr>
            <w:top w:val="none" w:sz="0" w:space="0" w:color="auto"/>
            <w:left w:val="none" w:sz="0" w:space="0" w:color="auto"/>
            <w:bottom w:val="none" w:sz="0" w:space="0" w:color="auto"/>
            <w:right w:val="none" w:sz="0" w:space="0" w:color="auto"/>
          </w:divBdr>
        </w:div>
      </w:divsChild>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296062376">
      <w:bodyDiv w:val="1"/>
      <w:marLeft w:val="0"/>
      <w:marRight w:val="0"/>
      <w:marTop w:val="0"/>
      <w:marBottom w:val="0"/>
      <w:divBdr>
        <w:top w:val="none" w:sz="0" w:space="0" w:color="auto"/>
        <w:left w:val="none" w:sz="0" w:space="0" w:color="auto"/>
        <w:bottom w:val="none" w:sz="0" w:space="0" w:color="auto"/>
        <w:right w:val="none" w:sz="0" w:space="0" w:color="auto"/>
      </w:divBdr>
      <w:divsChild>
        <w:div w:id="1684430943">
          <w:marLeft w:val="0"/>
          <w:marRight w:val="0"/>
          <w:marTop w:val="0"/>
          <w:marBottom w:val="0"/>
          <w:divBdr>
            <w:top w:val="none" w:sz="0" w:space="0" w:color="auto"/>
            <w:left w:val="none" w:sz="0" w:space="0" w:color="auto"/>
            <w:bottom w:val="none" w:sz="0" w:space="0" w:color="auto"/>
            <w:right w:val="none" w:sz="0" w:space="0" w:color="auto"/>
          </w:divBdr>
        </w:div>
        <w:div w:id="1230768930">
          <w:marLeft w:val="0"/>
          <w:marRight w:val="0"/>
          <w:marTop w:val="0"/>
          <w:marBottom w:val="0"/>
          <w:divBdr>
            <w:top w:val="none" w:sz="0" w:space="0" w:color="auto"/>
            <w:left w:val="none" w:sz="0" w:space="0" w:color="auto"/>
            <w:bottom w:val="none" w:sz="0" w:space="0" w:color="auto"/>
            <w:right w:val="none" w:sz="0" w:space="0" w:color="auto"/>
          </w:divBdr>
        </w:div>
        <w:div w:id="1381787110">
          <w:marLeft w:val="0"/>
          <w:marRight w:val="0"/>
          <w:marTop w:val="0"/>
          <w:marBottom w:val="0"/>
          <w:divBdr>
            <w:top w:val="none" w:sz="0" w:space="0" w:color="auto"/>
            <w:left w:val="none" w:sz="0" w:space="0" w:color="auto"/>
            <w:bottom w:val="none" w:sz="0" w:space="0" w:color="auto"/>
            <w:right w:val="none" w:sz="0" w:space="0" w:color="auto"/>
          </w:divBdr>
          <w:divsChild>
            <w:div w:id="339697902">
              <w:marLeft w:val="0"/>
              <w:marRight w:val="0"/>
              <w:marTop w:val="0"/>
              <w:marBottom w:val="0"/>
              <w:divBdr>
                <w:top w:val="none" w:sz="0" w:space="0" w:color="auto"/>
                <w:left w:val="none" w:sz="0" w:space="0" w:color="auto"/>
                <w:bottom w:val="none" w:sz="0" w:space="0" w:color="auto"/>
                <w:right w:val="none" w:sz="0" w:space="0" w:color="auto"/>
              </w:divBdr>
            </w:div>
            <w:div w:id="650059663">
              <w:marLeft w:val="0"/>
              <w:marRight w:val="0"/>
              <w:marTop w:val="0"/>
              <w:marBottom w:val="0"/>
              <w:divBdr>
                <w:top w:val="none" w:sz="0" w:space="0" w:color="auto"/>
                <w:left w:val="none" w:sz="0" w:space="0" w:color="auto"/>
                <w:bottom w:val="none" w:sz="0" w:space="0" w:color="auto"/>
                <w:right w:val="none" w:sz="0" w:space="0" w:color="auto"/>
              </w:divBdr>
            </w:div>
            <w:div w:id="894127313">
              <w:marLeft w:val="0"/>
              <w:marRight w:val="0"/>
              <w:marTop w:val="0"/>
              <w:marBottom w:val="0"/>
              <w:divBdr>
                <w:top w:val="none" w:sz="0" w:space="0" w:color="auto"/>
                <w:left w:val="none" w:sz="0" w:space="0" w:color="auto"/>
                <w:bottom w:val="none" w:sz="0" w:space="0" w:color="auto"/>
                <w:right w:val="none" w:sz="0" w:space="0" w:color="auto"/>
              </w:divBdr>
            </w:div>
            <w:div w:id="4760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61013522">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36120193">
      <w:bodyDiv w:val="1"/>
      <w:marLeft w:val="0"/>
      <w:marRight w:val="0"/>
      <w:marTop w:val="0"/>
      <w:marBottom w:val="0"/>
      <w:divBdr>
        <w:top w:val="none" w:sz="0" w:space="0" w:color="auto"/>
        <w:left w:val="none" w:sz="0" w:space="0" w:color="auto"/>
        <w:bottom w:val="none" w:sz="0" w:space="0" w:color="auto"/>
        <w:right w:val="none" w:sz="0" w:space="0" w:color="auto"/>
      </w:divBdr>
      <w:divsChild>
        <w:div w:id="1639339676">
          <w:marLeft w:val="0"/>
          <w:marRight w:val="0"/>
          <w:marTop w:val="0"/>
          <w:marBottom w:val="0"/>
          <w:divBdr>
            <w:top w:val="none" w:sz="0" w:space="0" w:color="auto"/>
            <w:left w:val="none" w:sz="0" w:space="0" w:color="auto"/>
            <w:bottom w:val="none" w:sz="0" w:space="0" w:color="auto"/>
            <w:right w:val="none" w:sz="0" w:space="0" w:color="auto"/>
          </w:divBdr>
        </w:div>
        <w:div w:id="1280183699">
          <w:marLeft w:val="0"/>
          <w:marRight w:val="0"/>
          <w:marTop w:val="0"/>
          <w:marBottom w:val="0"/>
          <w:divBdr>
            <w:top w:val="none" w:sz="0" w:space="0" w:color="auto"/>
            <w:left w:val="none" w:sz="0" w:space="0" w:color="auto"/>
            <w:bottom w:val="none" w:sz="0" w:space="0" w:color="auto"/>
            <w:right w:val="none" w:sz="0" w:space="0" w:color="auto"/>
          </w:divBdr>
        </w:div>
        <w:div w:id="2089959307">
          <w:marLeft w:val="0"/>
          <w:marRight w:val="0"/>
          <w:marTop w:val="0"/>
          <w:marBottom w:val="0"/>
          <w:divBdr>
            <w:top w:val="none" w:sz="0" w:space="0" w:color="auto"/>
            <w:left w:val="none" w:sz="0" w:space="0" w:color="auto"/>
            <w:bottom w:val="none" w:sz="0" w:space="0" w:color="auto"/>
            <w:right w:val="none" w:sz="0" w:space="0" w:color="auto"/>
          </w:divBdr>
          <w:divsChild>
            <w:div w:id="1267270487">
              <w:marLeft w:val="0"/>
              <w:marRight w:val="0"/>
              <w:marTop w:val="0"/>
              <w:marBottom w:val="0"/>
              <w:divBdr>
                <w:top w:val="none" w:sz="0" w:space="0" w:color="auto"/>
                <w:left w:val="none" w:sz="0" w:space="0" w:color="auto"/>
                <w:bottom w:val="none" w:sz="0" w:space="0" w:color="auto"/>
                <w:right w:val="none" w:sz="0" w:space="0" w:color="auto"/>
              </w:divBdr>
            </w:div>
            <w:div w:id="702025566">
              <w:marLeft w:val="0"/>
              <w:marRight w:val="0"/>
              <w:marTop w:val="0"/>
              <w:marBottom w:val="0"/>
              <w:divBdr>
                <w:top w:val="none" w:sz="0" w:space="0" w:color="auto"/>
                <w:left w:val="none" w:sz="0" w:space="0" w:color="auto"/>
                <w:bottom w:val="none" w:sz="0" w:space="0" w:color="auto"/>
                <w:right w:val="none" w:sz="0" w:space="0" w:color="auto"/>
              </w:divBdr>
            </w:div>
            <w:div w:id="416680033">
              <w:marLeft w:val="0"/>
              <w:marRight w:val="0"/>
              <w:marTop w:val="0"/>
              <w:marBottom w:val="0"/>
              <w:divBdr>
                <w:top w:val="none" w:sz="0" w:space="0" w:color="auto"/>
                <w:left w:val="none" w:sz="0" w:space="0" w:color="auto"/>
                <w:bottom w:val="none" w:sz="0" w:space="0" w:color="auto"/>
                <w:right w:val="none" w:sz="0" w:space="0" w:color="auto"/>
              </w:divBdr>
            </w:div>
            <w:div w:id="19881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068453">
      <w:bodyDiv w:val="1"/>
      <w:marLeft w:val="0"/>
      <w:marRight w:val="0"/>
      <w:marTop w:val="0"/>
      <w:marBottom w:val="0"/>
      <w:divBdr>
        <w:top w:val="none" w:sz="0" w:space="0" w:color="auto"/>
        <w:left w:val="none" w:sz="0" w:space="0" w:color="auto"/>
        <w:bottom w:val="none" w:sz="0" w:space="0" w:color="auto"/>
        <w:right w:val="none" w:sz="0" w:space="0" w:color="auto"/>
      </w:divBdr>
      <w:divsChild>
        <w:div w:id="142506602">
          <w:marLeft w:val="0"/>
          <w:marRight w:val="0"/>
          <w:marTop w:val="0"/>
          <w:marBottom w:val="0"/>
          <w:divBdr>
            <w:top w:val="none" w:sz="0" w:space="0" w:color="auto"/>
            <w:left w:val="none" w:sz="0" w:space="0" w:color="auto"/>
            <w:bottom w:val="none" w:sz="0" w:space="0" w:color="auto"/>
            <w:right w:val="none" w:sz="0" w:space="0" w:color="auto"/>
          </w:divBdr>
        </w:div>
      </w:divsChild>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n.wikipedia.org/wiki/Maladaptation" TargetMode="Externa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journals.plos.org/climate/article?id=10.1371/journal.pclm.0000213" TargetMode="External"/><Relationship Id="rId17" Type="http://schemas.openxmlformats.org/officeDocument/2006/relationships/hyperlink" Target="https://dictionary.cambridge.org/us/dictionary/english/maladaptation" TargetMode="External"/><Relationship Id="rId2" Type="http://schemas.openxmlformats.org/officeDocument/2006/relationships/styles" Target="styles.xml"/><Relationship Id="rId16" Type="http://schemas.openxmlformats.org/officeDocument/2006/relationships/hyperlink" Target="https://academic.oup.com/book/57535"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ladaptation" TargetMode="External"/><Relationship Id="rId5" Type="http://schemas.openxmlformats.org/officeDocument/2006/relationships/footnotes" Target="footnotes.xml"/><Relationship Id="rId15" Type="http://schemas.openxmlformats.org/officeDocument/2006/relationships/hyperlink" Target="https://journals.plos.org/climate/article?id=10.1371/journal.pclm.0000213"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oleObject" Target="embeddings/oleObject1.bin"/><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en.wikipedia.org/wiki/Maladaptation"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Pages>
  <Words>1516</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13</cp:revision>
  <dcterms:created xsi:type="dcterms:W3CDTF">2025-02-26T23:58:00Z</dcterms:created>
  <dcterms:modified xsi:type="dcterms:W3CDTF">2025-03-30T21:52:00Z</dcterms:modified>
</cp:coreProperties>
</file>