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A54EC6D" w14:textId="77777777" w:rsidR="00165F42" w:rsidRPr="00165F42" w:rsidRDefault="00165F42" w:rsidP="00165F42">
      <w:r w:rsidRPr="00165F42">
        <w:t>Each group defines:</w:t>
      </w:r>
    </w:p>
    <w:p w14:paraId="66FEED75" w14:textId="277FFD6B" w:rsidR="00165F42" w:rsidRPr="00165F42" w:rsidRDefault="00165F42" w:rsidP="00165F42">
      <w:pPr>
        <w:numPr>
          <w:ilvl w:val="0"/>
          <w:numId w:val="1"/>
        </w:numPr>
        <w:rPr>
          <w:lang w:val="en-US"/>
        </w:rPr>
      </w:pPr>
      <w:r w:rsidRPr="00165F42">
        <w:rPr>
          <w:lang w:val="en-US"/>
        </w:rPr>
        <w:t>Goal</w:t>
      </w:r>
      <w:r w:rsidRPr="00165F42">
        <w:rPr>
          <w:lang w:val="en-US"/>
        </w:rPr>
        <w:t xml:space="preserve"> </w:t>
      </w:r>
      <w:r>
        <w:sym w:font="Wingdings" w:char="F0E0"/>
      </w:r>
      <w:r w:rsidRPr="00165F42">
        <w:rPr>
          <w:lang w:val="en-US"/>
        </w:rPr>
        <w:t xml:space="preserve"> increase the </w:t>
      </w:r>
      <w:r w:rsidRPr="00165F42">
        <w:rPr>
          <w:lang w:val="en-US"/>
        </w:rPr>
        <w:t>add-to-cart rate</w:t>
      </w:r>
      <w:r>
        <w:rPr>
          <w:lang w:val="en-US"/>
        </w:rPr>
        <w:t xml:space="preserve"> by comparing the existing PDP (Variant A) to two other PDPs (B = social proof/user ratings and testimonials, C = AI generated)</w:t>
      </w:r>
    </w:p>
    <w:p w14:paraId="5CE895DE" w14:textId="09965D25" w:rsidR="00165F42" w:rsidRPr="00165F42" w:rsidRDefault="00165F42" w:rsidP="00165F42">
      <w:pPr>
        <w:numPr>
          <w:ilvl w:val="0"/>
          <w:numId w:val="1"/>
        </w:numPr>
        <w:rPr>
          <w:lang w:val="en-US"/>
        </w:rPr>
      </w:pPr>
      <w:r w:rsidRPr="00165F42">
        <w:rPr>
          <w:lang w:val="en-US"/>
        </w:rPr>
        <w:t>Primary KPI</w:t>
      </w:r>
      <w:r w:rsidRPr="00165F42">
        <w:rPr>
          <w:lang w:val="en-US"/>
        </w:rPr>
        <w:t xml:space="preserve"> = </w:t>
      </w:r>
      <w:r w:rsidRPr="00165F42">
        <w:rPr>
          <w:lang w:val="en-US"/>
        </w:rPr>
        <w:t>Add-to-cart rate</w:t>
      </w:r>
    </w:p>
    <w:p w14:paraId="61CA42DC" w14:textId="3FF2D716" w:rsidR="00165F42" w:rsidRPr="00165F42" w:rsidRDefault="00165F42" w:rsidP="00165F42">
      <w:pPr>
        <w:numPr>
          <w:ilvl w:val="0"/>
          <w:numId w:val="1"/>
        </w:numPr>
        <w:rPr>
          <w:lang w:val="en-US"/>
        </w:rPr>
      </w:pPr>
      <w:r w:rsidRPr="00165F42">
        <w:rPr>
          <w:lang w:val="en-US"/>
        </w:rPr>
        <w:t>Hypothesis (If we change X, then Y will improve because Z)</w:t>
      </w:r>
      <w:r w:rsidR="00323FAF">
        <w:rPr>
          <w:lang w:val="en-US"/>
        </w:rPr>
        <w:t xml:space="preserve"> : A and B/C have the same add-to-cart-rate (Null Hypothesis). </w:t>
      </w:r>
    </w:p>
    <w:p w14:paraId="2773CA44" w14:textId="5E404346" w:rsidR="00165F42" w:rsidRDefault="00165F42" w:rsidP="00165F42">
      <w:pPr>
        <w:numPr>
          <w:ilvl w:val="0"/>
          <w:numId w:val="1"/>
        </w:numPr>
        <w:rPr>
          <w:lang w:val="en-US"/>
        </w:rPr>
      </w:pPr>
      <w:r w:rsidRPr="00165F42">
        <w:rPr>
          <w:lang w:val="en-US"/>
        </w:rPr>
        <w:t>Variants</w:t>
      </w:r>
      <w:r w:rsidRPr="00165F42">
        <w:rPr>
          <w:lang w:val="en-US"/>
        </w:rPr>
        <w:t xml:space="preserve"> </w:t>
      </w:r>
      <w:r>
        <w:sym w:font="Wingdings" w:char="F0E0"/>
      </w:r>
      <w:r w:rsidRPr="00165F42">
        <w:rPr>
          <w:lang w:val="en-US"/>
        </w:rPr>
        <w:t xml:space="preserve"> do A/B, A</w:t>
      </w:r>
      <w:r>
        <w:rPr>
          <w:lang w:val="en-US"/>
        </w:rPr>
        <w:t>/C  OR do B/C and have a look at A as comparison.</w:t>
      </w:r>
      <w:r w:rsidR="009E5ECD">
        <w:rPr>
          <w:lang w:val="en-US"/>
        </w:rPr>
        <w:t xml:space="preserve"> Problem : hard to compare to A then since environment could have changed. </w:t>
      </w:r>
    </w:p>
    <w:p w14:paraId="5B331E89" w14:textId="2CE5DAA2" w:rsidR="009E5ECD" w:rsidRPr="00165F42" w:rsidRDefault="009E5ECD" w:rsidP="009E5ECD">
      <w:pPr>
        <w:ind w:left="720"/>
        <w:rPr>
          <w:lang w:val="en-US"/>
        </w:rPr>
      </w:pPr>
      <w:r w:rsidRPr="009E5ECD">
        <w:rPr>
          <w:u w:val="single"/>
          <w:lang w:val="en-US"/>
        </w:rPr>
        <w:t xml:space="preserve">Maybe better </w:t>
      </w:r>
      <w:r>
        <w:rPr>
          <w:lang w:val="en-US"/>
        </w:rPr>
        <w:t xml:space="preserve">: do A/B and A/C. </w:t>
      </w:r>
    </w:p>
    <w:p w14:paraId="20234C1A" w14:textId="7F96D104" w:rsidR="00165F42" w:rsidRDefault="00165F42" w:rsidP="00165F42">
      <w:pPr>
        <w:numPr>
          <w:ilvl w:val="0"/>
          <w:numId w:val="1"/>
        </w:numPr>
        <w:rPr>
          <w:lang w:val="en-US"/>
        </w:rPr>
      </w:pPr>
      <w:r w:rsidRPr="00165F42">
        <w:rPr>
          <w:lang w:val="en-US"/>
        </w:rPr>
        <w:t>Randomization strategy</w:t>
      </w:r>
      <w:r w:rsidR="009E5ECD" w:rsidRPr="009E5ECD">
        <w:rPr>
          <w:lang w:val="en-US"/>
        </w:rPr>
        <w:t xml:space="preserve">  = </w:t>
      </w:r>
      <w:r w:rsidR="009E5ECD" w:rsidRPr="009E5ECD">
        <w:rPr>
          <w:lang w:val="en-US"/>
        </w:rPr>
        <w:t> a method for assigning participants to different groups in a study to prevent selection bias and ensure groups are comparable</w:t>
      </w:r>
      <w:r w:rsidR="009E5ECD">
        <w:rPr>
          <w:lang w:val="en-US"/>
        </w:rPr>
        <w:t xml:space="preserve">. </w:t>
      </w:r>
    </w:p>
    <w:p w14:paraId="6AD3D222" w14:textId="750CDCE1" w:rsidR="009E5ECD" w:rsidRDefault="00323FAF" w:rsidP="009E5ECD">
      <w:pPr>
        <w:ind w:left="720"/>
        <w:rPr>
          <w:lang w:val="en-US"/>
        </w:rPr>
      </w:pPr>
      <w:r>
        <w:rPr>
          <w:lang w:val="en-US"/>
        </w:rPr>
        <w:t xml:space="preserve">Make two different product descriptions and load one of the variants (have them evenly shown). </w:t>
      </w:r>
    </w:p>
    <w:p w14:paraId="276BD147" w14:textId="77777777" w:rsidR="009E5ECD" w:rsidRPr="00165F42" w:rsidRDefault="009E5ECD" w:rsidP="009E5ECD">
      <w:pPr>
        <w:ind w:left="720"/>
        <w:rPr>
          <w:lang w:val="en-US"/>
        </w:rPr>
      </w:pPr>
    </w:p>
    <w:p w14:paraId="052B3A2C" w14:textId="77777777" w:rsidR="00165F42" w:rsidRDefault="00165F42" w:rsidP="00165F42">
      <w:pPr>
        <w:numPr>
          <w:ilvl w:val="0"/>
          <w:numId w:val="1"/>
        </w:numPr>
        <w:rPr>
          <w:lang w:val="en-US"/>
        </w:rPr>
      </w:pPr>
      <w:r w:rsidRPr="00165F42">
        <w:rPr>
          <w:lang w:val="en-US"/>
        </w:rPr>
        <w:t>Sample size estimate (</w:t>
      </w:r>
      <w:hyperlink r:id="rId5" w:history="1">
        <w:r w:rsidRPr="00165F42">
          <w:rPr>
            <w:rStyle w:val="Hyperlink"/>
            <w:lang w:val="en-US"/>
          </w:rPr>
          <w:t>https://cxl.com/ab-test-calculator/</w:t>
        </w:r>
      </w:hyperlink>
      <w:r w:rsidRPr="00165F42">
        <w:rPr>
          <w:lang w:val="en-US"/>
        </w:rPr>
        <w:t>)</w:t>
      </w:r>
    </w:p>
    <w:tbl>
      <w:tblPr>
        <w:tblW w:w="959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shd w:val="clear" w:color="auto" w:fill="F2F2F2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210"/>
        <w:gridCol w:w="2387"/>
      </w:tblGrid>
      <w:tr w:rsidR="00323FAF" w:rsidRPr="00323FAF" w14:paraId="6EE2BA47" w14:textId="77777777" w:rsidTr="00323FAF">
        <w:tc>
          <w:tcPr>
            <w:tcW w:w="0" w:type="auto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  <w:shd w:val="clear" w:color="auto" w:fill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2BD8CAF1" w14:textId="77777777" w:rsidR="00323FAF" w:rsidRPr="00323FAF" w:rsidRDefault="00323FAF" w:rsidP="00323FAF">
            <w:r w:rsidRPr="00323FAF">
              <w:t>Sample Size per Group:</w:t>
            </w:r>
          </w:p>
        </w:tc>
        <w:tc>
          <w:tcPr>
            <w:tcW w:w="0" w:type="auto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  <w:shd w:val="clear" w:color="auto" w:fill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36EE4BE7" w14:textId="77777777" w:rsidR="00323FAF" w:rsidRPr="00323FAF" w:rsidRDefault="00323FAF" w:rsidP="00323FAF">
            <w:r w:rsidRPr="00323FAF">
              <w:t>3623</w:t>
            </w:r>
          </w:p>
        </w:tc>
      </w:tr>
      <w:tr w:rsidR="00323FAF" w:rsidRPr="00323FAF" w14:paraId="744DF6C9" w14:textId="77777777" w:rsidTr="00323FAF">
        <w:tc>
          <w:tcPr>
            <w:tcW w:w="0" w:type="auto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  <w:shd w:val="clear" w:color="auto" w:fill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0B111C13" w14:textId="77777777" w:rsidR="00323FAF" w:rsidRPr="00323FAF" w:rsidRDefault="00323FAF" w:rsidP="00323FAF">
            <w:r w:rsidRPr="00323FAF">
              <w:t>Total Sample Size:</w:t>
            </w:r>
          </w:p>
        </w:tc>
        <w:tc>
          <w:tcPr>
            <w:tcW w:w="0" w:type="auto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  <w:shd w:val="clear" w:color="auto" w:fill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2A6EB622" w14:textId="77777777" w:rsidR="00323FAF" w:rsidRPr="00323FAF" w:rsidRDefault="00323FAF" w:rsidP="00323FAF">
            <w:r w:rsidRPr="00323FAF">
              <w:t>10869</w:t>
            </w:r>
          </w:p>
        </w:tc>
      </w:tr>
      <w:tr w:rsidR="00323FAF" w:rsidRPr="00323FAF" w14:paraId="5EB17FC3" w14:textId="77777777" w:rsidTr="00323FAF">
        <w:tc>
          <w:tcPr>
            <w:tcW w:w="0" w:type="auto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  <w:shd w:val="clear" w:color="auto" w:fill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6E018550" w14:textId="77777777" w:rsidR="00323FAF" w:rsidRPr="00323FAF" w:rsidRDefault="00323FAF" w:rsidP="00323FAF">
            <w:r w:rsidRPr="00323FAF">
              <w:t>Estimated Duration (weeks):</w:t>
            </w:r>
          </w:p>
        </w:tc>
        <w:tc>
          <w:tcPr>
            <w:tcW w:w="0" w:type="auto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  <w:shd w:val="clear" w:color="auto" w:fill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4B64377C" w14:textId="77777777" w:rsidR="00323FAF" w:rsidRPr="00323FAF" w:rsidRDefault="00323FAF" w:rsidP="00323FAF">
            <w:r w:rsidRPr="00323FAF">
              <w:t>11</w:t>
            </w:r>
          </w:p>
        </w:tc>
      </w:tr>
    </w:tbl>
    <w:p w14:paraId="594A35AA" w14:textId="77777777" w:rsidR="00323FAF" w:rsidRPr="00165F42" w:rsidRDefault="00323FAF" w:rsidP="00323FAF">
      <w:pPr>
        <w:rPr>
          <w:lang w:val="en-US"/>
        </w:rPr>
      </w:pPr>
    </w:p>
    <w:p w14:paraId="66634A5A" w14:textId="046D3A66" w:rsidR="00165F42" w:rsidRPr="00323FAF" w:rsidRDefault="00165F42" w:rsidP="00165F42">
      <w:pPr>
        <w:numPr>
          <w:ilvl w:val="0"/>
          <w:numId w:val="1"/>
        </w:numPr>
        <w:rPr>
          <w:lang w:val="en-US"/>
        </w:rPr>
      </w:pPr>
      <w:r w:rsidRPr="00165F42">
        <w:rPr>
          <w:lang w:val="en-US"/>
        </w:rPr>
        <w:t>Stopping conditions</w:t>
      </w:r>
      <w:r w:rsidR="00323FAF" w:rsidRPr="00323FAF">
        <w:rPr>
          <w:lang w:val="en-US"/>
        </w:rPr>
        <w:t xml:space="preserve"> : </w:t>
      </w:r>
      <w:r w:rsidR="00323FAF" w:rsidRPr="00323FAF">
        <w:rPr>
          <w:lang w:val="en-US"/>
        </w:rPr>
        <w:t>reaching a predetermined sample size</w:t>
      </w:r>
      <w:r w:rsidR="00323FAF">
        <w:rPr>
          <w:lang w:val="en-US"/>
        </w:rPr>
        <w:t xml:space="preserve"> ( 10900)</w:t>
      </w:r>
      <w:r w:rsidR="00323FAF" w:rsidRPr="00323FAF">
        <w:rPr>
          <w:lang w:val="en-US"/>
        </w:rPr>
        <w:t>, a maximum time period (</w:t>
      </w:r>
      <w:r w:rsidR="00323FAF">
        <w:rPr>
          <w:lang w:val="en-US"/>
        </w:rPr>
        <w:t>11 weeks</w:t>
      </w:r>
      <w:r w:rsidR="00323FAF" w:rsidRPr="00323FAF">
        <w:rPr>
          <w:lang w:val="en-US"/>
        </w:rPr>
        <w:t>), and achieving statistical significance</w:t>
      </w:r>
      <w:r w:rsidR="00323FAF">
        <w:rPr>
          <w:lang w:val="en-US"/>
        </w:rPr>
        <w:t xml:space="preserve">. </w:t>
      </w:r>
    </w:p>
    <w:p w14:paraId="0A284A85" w14:textId="3BB3D309" w:rsidR="00165F42" w:rsidRDefault="00165F42" w:rsidP="00165F42">
      <w:pPr>
        <w:numPr>
          <w:ilvl w:val="0"/>
          <w:numId w:val="1"/>
        </w:numPr>
      </w:pPr>
      <w:r w:rsidRPr="00165F42">
        <w:t>Assumptions &amp; risks</w:t>
      </w:r>
      <w:r w:rsidR="00A92C26">
        <w:t xml:space="preserve">: </w:t>
      </w:r>
    </w:p>
    <w:p w14:paraId="3505B6D3" w14:textId="2E8295F3" w:rsidR="00BD3C32" w:rsidRPr="00BD3C32" w:rsidRDefault="00BD3C32" w:rsidP="00BD3C32">
      <w:pPr>
        <w:ind w:left="720"/>
        <w:rPr>
          <w:lang w:val="en-US"/>
        </w:rPr>
      </w:pPr>
      <w:r w:rsidRPr="00BD3C32">
        <w:rPr>
          <w:lang w:val="en-US"/>
        </w:rPr>
        <w:t>No special time of y</w:t>
      </w:r>
      <w:r>
        <w:rPr>
          <w:lang w:val="en-US"/>
        </w:rPr>
        <w:t xml:space="preserve">ear (Christmas / black Friday / other peak seasons). Outage due to change. </w:t>
      </w:r>
      <w:r w:rsidR="00CB1B37">
        <w:rPr>
          <w:lang w:val="en-US"/>
        </w:rPr>
        <w:t xml:space="preserve">Loss of customers. Bad reviews for bad descriptions. </w:t>
      </w:r>
    </w:p>
    <w:p w14:paraId="1A759957" w14:textId="20DBB526" w:rsidR="00A92C26" w:rsidRPr="00165F42" w:rsidRDefault="00CB1B37" w:rsidP="00A92C26">
      <w:pPr>
        <w:ind w:left="720"/>
        <w:rPr>
          <w:lang w:val="en-US"/>
        </w:rPr>
      </w:pPr>
      <w:r w:rsidRPr="00CB1B37">
        <w:rPr>
          <w:lang w:val="en-US"/>
        </w:rPr>
        <w:t>Assumption : U</w:t>
      </w:r>
      <w:r w:rsidRPr="00CB1B37">
        <w:rPr>
          <w:lang w:val="en-US"/>
        </w:rPr>
        <w:t>ser behavior is independent</w:t>
      </w:r>
      <w:r>
        <w:rPr>
          <w:lang w:val="en-US"/>
        </w:rPr>
        <w:t>, user does not notice that he is tested.</w:t>
      </w:r>
    </w:p>
    <w:p w14:paraId="7AC20B6F" w14:textId="77777777" w:rsidR="00165F42" w:rsidRDefault="00165F42">
      <w:pPr>
        <w:rPr>
          <w:lang w:val="en-US"/>
        </w:rPr>
      </w:pPr>
    </w:p>
    <w:p w14:paraId="15929558" w14:textId="77777777" w:rsidR="00261F89" w:rsidRDefault="00261F89">
      <w:pPr>
        <w:rPr>
          <w:lang w:val="en-US"/>
        </w:rPr>
      </w:pPr>
    </w:p>
    <w:p w14:paraId="77977C84" w14:textId="77777777" w:rsidR="00261F89" w:rsidRDefault="00261F89">
      <w:pPr>
        <w:rPr>
          <w:lang w:val="en-US"/>
        </w:rPr>
      </w:pPr>
    </w:p>
    <w:p w14:paraId="1341DEA1" w14:textId="77777777" w:rsidR="00261F89" w:rsidRDefault="00261F89">
      <w:pPr>
        <w:rPr>
          <w:lang w:val="en-US"/>
        </w:rPr>
      </w:pPr>
    </w:p>
    <w:p w14:paraId="7934864E" w14:textId="3C9D1A99" w:rsidR="00261F89" w:rsidRPr="00261F89" w:rsidRDefault="00261F89">
      <w:pPr>
        <w:rPr>
          <w:lang w:val="en-US"/>
        </w:rPr>
      </w:pPr>
      <w:r w:rsidRPr="00261F89">
        <w:rPr>
          <w:b/>
          <w:bCs/>
          <w:lang w:val="en-US"/>
        </w:rPr>
        <w:lastRenderedPageBreak/>
        <w:t>4. Analyze the Results</w:t>
      </w:r>
      <w:r w:rsidRPr="00261F89">
        <w:rPr>
          <w:b/>
          <w:bCs/>
          <w:lang w:val="en-US"/>
        </w:rPr>
        <w:t xml:space="preserve"> – A/B</w:t>
      </w:r>
      <w:r>
        <w:rPr>
          <w:b/>
          <w:bCs/>
          <w:lang w:val="en-US"/>
        </w:rPr>
        <w:t xml:space="preserve"> </w:t>
      </w:r>
    </w:p>
    <w:tbl>
      <w:tblPr>
        <w:tblW w:w="63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shd w:val="clear" w:color="auto" w:fill="F2F2F2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12"/>
        <w:gridCol w:w="2178"/>
      </w:tblGrid>
      <w:tr w:rsidR="00261F89" w:rsidRPr="00261F89" w14:paraId="26093A0C" w14:textId="77777777" w:rsidTr="00261F89">
        <w:tc>
          <w:tcPr>
            <w:tcW w:w="0" w:type="auto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  <w:shd w:val="clear" w:color="auto" w:fill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6F115DF0" w14:textId="77777777" w:rsidR="00261F89" w:rsidRPr="00261F89" w:rsidRDefault="00261F89" w:rsidP="00261F89">
            <w:r w:rsidRPr="00261F89">
              <w:t>Control Conversion Rate</w:t>
            </w:r>
          </w:p>
        </w:tc>
        <w:tc>
          <w:tcPr>
            <w:tcW w:w="0" w:type="auto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  <w:shd w:val="clear" w:color="auto" w:fill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084DA6EB" w14:textId="77777777" w:rsidR="00261F89" w:rsidRPr="00261F89" w:rsidRDefault="00261F89" w:rsidP="00261F89">
            <w:r w:rsidRPr="00261F89">
              <w:t>8.22%</w:t>
            </w:r>
          </w:p>
        </w:tc>
      </w:tr>
      <w:tr w:rsidR="00261F89" w:rsidRPr="00261F89" w14:paraId="0464E316" w14:textId="77777777" w:rsidTr="00261F89">
        <w:tc>
          <w:tcPr>
            <w:tcW w:w="0" w:type="auto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  <w:shd w:val="clear" w:color="auto" w:fill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4B04AC6F" w14:textId="77777777" w:rsidR="00261F89" w:rsidRPr="00261F89" w:rsidRDefault="00261F89" w:rsidP="00261F89">
            <w:r w:rsidRPr="00261F89">
              <w:t>Variant Conversion Rate</w:t>
            </w:r>
          </w:p>
        </w:tc>
        <w:tc>
          <w:tcPr>
            <w:tcW w:w="0" w:type="auto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  <w:shd w:val="clear" w:color="auto" w:fill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0D580282" w14:textId="77777777" w:rsidR="00261F89" w:rsidRPr="00261F89" w:rsidRDefault="00261F89" w:rsidP="00261F89">
            <w:r w:rsidRPr="00261F89">
              <w:t>10.85%</w:t>
            </w:r>
          </w:p>
        </w:tc>
      </w:tr>
      <w:tr w:rsidR="00261F89" w:rsidRPr="00261F89" w14:paraId="06F2E7E9" w14:textId="77777777" w:rsidTr="00261F89">
        <w:tc>
          <w:tcPr>
            <w:tcW w:w="0" w:type="auto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  <w:shd w:val="clear" w:color="auto" w:fill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2D687CC3" w14:textId="77777777" w:rsidR="00261F89" w:rsidRPr="00261F89" w:rsidRDefault="00261F89" w:rsidP="00261F89">
            <w:r w:rsidRPr="00261F89">
              <w:t>Lift (%)</w:t>
            </w:r>
          </w:p>
        </w:tc>
        <w:tc>
          <w:tcPr>
            <w:tcW w:w="0" w:type="auto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  <w:shd w:val="clear" w:color="auto" w:fill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1C872068" w14:textId="77777777" w:rsidR="00261F89" w:rsidRPr="00261F89" w:rsidRDefault="00261F89" w:rsidP="00261F89">
            <w:r w:rsidRPr="00261F89">
              <w:t>32.08%</w:t>
            </w:r>
          </w:p>
        </w:tc>
      </w:tr>
      <w:tr w:rsidR="00261F89" w:rsidRPr="00261F89" w14:paraId="1AE9CD33" w14:textId="77777777" w:rsidTr="00261F89">
        <w:trPr>
          <w:gridAfter w:val="1"/>
        </w:trPr>
        <w:tc>
          <w:tcPr>
            <w:tcW w:w="0" w:type="auto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  <w:shd w:val="clear" w:color="auto" w:fill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4AEA55C9" w14:textId="77777777" w:rsidR="00261F89" w:rsidRPr="00261F89" w:rsidRDefault="00261F89" w:rsidP="00261F89">
            <w:pPr>
              <w:spacing w:after="0" w:line="240" w:lineRule="auto"/>
              <w:rPr>
                <w:rFonts w:ascii="Lato" w:eastAsia="Times New Roman" w:hAnsi="Lato" w:cs="Times New Roman"/>
                <w:kern w:val="0"/>
                <w:lang w:eastAsia="de-DE"/>
                <w14:ligatures w14:val="none"/>
              </w:rPr>
            </w:pPr>
            <w:r w:rsidRPr="00261F89">
              <w:rPr>
                <w:rFonts w:ascii="Lato" w:eastAsia="Times New Roman" w:hAnsi="Lato" w:cs="Times New Roman"/>
                <w:b/>
                <w:bCs/>
                <w:kern w:val="0"/>
                <w:lang w:eastAsia="de-DE"/>
                <w14:ligatures w14:val="none"/>
              </w:rPr>
              <w:t>Absolute differences</w:t>
            </w:r>
          </w:p>
        </w:tc>
      </w:tr>
      <w:tr w:rsidR="00261F89" w:rsidRPr="00261F89" w14:paraId="41E56AA1" w14:textId="77777777" w:rsidTr="00261F89">
        <w:tc>
          <w:tcPr>
            <w:tcW w:w="0" w:type="auto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  <w:shd w:val="clear" w:color="auto" w:fill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1671D474" w14:textId="77777777" w:rsidR="00261F89" w:rsidRPr="00261F89" w:rsidRDefault="00261F89" w:rsidP="00261F89">
            <w:pPr>
              <w:spacing w:after="0" w:line="240" w:lineRule="auto"/>
              <w:rPr>
                <w:rFonts w:ascii="Lato" w:eastAsia="Times New Roman" w:hAnsi="Lato" w:cs="Times New Roman"/>
                <w:kern w:val="0"/>
                <w:lang w:eastAsia="de-DE"/>
                <w14:ligatures w14:val="none"/>
              </w:rPr>
            </w:pPr>
            <w:r w:rsidRPr="00261F89">
              <w:rPr>
                <w:rFonts w:ascii="Lato" w:eastAsia="Times New Roman" w:hAnsi="Lato" w:cs="Times New Roman"/>
                <w:kern w:val="0"/>
                <w:lang w:eastAsia="de-DE"/>
                <w14:ligatures w14:val="none"/>
              </w:rPr>
              <w:t>Absolute difference</w:t>
            </w:r>
          </w:p>
        </w:tc>
        <w:tc>
          <w:tcPr>
            <w:tcW w:w="0" w:type="auto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  <w:shd w:val="clear" w:color="auto" w:fill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27F01F17" w14:textId="77777777" w:rsidR="00261F89" w:rsidRPr="00261F89" w:rsidRDefault="00261F89" w:rsidP="00261F89">
            <w:pPr>
              <w:spacing w:after="0" w:line="240" w:lineRule="auto"/>
              <w:rPr>
                <w:rFonts w:ascii="Lato" w:eastAsia="Times New Roman" w:hAnsi="Lato" w:cs="Times New Roman"/>
                <w:kern w:val="0"/>
                <w:lang w:eastAsia="de-DE"/>
                <w14:ligatures w14:val="none"/>
              </w:rPr>
            </w:pPr>
            <w:r w:rsidRPr="00261F89">
              <w:rPr>
                <w:rFonts w:ascii="Lato" w:eastAsia="Times New Roman" w:hAnsi="Lato" w:cs="Times New Roman"/>
                <w:kern w:val="0"/>
                <w:lang w:eastAsia="de-DE"/>
                <w14:ligatures w14:val="none"/>
              </w:rPr>
              <w:t>2.64%</w:t>
            </w:r>
          </w:p>
        </w:tc>
      </w:tr>
      <w:tr w:rsidR="00261F89" w:rsidRPr="00261F89" w14:paraId="0C4534A1" w14:textId="77777777" w:rsidTr="00261F89">
        <w:tc>
          <w:tcPr>
            <w:tcW w:w="0" w:type="auto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  <w:shd w:val="clear" w:color="auto" w:fill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193881F3" w14:textId="77777777" w:rsidR="00261F89" w:rsidRPr="00261F89" w:rsidRDefault="00261F89" w:rsidP="00261F89">
            <w:pPr>
              <w:spacing w:after="0" w:line="240" w:lineRule="auto"/>
              <w:rPr>
                <w:rFonts w:ascii="Lato" w:eastAsia="Times New Roman" w:hAnsi="Lato" w:cs="Times New Roman"/>
                <w:kern w:val="0"/>
                <w:lang w:eastAsia="de-DE"/>
                <w14:ligatures w14:val="none"/>
              </w:rPr>
            </w:pPr>
            <w:r w:rsidRPr="00261F89">
              <w:rPr>
                <w:rFonts w:ascii="Lato" w:eastAsia="Times New Roman" w:hAnsi="Lato" w:cs="Times New Roman"/>
                <w:kern w:val="0"/>
                <w:lang w:eastAsia="de-DE"/>
                <w14:ligatures w14:val="none"/>
              </w:rPr>
              <w:t>Confidence Interval (Difference, %)</w:t>
            </w:r>
          </w:p>
        </w:tc>
        <w:tc>
          <w:tcPr>
            <w:tcW w:w="0" w:type="auto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  <w:shd w:val="clear" w:color="auto" w:fill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27DE0A7D" w14:textId="77777777" w:rsidR="00261F89" w:rsidRPr="00261F89" w:rsidRDefault="00261F89" w:rsidP="00261F89">
            <w:pPr>
              <w:spacing w:after="0" w:line="240" w:lineRule="auto"/>
              <w:rPr>
                <w:rFonts w:ascii="Lato" w:eastAsia="Times New Roman" w:hAnsi="Lato" w:cs="Times New Roman"/>
                <w:kern w:val="0"/>
                <w:lang w:eastAsia="de-DE"/>
                <w14:ligatures w14:val="none"/>
              </w:rPr>
            </w:pPr>
            <w:r w:rsidRPr="00261F89">
              <w:rPr>
                <w:rFonts w:ascii="Lato" w:eastAsia="Times New Roman" w:hAnsi="Lato" w:cs="Times New Roman"/>
                <w:kern w:val="0"/>
                <w:lang w:eastAsia="de-DE"/>
                <w14:ligatures w14:val="none"/>
              </w:rPr>
              <w:t>1.31% to 3.96%</w:t>
            </w:r>
          </w:p>
        </w:tc>
      </w:tr>
      <w:tr w:rsidR="00261F89" w:rsidRPr="00261F89" w14:paraId="3D0258C1" w14:textId="77777777" w:rsidTr="00261F89">
        <w:tc>
          <w:tcPr>
            <w:tcW w:w="0" w:type="auto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  <w:shd w:val="clear" w:color="auto" w:fill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5600C872" w14:textId="77777777" w:rsidR="00261F89" w:rsidRPr="00261F89" w:rsidRDefault="00261F89" w:rsidP="00261F89">
            <w:pPr>
              <w:spacing w:after="0" w:line="240" w:lineRule="auto"/>
              <w:rPr>
                <w:rFonts w:ascii="Lato" w:eastAsia="Times New Roman" w:hAnsi="Lato" w:cs="Times New Roman"/>
                <w:kern w:val="0"/>
                <w:lang w:eastAsia="de-DE"/>
                <w14:ligatures w14:val="none"/>
              </w:rPr>
            </w:pPr>
            <w:r w:rsidRPr="00261F89">
              <w:rPr>
                <w:rFonts w:ascii="Lato" w:eastAsia="Times New Roman" w:hAnsi="Lato" w:cs="Times New Roman"/>
                <w:kern w:val="0"/>
                <w:lang w:eastAsia="de-DE"/>
                <w14:ligatures w14:val="none"/>
              </w:rPr>
              <w:t>Right-Sided Interval (%)</w:t>
            </w:r>
          </w:p>
        </w:tc>
        <w:tc>
          <w:tcPr>
            <w:tcW w:w="0" w:type="auto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  <w:shd w:val="clear" w:color="auto" w:fill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7716B3F3" w14:textId="77777777" w:rsidR="00261F89" w:rsidRPr="00261F89" w:rsidRDefault="00261F89" w:rsidP="00261F89">
            <w:pPr>
              <w:spacing w:after="0" w:line="240" w:lineRule="auto"/>
              <w:rPr>
                <w:rFonts w:ascii="Lato" w:eastAsia="Times New Roman" w:hAnsi="Lato" w:cs="Times New Roman"/>
                <w:kern w:val="0"/>
                <w:lang w:eastAsia="de-DE"/>
                <w14:ligatures w14:val="none"/>
              </w:rPr>
            </w:pPr>
            <w:r w:rsidRPr="00261F89">
              <w:rPr>
                <w:rFonts w:ascii="Lato" w:eastAsia="Times New Roman" w:hAnsi="Lato" w:cs="Times New Roman"/>
                <w:kern w:val="0"/>
                <w:lang w:eastAsia="de-DE"/>
                <w14:ligatures w14:val="none"/>
              </w:rPr>
              <w:t>1.52% to ∞%</w:t>
            </w:r>
          </w:p>
        </w:tc>
      </w:tr>
      <w:tr w:rsidR="00261F89" w:rsidRPr="00261F89" w14:paraId="6A2991FA" w14:textId="77777777" w:rsidTr="00261F89">
        <w:tc>
          <w:tcPr>
            <w:tcW w:w="0" w:type="auto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  <w:shd w:val="clear" w:color="auto" w:fill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1E13B81C" w14:textId="77777777" w:rsidR="00261F89" w:rsidRPr="00261F89" w:rsidRDefault="00261F89" w:rsidP="00261F89">
            <w:pPr>
              <w:spacing w:after="0" w:line="240" w:lineRule="auto"/>
              <w:rPr>
                <w:rFonts w:ascii="Lato" w:eastAsia="Times New Roman" w:hAnsi="Lato" w:cs="Times New Roman"/>
                <w:kern w:val="0"/>
                <w:lang w:eastAsia="de-DE"/>
                <w14:ligatures w14:val="none"/>
              </w:rPr>
            </w:pPr>
            <w:r w:rsidRPr="00261F89">
              <w:rPr>
                <w:rFonts w:ascii="Lato" w:eastAsia="Times New Roman" w:hAnsi="Lato" w:cs="Times New Roman"/>
                <w:kern w:val="0"/>
                <w:lang w:eastAsia="de-DE"/>
                <w14:ligatures w14:val="none"/>
              </w:rPr>
              <w:t>Left-Sided Interval (%)</w:t>
            </w:r>
          </w:p>
        </w:tc>
        <w:tc>
          <w:tcPr>
            <w:tcW w:w="0" w:type="auto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  <w:shd w:val="clear" w:color="auto" w:fill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758AD566" w14:textId="77777777" w:rsidR="00261F89" w:rsidRPr="00261F89" w:rsidRDefault="00261F89" w:rsidP="00261F89">
            <w:pPr>
              <w:spacing w:after="0" w:line="240" w:lineRule="auto"/>
              <w:rPr>
                <w:rFonts w:ascii="Lato" w:eastAsia="Times New Roman" w:hAnsi="Lato" w:cs="Times New Roman"/>
                <w:kern w:val="0"/>
                <w:lang w:eastAsia="de-DE"/>
                <w14:ligatures w14:val="none"/>
              </w:rPr>
            </w:pPr>
            <w:r w:rsidRPr="00261F89">
              <w:rPr>
                <w:rFonts w:ascii="Lato" w:eastAsia="Times New Roman" w:hAnsi="Lato" w:cs="Times New Roman"/>
                <w:kern w:val="0"/>
                <w:lang w:eastAsia="de-DE"/>
                <w14:ligatures w14:val="none"/>
              </w:rPr>
              <w:t>-∞% to 3.75%</w:t>
            </w:r>
          </w:p>
        </w:tc>
      </w:tr>
      <w:tr w:rsidR="00261F89" w:rsidRPr="00261F89" w14:paraId="24180716" w14:textId="77777777" w:rsidTr="00261F89">
        <w:tc>
          <w:tcPr>
            <w:tcW w:w="0" w:type="auto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  <w:shd w:val="clear" w:color="auto" w:fill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57D221A0" w14:textId="77777777" w:rsidR="00261F89" w:rsidRPr="00261F89" w:rsidRDefault="00261F89" w:rsidP="00261F89">
            <w:pPr>
              <w:spacing w:after="0" w:line="240" w:lineRule="auto"/>
              <w:rPr>
                <w:rFonts w:ascii="Lato" w:eastAsia="Times New Roman" w:hAnsi="Lato" w:cs="Times New Roman"/>
                <w:kern w:val="0"/>
                <w:lang w:eastAsia="de-DE"/>
                <w14:ligatures w14:val="none"/>
              </w:rPr>
            </w:pPr>
            <w:r w:rsidRPr="00261F89">
              <w:rPr>
                <w:rFonts w:ascii="Lato" w:eastAsia="Times New Roman" w:hAnsi="Lato" w:cs="Times New Roman"/>
                <w:kern w:val="0"/>
                <w:lang w:eastAsia="de-DE"/>
                <w14:ligatures w14:val="none"/>
              </w:rPr>
              <w:t>Value ± SE (%)</w:t>
            </w:r>
          </w:p>
        </w:tc>
        <w:tc>
          <w:tcPr>
            <w:tcW w:w="0" w:type="auto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  <w:shd w:val="clear" w:color="auto" w:fill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3360CFFE" w14:textId="77777777" w:rsidR="00261F89" w:rsidRPr="00261F89" w:rsidRDefault="00261F89" w:rsidP="00261F89">
            <w:pPr>
              <w:spacing w:after="0" w:line="240" w:lineRule="auto"/>
              <w:rPr>
                <w:rFonts w:ascii="Lato" w:eastAsia="Times New Roman" w:hAnsi="Lato" w:cs="Times New Roman"/>
                <w:kern w:val="0"/>
                <w:lang w:eastAsia="de-DE"/>
                <w14:ligatures w14:val="none"/>
              </w:rPr>
            </w:pPr>
            <w:r w:rsidRPr="00261F89">
              <w:rPr>
                <w:rFonts w:ascii="Lato" w:eastAsia="Times New Roman" w:hAnsi="Lato" w:cs="Times New Roman"/>
                <w:kern w:val="0"/>
                <w:lang w:eastAsia="de-DE"/>
                <w14:ligatures w14:val="none"/>
              </w:rPr>
              <w:t>32.08 ± 1.33 %</w:t>
            </w:r>
          </w:p>
        </w:tc>
      </w:tr>
      <w:tr w:rsidR="00261F89" w:rsidRPr="00261F89" w14:paraId="72A7598D" w14:textId="77777777" w:rsidTr="00261F89">
        <w:tc>
          <w:tcPr>
            <w:tcW w:w="0" w:type="auto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  <w:shd w:val="clear" w:color="auto" w:fill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48D4993B" w14:textId="77777777" w:rsidR="00261F89" w:rsidRPr="00261F89" w:rsidRDefault="00261F89" w:rsidP="00261F89">
            <w:pPr>
              <w:spacing w:after="0" w:line="240" w:lineRule="auto"/>
              <w:rPr>
                <w:rFonts w:ascii="Lato" w:eastAsia="Times New Roman" w:hAnsi="Lato" w:cs="Times New Roman"/>
                <w:kern w:val="0"/>
                <w:lang w:eastAsia="de-DE"/>
                <w14:ligatures w14:val="none"/>
              </w:rPr>
            </w:pPr>
            <w:r w:rsidRPr="00261F89">
              <w:rPr>
                <w:rFonts w:ascii="Lato" w:eastAsia="Times New Roman" w:hAnsi="Lato" w:cs="Times New Roman"/>
                <w:kern w:val="0"/>
                <w:lang w:eastAsia="de-DE"/>
                <w14:ligatures w14:val="none"/>
              </w:rPr>
              <w:t>P-Value (One-sided)</w:t>
            </w:r>
          </w:p>
        </w:tc>
        <w:tc>
          <w:tcPr>
            <w:tcW w:w="0" w:type="auto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  <w:shd w:val="clear" w:color="auto" w:fill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1F0735CA" w14:textId="77777777" w:rsidR="00261F89" w:rsidRPr="00261F89" w:rsidRDefault="00261F89" w:rsidP="00261F89">
            <w:pPr>
              <w:spacing w:after="0" w:line="240" w:lineRule="auto"/>
              <w:rPr>
                <w:rFonts w:ascii="Lato" w:eastAsia="Times New Roman" w:hAnsi="Lato" w:cs="Times New Roman"/>
                <w:kern w:val="0"/>
                <w:lang w:eastAsia="de-DE"/>
                <w14:ligatures w14:val="none"/>
              </w:rPr>
            </w:pPr>
            <w:r w:rsidRPr="00261F89">
              <w:rPr>
                <w:rFonts w:ascii="Lato" w:eastAsia="Times New Roman" w:hAnsi="Lato" w:cs="Times New Roman"/>
                <w:kern w:val="0"/>
                <w:lang w:eastAsia="de-DE"/>
                <w14:ligatures w14:val="none"/>
              </w:rPr>
              <w:t>0.000037</w:t>
            </w:r>
          </w:p>
        </w:tc>
      </w:tr>
      <w:tr w:rsidR="00261F89" w:rsidRPr="00261F89" w14:paraId="2C14A28A" w14:textId="77777777" w:rsidTr="00261F89">
        <w:tc>
          <w:tcPr>
            <w:tcW w:w="0" w:type="auto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  <w:shd w:val="clear" w:color="auto" w:fill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192367E4" w14:textId="77777777" w:rsidR="00261F89" w:rsidRPr="00261F89" w:rsidRDefault="00261F89" w:rsidP="00261F89">
            <w:pPr>
              <w:spacing w:after="0" w:line="240" w:lineRule="auto"/>
              <w:rPr>
                <w:rFonts w:ascii="Lato" w:eastAsia="Times New Roman" w:hAnsi="Lato" w:cs="Times New Roman"/>
                <w:kern w:val="0"/>
                <w:lang w:eastAsia="de-DE"/>
                <w14:ligatures w14:val="none"/>
              </w:rPr>
            </w:pPr>
            <w:r w:rsidRPr="00261F89">
              <w:rPr>
                <w:rFonts w:ascii="Lato" w:eastAsia="Times New Roman" w:hAnsi="Lato" w:cs="Times New Roman"/>
                <w:kern w:val="0"/>
                <w:lang w:eastAsia="de-DE"/>
                <w14:ligatures w14:val="none"/>
              </w:rPr>
              <w:t>P-value (Two-sided)</w:t>
            </w:r>
          </w:p>
        </w:tc>
        <w:tc>
          <w:tcPr>
            <w:tcW w:w="0" w:type="auto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  <w:shd w:val="clear" w:color="auto" w:fill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7E555E6E" w14:textId="77777777" w:rsidR="00261F89" w:rsidRPr="00261F89" w:rsidRDefault="00261F89" w:rsidP="00261F89">
            <w:pPr>
              <w:spacing w:after="0" w:line="240" w:lineRule="auto"/>
              <w:rPr>
                <w:rFonts w:ascii="Lato" w:eastAsia="Times New Roman" w:hAnsi="Lato" w:cs="Times New Roman"/>
                <w:kern w:val="0"/>
                <w:lang w:eastAsia="de-DE"/>
                <w14:ligatures w14:val="none"/>
              </w:rPr>
            </w:pPr>
            <w:r w:rsidRPr="00261F89">
              <w:rPr>
                <w:rFonts w:ascii="Lato" w:eastAsia="Times New Roman" w:hAnsi="Lato" w:cs="Times New Roman"/>
                <w:kern w:val="0"/>
                <w:lang w:eastAsia="de-DE"/>
                <w14:ligatures w14:val="none"/>
              </w:rPr>
              <w:t>0.000075</w:t>
            </w:r>
          </w:p>
        </w:tc>
      </w:tr>
      <w:tr w:rsidR="00261F89" w:rsidRPr="00261F89" w14:paraId="0260C770" w14:textId="77777777" w:rsidTr="00261F89">
        <w:tc>
          <w:tcPr>
            <w:tcW w:w="0" w:type="auto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  <w:shd w:val="clear" w:color="auto" w:fill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2EAC5649" w14:textId="77777777" w:rsidR="00261F89" w:rsidRPr="00261F89" w:rsidRDefault="00261F89" w:rsidP="00261F89">
            <w:pPr>
              <w:spacing w:after="0" w:line="240" w:lineRule="auto"/>
              <w:rPr>
                <w:rFonts w:ascii="Lato" w:eastAsia="Times New Roman" w:hAnsi="Lato" w:cs="Times New Roman"/>
                <w:kern w:val="0"/>
                <w:lang w:eastAsia="de-DE"/>
                <w14:ligatures w14:val="none"/>
              </w:rPr>
            </w:pPr>
            <w:r w:rsidRPr="00261F89">
              <w:rPr>
                <w:rFonts w:ascii="Lato" w:eastAsia="Times New Roman" w:hAnsi="Lato" w:cs="Times New Roman"/>
                <w:kern w:val="0"/>
                <w:lang w:eastAsia="de-DE"/>
                <w14:ligatures w14:val="none"/>
              </w:rPr>
              <w:t>Z-Score</w:t>
            </w:r>
          </w:p>
        </w:tc>
        <w:tc>
          <w:tcPr>
            <w:tcW w:w="0" w:type="auto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  <w:shd w:val="clear" w:color="auto" w:fill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2476F34E" w14:textId="77777777" w:rsidR="00261F89" w:rsidRPr="00261F89" w:rsidRDefault="00261F89" w:rsidP="00261F89">
            <w:pPr>
              <w:spacing w:after="0" w:line="240" w:lineRule="auto"/>
              <w:rPr>
                <w:rFonts w:ascii="Lato" w:eastAsia="Times New Roman" w:hAnsi="Lato" w:cs="Times New Roman"/>
                <w:kern w:val="0"/>
                <w:lang w:eastAsia="de-DE"/>
                <w14:ligatures w14:val="none"/>
              </w:rPr>
            </w:pPr>
            <w:r w:rsidRPr="00261F89">
              <w:rPr>
                <w:rFonts w:ascii="Lato" w:eastAsia="Times New Roman" w:hAnsi="Lato" w:cs="Times New Roman"/>
                <w:kern w:val="0"/>
                <w:lang w:eastAsia="de-DE"/>
                <w14:ligatures w14:val="none"/>
              </w:rPr>
              <w:t>3.96</w:t>
            </w:r>
          </w:p>
        </w:tc>
      </w:tr>
      <w:tr w:rsidR="00261F89" w:rsidRPr="00261F89" w14:paraId="5CD2D61F" w14:textId="77777777" w:rsidTr="00261F89">
        <w:tc>
          <w:tcPr>
            <w:tcW w:w="0" w:type="auto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  <w:shd w:val="clear" w:color="auto" w:fill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55CFCDD5" w14:textId="77777777" w:rsidR="00261F89" w:rsidRPr="00261F89" w:rsidRDefault="00261F89" w:rsidP="00261F89">
            <w:pPr>
              <w:spacing w:after="0" w:line="240" w:lineRule="auto"/>
              <w:rPr>
                <w:rFonts w:ascii="Lato" w:eastAsia="Times New Roman" w:hAnsi="Lato" w:cs="Times New Roman"/>
                <w:kern w:val="0"/>
                <w:lang w:eastAsia="de-DE"/>
                <w14:ligatures w14:val="none"/>
              </w:rPr>
            </w:pPr>
            <w:r w:rsidRPr="00261F89">
              <w:rPr>
                <w:rFonts w:ascii="Lato" w:eastAsia="Times New Roman" w:hAnsi="Lato" w:cs="Times New Roman"/>
                <w:kern w:val="0"/>
                <w:lang w:eastAsia="de-DE"/>
                <w14:ligatures w14:val="none"/>
              </w:rPr>
              <w:t>Significance (One-sided)</w:t>
            </w:r>
          </w:p>
        </w:tc>
        <w:tc>
          <w:tcPr>
            <w:tcW w:w="0" w:type="auto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  <w:shd w:val="clear" w:color="auto" w:fill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20183C6D" w14:textId="77777777" w:rsidR="00261F89" w:rsidRPr="00261F89" w:rsidRDefault="00261F89" w:rsidP="00261F89">
            <w:pPr>
              <w:spacing w:after="0" w:line="240" w:lineRule="auto"/>
              <w:rPr>
                <w:rFonts w:ascii="Lato" w:eastAsia="Times New Roman" w:hAnsi="Lato" w:cs="Times New Roman"/>
                <w:kern w:val="0"/>
                <w:lang w:eastAsia="de-DE"/>
                <w14:ligatures w14:val="none"/>
              </w:rPr>
            </w:pPr>
            <w:r w:rsidRPr="00261F89">
              <w:rPr>
                <w:rFonts w:ascii="Lato" w:eastAsia="Times New Roman" w:hAnsi="Lato" w:cs="Times New Roman"/>
                <w:kern w:val="0"/>
                <w:lang w:eastAsia="de-DE"/>
                <w14:ligatures w14:val="none"/>
              </w:rPr>
              <w:t>Significant</w:t>
            </w:r>
          </w:p>
        </w:tc>
      </w:tr>
    </w:tbl>
    <w:p w14:paraId="2265AC03" w14:textId="38DFB521" w:rsidR="00261F89" w:rsidRDefault="00261F89">
      <w:pPr>
        <w:rPr>
          <w:lang w:val="en-US"/>
        </w:rPr>
      </w:pPr>
    </w:p>
    <w:p w14:paraId="681A5E8A" w14:textId="77777777" w:rsidR="00261F89" w:rsidRDefault="00261F89">
      <w:pPr>
        <w:rPr>
          <w:lang w:val="en-US"/>
        </w:rPr>
      </w:pPr>
    </w:p>
    <w:p w14:paraId="4C7496B7" w14:textId="47C32208" w:rsidR="00261F89" w:rsidRDefault="00261F89">
      <w:pPr>
        <w:rPr>
          <w:b/>
          <w:lang w:val="en-US"/>
        </w:rPr>
      </w:pPr>
      <w:r w:rsidRPr="00261F89">
        <w:rPr>
          <w:b/>
          <w:lang w:val="en-US"/>
        </w:rPr>
        <w:t xml:space="preserve">A/C </w:t>
      </w:r>
    </w:p>
    <w:p w14:paraId="4B727E06" w14:textId="77777777" w:rsidR="00261F89" w:rsidRDefault="00261F89">
      <w:pPr>
        <w:rPr>
          <w:lang w:val="en-US"/>
        </w:rPr>
      </w:pPr>
    </w:p>
    <w:p w14:paraId="3B6D286C" w14:textId="77777777" w:rsidR="00F14FF8" w:rsidRDefault="00F14FF8">
      <w:pPr>
        <w:rPr>
          <w:lang w:val="en-US"/>
        </w:rPr>
      </w:pPr>
    </w:p>
    <w:p w14:paraId="5B08F941" w14:textId="77777777" w:rsidR="00F14FF8" w:rsidRDefault="00F14FF8">
      <w:pPr>
        <w:rPr>
          <w:lang w:val="en-US"/>
        </w:rPr>
      </w:pPr>
    </w:p>
    <w:p w14:paraId="2FD3D656" w14:textId="77777777" w:rsidR="00F14FF8" w:rsidRDefault="00F14FF8">
      <w:pPr>
        <w:rPr>
          <w:lang w:val="en-US"/>
        </w:rPr>
      </w:pPr>
    </w:p>
    <w:p w14:paraId="60C8E8D0" w14:textId="77777777" w:rsidR="00F14FF8" w:rsidRDefault="00F14FF8">
      <w:pPr>
        <w:rPr>
          <w:lang w:val="en-US"/>
        </w:rPr>
      </w:pPr>
    </w:p>
    <w:p w14:paraId="6DAA2565" w14:textId="77777777" w:rsidR="00F14FF8" w:rsidRDefault="00F14FF8">
      <w:pPr>
        <w:rPr>
          <w:lang w:val="en-US"/>
        </w:rPr>
      </w:pPr>
    </w:p>
    <w:p w14:paraId="73365720" w14:textId="77777777" w:rsidR="00F14FF8" w:rsidRDefault="00F14FF8">
      <w:pPr>
        <w:rPr>
          <w:lang w:val="en-US"/>
        </w:rPr>
      </w:pPr>
    </w:p>
    <w:p w14:paraId="12657C49" w14:textId="77777777" w:rsidR="00F14FF8" w:rsidRDefault="00F14FF8">
      <w:pPr>
        <w:rPr>
          <w:lang w:val="en-US"/>
        </w:rPr>
      </w:pPr>
    </w:p>
    <w:p w14:paraId="573E3AEB" w14:textId="77777777" w:rsidR="00F14FF8" w:rsidRPr="00261F89" w:rsidRDefault="00F14FF8">
      <w:pPr>
        <w:rPr>
          <w:lang w:val="en-US"/>
        </w:rPr>
      </w:pPr>
    </w:p>
    <w:p w14:paraId="7778B6B4" w14:textId="77777777" w:rsidR="00261F89" w:rsidRPr="00261F89" w:rsidRDefault="00261F89" w:rsidP="00261F89">
      <w:r w:rsidRPr="00261F89">
        <w:lastRenderedPageBreak/>
        <w:t>Results</w:t>
      </w:r>
    </w:p>
    <w:tbl>
      <w:tblPr>
        <w:tblW w:w="7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shd w:val="clear" w:color="auto" w:fill="F2F2F2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54"/>
        <w:gridCol w:w="2126"/>
      </w:tblGrid>
      <w:tr w:rsidR="00261F89" w:rsidRPr="00261F89" w14:paraId="19008A93" w14:textId="77777777" w:rsidTr="00F14FF8">
        <w:tc>
          <w:tcPr>
            <w:tcW w:w="4954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  <w:shd w:val="clear" w:color="auto" w:fill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6D061ABD" w14:textId="77777777" w:rsidR="00261F89" w:rsidRPr="00261F89" w:rsidRDefault="00261F89" w:rsidP="00261F89">
            <w:r w:rsidRPr="00261F89">
              <w:t>Control Conversion Rate</w:t>
            </w:r>
          </w:p>
        </w:tc>
        <w:tc>
          <w:tcPr>
            <w:tcW w:w="2126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  <w:shd w:val="clear" w:color="auto" w:fill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1E3CAE89" w14:textId="77777777" w:rsidR="00261F89" w:rsidRPr="00261F89" w:rsidRDefault="00261F89" w:rsidP="00261F89">
            <w:r w:rsidRPr="00261F89">
              <w:t>8.22%</w:t>
            </w:r>
          </w:p>
        </w:tc>
      </w:tr>
      <w:tr w:rsidR="00261F89" w:rsidRPr="00261F89" w14:paraId="51578E5D" w14:textId="77777777" w:rsidTr="00F14FF8">
        <w:tc>
          <w:tcPr>
            <w:tcW w:w="4954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  <w:shd w:val="clear" w:color="auto" w:fill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44D0E3D9" w14:textId="77777777" w:rsidR="00261F89" w:rsidRPr="00261F89" w:rsidRDefault="00261F89" w:rsidP="00261F89">
            <w:r w:rsidRPr="00261F89">
              <w:t>Variant Conversion Rate</w:t>
            </w:r>
          </w:p>
        </w:tc>
        <w:tc>
          <w:tcPr>
            <w:tcW w:w="2126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  <w:shd w:val="clear" w:color="auto" w:fill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1CC1C963" w14:textId="77777777" w:rsidR="00261F89" w:rsidRPr="00261F89" w:rsidRDefault="00261F89" w:rsidP="00261F89">
            <w:r w:rsidRPr="00261F89">
              <w:t>12.49%</w:t>
            </w:r>
          </w:p>
        </w:tc>
      </w:tr>
      <w:tr w:rsidR="00261F89" w:rsidRPr="00261F89" w14:paraId="0401FB9C" w14:textId="77777777" w:rsidTr="00F14FF8">
        <w:tc>
          <w:tcPr>
            <w:tcW w:w="4954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  <w:shd w:val="clear" w:color="auto" w:fill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26FD76DB" w14:textId="77777777" w:rsidR="00261F89" w:rsidRPr="00261F89" w:rsidRDefault="00261F89" w:rsidP="00261F89">
            <w:r w:rsidRPr="00261F89">
              <w:t>Lift (%)</w:t>
            </w:r>
          </w:p>
        </w:tc>
        <w:tc>
          <w:tcPr>
            <w:tcW w:w="2126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  <w:shd w:val="clear" w:color="auto" w:fill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64C566B4" w14:textId="77777777" w:rsidR="00261F89" w:rsidRPr="00261F89" w:rsidRDefault="00261F89" w:rsidP="00261F89">
            <w:r w:rsidRPr="00261F89">
              <w:t>51.98%</w:t>
            </w:r>
          </w:p>
        </w:tc>
      </w:tr>
      <w:tr w:rsidR="00261F89" w:rsidRPr="00261F89" w14:paraId="52BC0120" w14:textId="77777777" w:rsidTr="00F14FF8">
        <w:tc>
          <w:tcPr>
            <w:tcW w:w="495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2F2F2"/>
            <w:vAlign w:val="center"/>
            <w:hideMark/>
          </w:tcPr>
          <w:p w14:paraId="5B1E3895" w14:textId="77777777" w:rsidR="00261F89" w:rsidRPr="00261F89" w:rsidRDefault="00261F89" w:rsidP="00261F89"/>
        </w:tc>
        <w:tc>
          <w:tcPr>
            <w:tcW w:w="2126" w:type="dxa"/>
            <w:shd w:val="clear" w:color="auto" w:fill="F2F2F2"/>
            <w:vAlign w:val="center"/>
            <w:hideMark/>
          </w:tcPr>
          <w:p w14:paraId="316D8CB6" w14:textId="77777777" w:rsidR="00261F89" w:rsidRPr="00261F89" w:rsidRDefault="00261F89" w:rsidP="00261F89"/>
        </w:tc>
      </w:tr>
      <w:tr w:rsidR="00261F89" w:rsidRPr="00261F89" w14:paraId="5B312D60" w14:textId="77777777" w:rsidTr="00F14FF8">
        <w:tc>
          <w:tcPr>
            <w:tcW w:w="4954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  <w:shd w:val="clear" w:color="auto" w:fill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11840EC1" w14:textId="77777777" w:rsidR="00261F89" w:rsidRPr="00261F89" w:rsidRDefault="00261F89" w:rsidP="00261F89">
            <w:r w:rsidRPr="00261F89">
              <w:rPr>
                <w:bCs/>
              </w:rPr>
              <w:t>Absolute differences</w:t>
            </w:r>
          </w:p>
        </w:tc>
        <w:tc>
          <w:tcPr>
            <w:tcW w:w="2126" w:type="dxa"/>
            <w:shd w:val="clear" w:color="auto" w:fill="F2F2F2"/>
            <w:vAlign w:val="center"/>
            <w:hideMark/>
          </w:tcPr>
          <w:p w14:paraId="1236CBB2" w14:textId="77777777" w:rsidR="00261F89" w:rsidRPr="00261F89" w:rsidRDefault="00261F89" w:rsidP="00261F89"/>
        </w:tc>
      </w:tr>
      <w:tr w:rsidR="00261F89" w:rsidRPr="00261F89" w14:paraId="4BC67DD4" w14:textId="77777777" w:rsidTr="00F14FF8">
        <w:tc>
          <w:tcPr>
            <w:tcW w:w="4954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  <w:shd w:val="clear" w:color="auto" w:fill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08A6A12F" w14:textId="77777777" w:rsidR="00261F89" w:rsidRPr="00261F89" w:rsidRDefault="00261F89" w:rsidP="00261F89">
            <w:r w:rsidRPr="00261F89">
              <w:t>Absolute difference</w:t>
            </w:r>
          </w:p>
        </w:tc>
        <w:tc>
          <w:tcPr>
            <w:tcW w:w="2126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  <w:shd w:val="clear" w:color="auto" w:fill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7B822B5D" w14:textId="77777777" w:rsidR="00261F89" w:rsidRPr="00261F89" w:rsidRDefault="00261F89" w:rsidP="00261F89">
            <w:r w:rsidRPr="00261F89">
              <w:t>4.27%</w:t>
            </w:r>
          </w:p>
        </w:tc>
      </w:tr>
      <w:tr w:rsidR="00261F89" w:rsidRPr="00261F89" w14:paraId="1093C3E5" w14:textId="77777777" w:rsidTr="00F14FF8">
        <w:tc>
          <w:tcPr>
            <w:tcW w:w="4954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  <w:shd w:val="clear" w:color="auto" w:fill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18D60F5A" w14:textId="77777777" w:rsidR="00261F89" w:rsidRPr="00261F89" w:rsidRDefault="00261F89" w:rsidP="00261F89">
            <w:r w:rsidRPr="00261F89">
              <w:t>Confidence Interval (Difference, %)</w:t>
            </w:r>
          </w:p>
        </w:tc>
        <w:tc>
          <w:tcPr>
            <w:tcW w:w="2126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  <w:shd w:val="clear" w:color="auto" w:fill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6717A14C" w14:textId="77777777" w:rsidR="00261F89" w:rsidRPr="00261F89" w:rsidRDefault="00261F89" w:rsidP="00261F89">
            <w:r w:rsidRPr="00261F89">
              <w:t>2.87% to 5.67%</w:t>
            </w:r>
          </w:p>
        </w:tc>
      </w:tr>
      <w:tr w:rsidR="00261F89" w:rsidRPr="00261F89" w14:paraId="43123165" w14:textId="77777777" w:rsidTr="00F14FF8">
        <w:tc>
          <w:tcPr>
            <w:tcW w:w="4954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  <w:shd w:val="clear" w:color="auto" w:fill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0FCECF28" w14:textId="77777777" w:rsidR="00261F89" w:rsidRPr="00261F89" w:rsidRDefault="00261F89" w:rsidP="00261F89">
            <w:r w:rsidRPr="00261F89">
              <w:t>Right-Sided Interval (%)</w:t>
            </w:r>
          </w:p>
        </w:tc>
        <w:tc>
          <w:tcPr>
            <w:tcW w:w="2126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  <w:shd w:val="clear" w:color="auto" w:fill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0BEDF665" w14:textId="77777777" w:rsidR="00261F89" w:rsidRPr="00261F89" w:rsidRDefault="00261F89" w:rsidP="00261F89">
            <w:r w:rsidRPr="00261F89">
              <w:t>3.09% to ∞%</w:t>
            </w:r>
          </w:p>
        </w:tc>
      </w:tr>
      <w:tr w:rsidR="00261F89" w:rsidRPr="00261F89" w14:paraId="67B340EF" w14:textId="77777777" w:rsidTr="00F14FF8">
        <w:tc>
          <w:tcPr>
            <w:tcW w:w="4954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  <w:shd w:val="clear" w:color="auto" w:fill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2BFDCC14" w14:textId="77777777" w:rsidR="00261F89" w:rsidRPr="00261F89" w:rsidRDefault="00261F89" w:rsidP="00261F89">
            <w:r w:rsidRPr="00261F89">
              <w:t>Left-Sided Interval (%)</w:t>
            </w:r>
          </w:p>
        </w:tc>
        <w:tc>
          <w:tcPr>
            <w:tcW w:w="2126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  <w:shd w:val="clear" w:color="auto" w:fill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428AF3AE" w14:textId="77777777" w:rsidR="00261F89" w:rsidRPr="00261F89" w:rsidRDefault="00261F89" w:rsidP="00261F89">
            <w:r w:rsidRPr="00261F89">
              <w:t>-∞% to 5.45%</w:t>
            </w:r>
          </w:p>
        </w:tc>
      </w:tr>
      <w:tr w:rsidR="00261F89" w:rsidRPr="00261F89" w14:paraId="17544ABC" w14:textId="77777777" w:rsidTr="00F14FF8">
        <w:tc>
          <w:tcPr>
            <w:tcW w:w="4954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  <w:shd w:val="clear" w:color="auto" w:fill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62CF1226" w14:textId="77777777" w:rsidR="00261F89" w:rsidRPr="00261F89" w:rsidRDefault="00261F89" w:rsidP="00261F89">
            <w:r w:rsidRPr="00261F89">
              <w:t>Value ± SE (%)</w:t>
            </w:r>
          </w:p>
        </w:tc>
        <w:tc>
          <w:tcPr>
            <w:tcW w:w="2126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  <w:shd w:val="clear" w:color="auto" w:fill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3CF82947" w14:textId="77777777" w:rsidR="00261F89" w:rsidRPr="00261F89" w:rsidRDefault="00261F89" w:rsidP="00261F89">
            <w:r w:rsidRPr="00261F89">
              <w:t>51.98 ± 1.40 %</w:t>
            </w:r>
          </w:p>
        </w:tc>
      </w:tr>
      <w:tr w:rsidR="00261F89" w:rsidRPr="00261F89" w14:paraId="7F4FC814" w14:textId="77777777" w:rsidTr="00F14FF8">
        <w:tc>
          <w:tcPr>
            <w:tcW w:w="4954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  <w:shd w:val="clear" w:color="auto" w:fill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17C3BBC8" w14:textId="77777777" w:rsidR="00261F89" w:rsidRPr="00261F89" w:rsidRDefault="00261F89" w:rsidP="00261F89">
            <w:r w:rsidRPr="00261F89">
              <w:t>P-Value (One-sided)</w:t>
            </w:r>
          </w:p>
        </w:tc>
        <w:tc>
          <w:tcPr>
            <w:tcW w:w="2126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  <w:shd w:val="clear" w:color="auto" w:fill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4B07A4F2" w14:textId="77777777" w:rsidR="00261F89" w:rsidRPr="00261F89" w:rsidRDefault="00261F89" w:rsidP="00261F89">
            <w:r w:rsidRPr="00261F89">
              <w:t>0.000000</w:t>
            </w:r>
          </w:p>
        </w:tc>
      </w:tr>
      <w:tr w:rsidR="00261F89" w:rsidRPr="00261F89" w14:paraId="7A82D8CA" w14:textId="77777777" w:rsidTr="00F14FF8">
        <w:tc>
          <w:tcPr>
            <w:tcW w:w="4954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  <w:shd w:val="clear" w:color="auto" w:fill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32BBA43F" w14:textId="77777777" w:rsidR="00261F89" w:rsidRPr="00261F89" w:rsidRDefault="00261F89" w:rsidP="00261F89">
            <w:r w:rsidRPr="00261F89">
              <w:t>P-value (Two-sided)</w:t>
            </w:r>
          </w:p>
        </w:tc>
        <w:tc>
          <w:tcPr>
            <w:tcW w:w="2126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  <w:shd w:val="clear" w:color="auto" w:fill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6398DDD3" w14:textId="77777777" w:rsidR="00261F89" w:rsidRPr="00261F89" w:rsidRDefault="00261F89" w:rsidP="00261F89">
            <w:r w:rsidRPr="00261F89">
              <w:t>0.000000</w:t>
            </w:r>
          </w:p>
        </w:tc>
      </w:tr>
      <w:tr w:rsidR="00261F89" w:rsidRPr="00261F89" w14:paraId="4677C1FE" w14:textId="77777777" w:rsidTr="00F14FF8">
        <w:tc>
          <w:tcPr>
            <w:tcW w:w="4954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  <w:shd w:val="clear" w:color="auto" w:fill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08C3C83B" w14:textId="77777777" w:rsidR="00261F89" w:rsidRPr="00261F89" w:rsidRDefault="00261F89" w:rsidP="00261F89">
            <w:r w:rsidRPr="00261F89">
              <w:t>Z-Score</w:t>
            </w:r>
          </w:p>
        </w:tc>
        <w:tc>
          <w:tcPr>
            <w:tcW w:w="2126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  <w:shd w:val="clear" w:color="auto" w:fill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59E522E0" w14:textId="77777777" w:rsidR="00261F89" w:rsidRPr="00261F89" w:rsidRDefault="00261F89" w:rsidP="00261F89">
            <w:r w:rsidRPr="00261F89">
              <w:t>6.14</w:t>
            </w:r>
          </w:p>
        </w:tc>
      </w:tr>
      <w:tr w:rsidR="00261F89" w:rsidRPr="00261F89" w14:paraId="5B1A951B" w14:textId="77777777" w:rsidTr="00F14FF8">
        <w:tc>
          <w:tcPr>
            <w:tcW w:w="4954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  <w:shd w:val="clear" w:color="auto" w:fill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7B5A0636" w14:textId="77777777" w:rsidR="00261F89" w:rsidRPr="00261F89" w:rsidRDefault="00261F89" w:rsidP="00261F89">
            <w:r w:rsidRPr="00261F89">
              <w:t>Significance (One-sided)</w:t>
            </w:r>
          </w:p>
        </w:tc>
        <w:tc>
          <w:tcPr>
            <w:tcW w:w="2126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  <w:shd w:val="clear" w:color="auto" w:fill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47AD36C2" w14:textId="77777777" w:rsidR="00261F89" w:rsidRPr="00261F89" w:rsidRDefault="00261F89" w:rsidP="00261F89">
            <w:r w:rsidRPr="00261F89">
              <w:t>Significant</w:t>
            </w:r>
          </w:p>
        </w:tc>
      </w:tr>
    </w:tbl>
    <w:p w14:paraId="4034F6F4" w14:textId="5A1DCF30" w:rsidR="00261F89" w:rsidRDefault="00B55140">
      <w:pPr>
        <w:rPr>
          <w:b/>
          <w:lang w:val="en-US"/>
        </w:rPr>
      </w:pPr>
      <w:r w:rsidRPr="00B55140">
        <w:rPr>
          <w:b/>
          <w:lang w:val="en-US"/>
        </w:rPr>
        <w:lastRenderedPageBreak/>
        <w:drawing>
          <wp:inline distT="0" distB="0" distL="0" distR="0" wp14:anchorId="44A24C10" wp14:editId="47D2838F">
            <wp:extent cx="5760720" cy="4460240"/>
            <wp:effectExtent l="0" t="0" r="0" b="0"/>
            <wp:docPr id="1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460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14C979" w14:textId="77777777" w:rsidR="00B55140" w:rsidRDefault="00B55140">
      <w:pPr>
        <w:rPr>
          <w:b/>
          <w:lang w:val="en-US"/>
        </w:rPr>
      </w:pPr>
    </w:p>
    <w:p w14:paraId="426611D2" w14:textId="09CB06F9" w:rsidR="00B55140" w:rsidRPr="00B55140" w:rsidRDefault="00B55140">
      <w:pPr>
        <w:rPr>
          <w:lang w:val="en-US"/>
        </w:rPr>
      </w:pPr>
      <w:r w:rsidRPr="00B55140">
        <w:rPr>
          <w:lang w:val="en-US"/>
        </w:rPr>
        <w:t xml:space="preserve">Significance was given, </w:t>
      </w:r>
    </w:p>
    <w:p w14:paraId="772D6949" w14:textId="531CAB33" w:rsidR="00B55140" w:rsidRPr="00B55140" w:rsidRDefault="00B55140">
      <w:pPr>
        <w:rPr>
          <w:lang w:val="en-US"/>
        </w:rPr>
      </w:pPr>
      <w:r w:rsidRPr="00B55140">
        <w:rPr>
          <w:lang w:val="en-US"/>
        </w:rPr>
        <w:t xml:space="preserve">B performed better than A, but C performed even better than B. So we would recommend using C (AI generated content). </w:t>
      </w:r>
    </w:p>
    <w:p w14:paraId="7D274F23" w14:textId="521ABDEF" w:rsidR="00B55140" w:rsidRPr="00B55140" w:rsidRDefault="00B55140">
      <w:pPr>
        <w:rPr>
          <w:lang w:val="en-US"/>
        </w:rPr>
      </w:pPr>
      <w:r w:rsidRPr="00B55140">
        <w:rPr>
          <w:lang w:val="en-US"/>
        </w:rPr>
        <w:t xml:space="preserve">Risks : </w:t>
      </w:r>
    </w:p>
    <w:p w14:paraId="5D2C39AB" w14:textId="75336424" w:rsidR="00B55140" w:rsidRPr="00B55140" w:rsidRDefault="00B55140">
      <w:pPr>
        <w:rPr>
          <w:lang w:val="en-US"/>
        </w:rPr>
      </w:pPr>
      <w:r w:rsidRPr="00B55140">
        <w:rPr>
          <w:lang w:val="en-US"/>
        </w:rPr>
        <w:t>+ bad timing could have messed up result</w:t>
      </w:r>
    </w:p>
    <w:p w14:paraId="3DDAD1F0" w14:textId="6B170655" w:rsidR="00B55140" w:rsidRDefault="00B55140">
      <w:pPr>
        <w:rPr>
          <w:lang w:val="en-US"/>
        </w:rPr>
      </w:pPr>
      <w:r w:rsidRPr="00B55140">
        <w:rPr>
          <w:lang w:val="en-US"/>
        </w:rPr>
        <w:t xml:space="preserve">+ </w:t>
      </w:r>
      <w:r>
        <w:rPr>
          <w:lang w:val="en-US"/>
        </w:rPr>
        <w:t xml:space="preserve">slight possibility for making errors, even though p is very small (&lt; 0.05) </w:t>
      </w:r>
    </w:p>
    <w:p w14:paraId="2E9BC288" w14:textId="3FF6D0A0" w:rsidR="00B55140" w:rsidRDefault="00B55140">
      <w:pPr>
        <w:rPr>
          <w:u w:val="single"/>
          <w:lang w:val="en-US"/>
        </w:rPr>
      </w:pPr>
      <w:r w:rsidRPr="00B55140">
        <w:rPr>
          <w:u w:val="single"/>
          <w:lang w:val="en-US"/>
        </w:rPr>
        <w:t xml:space="preserve">Next steps </w:t>
      </w:r>
      <w:r>
        <w:rPr>
          <w:u w:val="single"/>
          <w:lang w:val="en-US"/>
        </w:rPr>
        <w:t xml:space="preserve">: </w:t>
      </w:r>
    </w:p>
    <w:p w14:paraId="0C720C9C" w14:textId="17966A8E" w:rsidR="00B55140" w:rsidRPr="00B55140" w:rsidRDefault="00B55140">
      <w:pPr>
        <w:rPr>
          <w:lang w:val="en-US"/>
        </w:rPr>
      </w:pPr>
      <w:r w:rsidRPr="00B55140">
        <w:rPr>
          <w:lang w:val="en-US"/>
        </w:rPr>
        <w:t>Roll out change</w:t>
      </w:r>
      <w:r>
        <w:rPr>
          <w:lang w:val="en-US"/>
        </w:rPr>
        <w:t xml:space="preserve"> for Variant C (present recommendation to upper management). Uplift speaks for Variant C. </w:t>
      </w:r>
    </w:p>
    <w:sectPr w:rsidR="00B55140" w:rsidRPr="00B55140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Lato">
    <w:charset w:val="00"/>
    <w:family w:val="swiss"/>
    <w:pitch w:val="variable"/>
    <w:sig w:usb0="E10002FF" w:usb1="5000ECFF" w:usb2="0000002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6AD1E97"/>
    <w:multiLevelType w:val="multilevel"/>
    <w:tmpl w:val="665E7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075514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8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5F42"/>
    <w:rsid w:val="00165F42"/>
    <w:rsid w:val="00261F89"/>
    <w:rsid w:val="00323FAF"/>
    <w:rsid w:val="0040050D"/>
    <w:rsid w:val="007A4788"/>
    <w:rsid w:val="009E5ECD"/>
    <w:rsid w:val="00A92C26"/>
    <w:rsid w:val="00B55140"/>
    <w:rsid w:val="00BD3C32"/>
    <w:rsid w:val="00CB1B37"/>
    <w:rsid w:val="00F14F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FEE17B"/>
  <w15:chartTrackingRefBased/>
  <w15:docId w15:val="{D8523174-BC0B-4844-B1A5-FD6AFFF273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165F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165F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165F4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165F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165F4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165F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165F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165F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165F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165F4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165F4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165F4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165F42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165F42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165F42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165F42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165F42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165F42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165F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165F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165F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165F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165F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165F42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165F42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165F42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165F4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165F42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165F42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Absatz-Standardschriftart"/>
    <w:uiPriority w:val="99"/>
    <w:unhideWhenUsed/>
    <w:rsid w:val="00165F42"/>
    <w:rPr>
      <w:color w:val="467886" w:themeColor="hyperlink"/>
      <w:u w:val="single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165F4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8889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883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014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741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961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768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141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068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16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605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19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696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s://cxl.com/ab-test-calculator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358</Words>
  <Characters>2260</Characters>
  <Application>Microsoft Office Word</Application>
  <DocSecurity>0</DocSecurity>
  <Lines>18</Lines>
  <Paragraphs>5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Andreas Greif</dc:creator>
  <cp:keywords/>
  <dc:description/>
  <cp:lastModifiedBy>Andreas Greif</cp:lastModifiedBy>
  <cp:revision>2</cp:revision>
  <dcterms:created xsi:type="dcterms:W3CDTF">2025-11-20T16:01:00Z</dcterms:created>
  <dcterms:modified xsi:type="dcterms:W3CDTF">2025-11-20T16:01:00Z</dcterms:modified>
</cp:coreProperties>
</file>