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PRN : 117A1002</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w:t>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8"/>
          <w:szCs w:val="28"/>
          <w:rtl w:val="0"/>
        </w:rPr>
        <w:t xml:space="preserve"> To implement WEKA Tool for classification and clustering.</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0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Weka is a comprehensive software that lets you preprocess the big data, apply different machine learning algorithms on big data and compare various outputs. This software makes it easy to work with big data and train a machine using machine learning algorithms. </w:t>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Weka tool will be used to perform clustering and classification for the following experiment</w:t>
      </w:r>
    </w:p>
    <w:p w:rsidR="00000000" w:rsidDel="00000000" w:rsidP="00000000" w:rsidRDefault="00000000" w:rsidRPr="00000000" w14:paraId="0000000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SNAPSHOTS:</w:t>
      </w:r>
    </w:p>
    <w:p w:rsidR="00000000" w:rsidDel="00000000" w:rsidP="00000000" w:rsidRDefault="00000000" w:rsidRPr="00000000" w14:paraId="0000000C">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Preprocessing</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0E">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WEKA Explorer:</w:t>
      </w:r>
    </w:p>
    <w:p w:rsidR="00000000" w:rsidDel="00000000" w:rsidP="00000000" w:rsidRDefault="00000000" w:rsidRPr="00000000" w14:paraId="0000000F">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43600" cy="31750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Load the weather nominal data:</w:t>
      </w:r>
    </w:p>
    <w:p w:rsidR="00000000" w:rsidDel="00000000" w:rsidP="00000000" w:rsidRDefault="00000000" w:rsidRPr="00000000" w14:paraId="00000018">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43600" cy="4652963"/>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46529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Visualizing all the attributes:</w:t>
      </w:r>
    </w:p>
    <w:p w:rsidR="00000000" w:rsidDel="00000000" w:rsidP="00000000" w:rsidRDefault="00000000" w:rsidRPr="00000000" w14:paraId="0000002A">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43600" cy="3543300"/>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2C">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Remove the attributes - temperature and humidity:</w:t>
      </w:r>
    </w:p>
    <w:p w:rsidR="00000000" w:rsidDel="00000000" w:rsidP="00000000" w:rsidRDefault="00000000" w:rsidRPr="00000000" w14:paraId="00000035">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10263" cy="3921048"/>
            <wp:effectExtent b="0" l="0" r="0" t="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10263" cy="392104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Classification</w:t>
      </w:r>
    </w:p>
    <w:p w:rsidR="00000000" w:rsidDel="00000000" w:rsidP="00000000" w:rsidRDefault="00000000" w:rsidRPr="00000000" w14:paraId="00000039">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Selecting J48 algorithm for classification:</w:t>
      </w:r>
    </w:p>
    <w:p w:rsidR="00000000" w:rsidDel="00000000" w:rsidP="00000000" w:rsidRDefault="00000000" w:rsidRPr="00000000" w14:paraId="0000003A">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Pr>
        <w:drawing>
          <wp:inline distB="114300" distT="114300" distL="114300" distR="114300">
            <wp:extent cx="5262563" cy="2850944"/>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262563" cy="285094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Output of classification:</w:t>
      </w:r>
    </w:p>
    <w:p w:rsidR="00000000" w:rsidDel="00000000" w:rsidP="00000000" w:rsidRDefault="00000000" w:rsidRPr="00000000" w14:paraId="0000003C">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Pr>
        <w:drawing>
          <wp:inline distB="114300" distT="114300" distL="114300" distR="114300">
            <wp:extent cx="5943600" cy="4064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ab/>
      </w:r>
      <w:r w:rsidDel="00000000" w:rsidR="00000000" w:rsidRPr="00000000">
        <w:rPr>
          <w:rFonts w:ascii="Times New Roman" w:cs="Times New Roman" w:eastAsia="Times New Roman" w:hAnsi="Times New Roman"/>
          <w:b w:val="1"/>
          <w:sz w:val="28"/>
          <w:szCs w:val="28"/>
          <w:highlight w:val="white"/>
          <w:rtl w:val="0"/>
        </w:rPr>
        <w:t xml:space="preserve">Classifier Output Visualizer of J48 :</w:t>
      </w:r>
    </w:p>
    <w:p w:rsidR="00000000" w:rsidDel="00000000" w:rsidP="00000000" w:rsidRDefault="00000000" w:rsidRPr="00000000" w14:paraId="0000003F">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Pr>
        <w:drawing>
          <wp:inline distB="114300" distT="114300" distL="114300" distR="114300">
            <wp:extent cx="4637132" cy="3167063"/>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37132"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Visualize errors:</w:t>
      </w:r>
    </w:p>
    <w:p w:rsidR="00000000" w:rsidDel="00000000" w:rsidP="00000000" w:rsidRDefault="00000000" w:rsidRPr="00000000" w14:paraId="00000041">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Pr>
        <w:drawing>
          <wp:inline distB="114300" distT="114300" distL="114300" distR="114300">
            <wp:extent cx="5943600" cy="3271838"/>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ab/>
      </w:r>
      <w:r w:rsidDel="00000000" w:rsidR="00000000" w:rsidRPr="00000000">
        <w:rPr>
          <w:rFonts w:ascii="Times New Roman" w:cs="Times New Roman" w:eastAsia="Times New Roman" w:hAnsi="Times New Roman"/>
          <w:b w:val="1"/>
          <w:sz w:val="28"/>
          <w:szCs w:val="28"/>
          <w:highlight w:val="white"/>
          <w:rtl w:val="0"/>
        </w:rPr>
        <w:t xml:space="preserve">Cost/ Benefit Analysis</w:t>
      </w:r>
    </w:p>
    <w:p w:rsidR="00000000" w:rsidDel="00000000" w:rsidP="00000000" w:rsidRDefault="00000000" w:rsidRPr="00000000" w14:paraId="00000044">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Pr>
        <w:drawing>
          <wp:inline distB="114300" distT="114300" distL="114300" distR="114300">
            <wp:extent cx="5943600" cy="40005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u w:val="single"/>
          <w:rtl w:val="0"/>
        </w:rPr>
        <w:t xml:space="preserve">Clustering </w:t>
      </w:r>
    </w:p>
    <w:p w:rsidR="00000000" w:rsidDel="00000000" w:rsidP="00000000" w:rsidRDefault="00000000" w:rsidRPr="00000000" w14:paraId="00000046">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Output of K Means:</w:t>
      </w:r>
    </w:p>
    <w:p w:rsidR="00000000" w:rsidDel="00000000" w:rsidP="00000000" w:rsidRDefault="00000000" w:rsidRPr="00000000" w14:paraId="00000047">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Pr>
        <w:drawing>
          <wp:inline distB="114300" distT="114300" distL="114300" distR="114300">
            <wp:extent cx="6848475" cy="4033838"/>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848475"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6">
      <w:pPr>
        <w:ind w:left="0"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Visualization of K means:</w:t>
      </w:r>
    </w:p>
    <w:p w:rsidR="00000000" w:rsidDel="00000000" w:rsidP="00000000" w:rsidRDefault="00000000" w:rsidRPr="00000000" w14:paraId="00000057">
      <w:pPr>
        <w:ind w:left="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Pr>
        <w:drawing>
          <wp:inline distB="114300" distT="114300" distL="114300" distR="114300">
            <wp:extent cx="4538663" cy="3427801"/>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538663" cy="342780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Output of Hierarchical Clustering:</w:t>
      </w:r>
    </w:p>
    <w:p w:rsidR="00000000" w:rsidDel="00000000" w:rsidP="00000000" w:rsidRDefault="00000000" w:rsidRPr="00000000" w14:paraId="0000005B">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Pr>
        <w:drawing>
          <wp:inline distB="114300" distT="114300" distL="114300" distR="114300">
            <wp:extent cx="5943600" cy="3567113"/>
            <wp:effectExtent b="0" l="0" r="0" t="0"/>
            <wp:docPr id="9"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Visualization tree of clustering</w:t>
      </w:r>
    </w:p>
    <w:p w:rsidR="00000000" w:rsidDel="00000000" w:rsidP="00000000" w:rsidRDefault="00000000" w:rsidRPr="00000000" w14:paraId="0000005D">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43600" cy="4483100"/>
            <wp:effectExtent b="0" l="0" r="0" t="0"/>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Association</w:t>
      </w:r>
    </w:p>
    <w:p w:rsidR="00000000" w:rsidDel="00000000" w:rsidP="00000000" w:rsidRDefault="00000000" w:rsidRPr="00000000" w14:paraId="0000006D">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Loading the supermarket data</w:t>
      </w:r>
    </w:p>
    <w:p w:rsidR="00000000" w:rsidDel="00000000" w:rsidP="00000000" w:rsidRDefault="00000000" w:rsidRPr="00000000" w14:paraId="0000006E">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Pr>
        <w:drawing>
          <wp:inline distB="114300" distT="114300" distL="114300" distR="114300">
            <wp:extent cx="5943600" cy="316230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Using Apriori Algorithm </w:t>
      </w:r>
    </w:p>
    <w:p w:rsidR="00000000" w:rsidDel="00000000" w:rsidP="00000000" w:rsidRDefault="00000000" w:rsidRPr="00000000" w14:paraId="00000070">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591175" cy="3729038"/>
            <wp:effectExtent b="0" l="0" r="0" t="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591175"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43600" cy="3452813"/>
            <wp:effectExtent b="0" l="0" r="0" t="0"/>
            <wp:docPr id="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CONCLUSION:</w:t>
      </w:r>
    </w:p>
    <w:p w:rsidR="00000000" w:rsidDel="00000000" w:rsidP="00000000" w:rsidRDefault="00000000" w:rsidRPr="00000000" w14:paraId="00000073">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Thus, WEKA tool has been explored and implemented.</w:t>
      </w:r>
    </w:p>
    <w:p w:rsidR="00000000" w:rsidDel="00000000" w:rsidP="00000000" w:rsidRDefault="00000000" w:rsidRPr="00000000" w14:paraId="00000074">
      <w:pPr>
        <w:ind w:left="0" w:firstLine="0"/>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b w:val="1"/>
          <w:sz w:val="28"/>
          <w:szCs w:val="28"/>
          <w:highlight w:val="white"/>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