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16"/>
          <w:szCs w:val="16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16"/>
          <w:szCs w:val="16"/>
        </w:rPr>
        <w:t>ESTRATIFICAÇÃO DE RISCO EM SAÚDE MENTAL</w:t>
      </w:r>
    </w:p>
    <w:p>
      <w:pPr>
        <w:pStyle w:val="Normal"/>
        <w:tabs>
          <w:tab w:val="left" w:pos="690" w:leader="none"/>
        </w:tabs>
        <w:spacing w:lineRule="auto" w:line="240" w:before="0" w:after="0"/>
        <w:jc w:val="center"/>
        <w:rPr>
          <w:rFonts w:ascii="Times New Roman" w:hAnsi="Times New Roman" w:cs="Times New Roman"/>
          <w:bCs/>
          <w:sz w:val="16"/>
          <w:szCs w:val="16"/>
        </w:rPr>
      </w:pPr>
      <w:r>
        <w:rPr>
          <w:rFonts w:cs="Times New Roman" w:ascii="Times New Roman" w:hAnsi="Times New Roman"/>
          <w:bCs/>
          <w:sz w:val="16"/>
          <w:szCs w:val="16"/>
        </w:rPr>
        <w:t>Fonte: Oficinas do APSUS – Formação e Qualificação do Profissional em Atenção Primária à saúde</w:t>
      </w:r>
    </w:p>
    <w:p>
      <w:pPr>
        <w:pStyle w:val="Normal"/>
        <w:tabs>
          <w:tab w:val="left" w:pos="690" w:leader="none"/>
        </w:tabs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Nome paciente________________________________________________________________________________ Data nascimento ___/___/___ </w:t>
      </w:r>
    </w:p>
    <w:p>
      <w:pPr>
        <w:pStyle w:val="Normal"/>
        <w:spacing w:lineRule="auto" w:line="240" w:before="60" w:after="6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Nome da mãe________________________________________________________________________ UBS de referência_____________________</w:t>
      </w:r>
    </w:p>
    <w:p>
      <w:pPr>
        <w:pStyle w:val="Normal"/>
        <w:spacing w:lineRule="auto" w:line="240" w:before="60" w:after="60"/>
        <w:rPr/>
      </w:pPr>
      <w:r>
        <w:rPr>
          <w:rFonts w:cs="Times New Roman" w:ascii="Times New Roman" w:hAnsi="Times New Roman"/>
          <w:sz w:val="18"/>
          <w:szCs w:val="18"/>
        </w:rPr>
        <w:t>Endereço do paciente_________________________________________________________________________________ Gestor: 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b/>
          <w:sz w:val="16"/>
          <w:szCs w:val="16"/>
        </w:rPr>
        <w:t xml:space="preserve">Instruções </w:t>
      </w:r>
      <w:r>
        <w:rPr>
          <w:rFonts w:cs="Times New Roman" w:ascii="Times New Roman" w:hAnsi="Times New Roman"/>
          <w:sz w:val="16"/>
          <w:szCs w:val="16"/>
        </w:rPr>
        <w:t>1-Circule o número correspondente ao sinal/sintoma. 2-Realize a somatória.  3-O total de pontos será o escore de risco.</w:t>
      </w:r>
    </w:p>
    <w:p>
      <w:pPr>
        <w:sectPr>
          <w:type w:val="nextPage"/>
          <w:pgSz w:w="11906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360" w:charSpace="4294965247"/>
        </w:sectPr>
      </w:pPr>
    </w:p>
    <w:tbl>
      <w:tblPr>
        <w:tblStyle w:val="Tabelacomgrade"/>
        <w:tblW w:w="5504" w:type="dxa"/>
        <w:jc w:val="left"/>
        <w:tblInd w:w="-266" w:type="dxa"/>
        <w:tblCellMar>
          <w:top w:w="0" w:type="dxa"/>
          <w:left w:w="1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1923"/>
        <w:gridCol w:w="1984"/>
        <w:gridCol w:w="769"/>
        <w:gridCol w:w="425"/>
        <w:gridCol w:w="403"/>
      </w:tblGrid>
      <w:tr>
        <w:trPr/>
        <w:tc>
          <w:tcPr>
            <w:tcW w:w="4676" w:type="dxa"/>
            <w:gridSpan w:val="3"/>
            <w:tcBorders/>
            <w:shd w:color="auto" w:fill="BFBFBF" w:themeFill="background1" w:themeFillShade="bf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b/>
                <w:sz w:val="17"/>
                <w:szCs w:val="17"/>
              </w:rPr>
              <w:t>SINAIS E SINTOMAS</w:t>
            </w:r>
          </w:p>
        </w:tc>
        <w:tc>
          <w:tcPr>
            <w:tcW w:w="425" w:type="dxa"/>
            <w:tcBorders/>
            <w:shd w:color="auto" w:fill="BFBFBF" w:themeFill="background1" w:themeFillShade="bf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</w:rPr>
              <w:t>NÃO</w:t>
            </w:r>
          </w:p>
        </w:tc>
        <w:tc>
          <w:tcPr>
            <w:tcW w:w="403" w:type="dxa"/>
            <w:tcBorders/>
            <w:shd w:color="auto" w:fill="BFBFBF" w:themeFill="background1" w:themeFillShade="bf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</w:rPr>
              <w:t>SIM</w:t>
            </w:r>
          </w:p>
        </w:tc>
      </w:tr>
      <w:tr>
        <w:trPr/>
        <w:tc>
          <w:tcPr>
            <w:tcW w:w="5504" w:type="dxa"/>
            <w:gridSpan w:val="5"/>
            <w:tcBorders/>
            <w:shd w:color="auto" w:fill="D9D9D9" w:themeFill="background1" w:themeFillShade="d9" w:val="clear"/>
            <w:tcMar>
              <w:left w:w="18" w:type="dxa"/>
            </w:tcMar>
          </w:tcPr>
          <w:p>
            <w:pPr>
              <w:pStyle w:val="Normal"/>
              <w:tabs>
                <w:tab w:val="left" w:pos="69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b/>
                <w:sz w:val="17"/>
                <w:szCs w:val="17"/>
              </w:rPr>
              <w:t xml:space="preserve">GRUPO I - sintomas relacionados aos transtornos mentais comuns (TMC) – </w:t>
            </w:r>
            <w:r>
              <w:rPr>
                <w:rFonts w:cs="Times New Roman" w:ascii="Times New Roman" w:hAnsi="Times New Roman"/>
                <w:b/>
                <w:sz w:val="17"/>
                <w:szCs w:val="17"/>
                <w:vertAlign w:val="superscript"/>
              </w:rPr>
              <w:t>PARA TODOS OS PACIENTES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Sensação de morte iminente e/ou pânico (acompanhado de sinais e/ou sintomas físicos)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5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Medo intenso (Fobia)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2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Desrealização (estranheza em relação ao mundo ao seu redor)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3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Despersonalização (estranheza em relação a si próprio)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3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Crises conversivas (perda de alguma função motora ou sensorial não explicável por exames físico e complementares)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3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Crises dissociativas (perturbação das funções integradas da consciência, memória, identidade ou percepção)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3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Queixas somáticas persistentes e/ou hipocondríacas (sensações ou sintomas físicos sem causa biológica explicável)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1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Pensamentos e/ou comportamentos repetitivos com ou sem conjunto de rituais (conteúdo do pensamento obsessivo e persistente, reconhecido pelo paciente como seu, entretanto repudiado)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3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Pensamentos de inutilidade e/ou sentimento de culpa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4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Tristeza persistente acompanhada ou não de choro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2</w:t>
            </w:r>
          </w:p>
        </w:tc>
      </w:tr>
      <w:tr>
        <w:trPr/>
        <w:tc>
          <w:tcPr>
            <w:tcW w:w="5504" w:type="dxa"/>
            <w:gridSpan w:val="5"/>
            <w:tcBorders/>
            <w:shd w:color="auto" w:fill="D9D9D9" w:themeFill="background1" w:themeFillShade="d9" w:val="clear"/>
            <w:tcMar>
              <w:left w:w="18" w:type="dxa"/>
            </w:tcMar>
          </w:tcPr>
          <w:p>
            <w:pPr>
              <w:pStyle w:val="Normal"/>
              <w:tabs>
                <w:tab w:val="left" w:pos="69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b/>
                <w:sz w:val="17"/>
                <w:szCs w:val="17"/>
              </w:rPr>
              <w:t xml:space="preserve">GRUPO II - </w:t>
            </w:r>
            <w:r>
              <w:rPr>
                <w:rFonts w:cs="Times New Roman" w:ascii="Times New Roman" w:hAnsi="Times New Roman"/>
                <w:b/>
                <w:bCs/>
                <w:sz w:val="17"/>
                <w:szCs w:val="17"/>
              </w:rPr>
              <w:t xml:space="preserve">sintomas relacionados aos transtornos mentais severos e persistentes – </w:t>
            </w:r>
            <w:r>
              <w:rPr>
                <w:rFonts w:cs="Times New Roman" w:ascii="Times New Roman" w:hAnsi="Times New Roman"/>
                <w:b/>
                <w:bCs/>
                <w:sz w:val="17"/>
                <w:szCs w:val="17"/>
                <w:vertAlign w:val="superscript"/>
              </w:rPr>
              <w:t>PARA TODOS OS PACIENTES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Plano e/ou tentativa de suicídio nos últimos 12 meses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9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Isolamento familiar e/ou social (não sai de casa ou do quarto)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6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Heteroagressividade e/ou autoagressividade (atos de violência – física e/ou verbal – dirigida à terceiro ou auto-infligidos)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9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Desinibição social e sexual (perda da moralidade e do pudor)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7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Hiperatividade associada ou não a atos impulsivos (aumento da atividade motora voluntária)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3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Euforia (elevação desproporcional do humor)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4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Elevação desproporcional da autoestima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2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 xml:space="preserve"> </w:t>
            </w:r>
            <w:r>
              <w:rPr>
                <w:rFonts w:cs="Times New Roman" w:ascii="Times New Roman" w:hAnsi="Times New Roman"/>
                <w:sz w:val="17"/>
                <w:szCs w:val="17"/>
              </w:rPr>
              <w:t>Delírio (um juízo falso da realidade, de origem mórbida, que se manifesta com uma certeza independente da experiência – convicção extraordinária)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8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Alucinação (percepção do objeto sem que este esteja presente, pode ser visual, auditiva, olfativa, gustativa, cutânea, entre outras...)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10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Alteração do curso do pensamento (aceleração, alentecimento ou interrupção/bloqueio do pensamento)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9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Perda do juízo crítico da realidade motivada por fatores psicopatológicos (julgamento falso ou distorcido da realidade externa motivado por fatores patológicos psíquicos)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10</w:t>
            </w:r>
          </w:p>
        </w:tc>
      </w:tr>
      <w:tr>
        <w:trPr/>
        <w:tc>
          <w:tcPr>
            <w:tcW w:w="5504" w:type="dxa"/>
            <w:gridSpan w:val="5"/>
            <w:tcBorders/>
            <w:shd w:color="auto" w:fill="D9D9D9" w:themeFill="background1" w:themeFillShade="d9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b/>
                <w:sz w:val="17"/>
                <w:szCs w:val="17"/>
              </w:rPr>
              <w:t xml:space="preserve">GRUPO III - </w:t>
            </w:r>
            <w:r>
              <w:rPr>
                <w:rFonts w:cs="Times New Roman" w:ascii="Times New Roman" w:hAnsi="Times New Roman"/>
                <w:b/>
                <w:bCs/>
                <w:sz w:val="17"/>
                <w:szCs w:val="17"/>
              </w:rPr>
              <w:t xml:space="preserve">sintomas relacionados à dependência de álcool e outras drogas - </w:t>
            </w:r>
            <w:r>
              <w:rPr>
                <w:rFonts w:cs="Times New Roman" w:ascii="Times New Roman" w:hAnsi="Times New Roman"/>
                <w:b/>
                <w:bCs/>
                <w:sz w:val="17"/>
                <w:szCs w:val="17"/>
                <w:vertAlign w:val="superscript"/>
              </w:rPr>
              <w:t>APENAS PARA PACIENTES QUE FAZEM USO ABUSIVO DE SUBSTÂNCIAS PSICOATIVAS – nos últimos 6 meses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i/>
                <w:sz w:val="17"/>
                <w:szCs w:val="17"/>
              </w:rPr>
              <w:t>Delirium tremens</w:t>
            </w:r>
            <w:r>
              <w:rPr>
                <w:rFonts w:cs="Times New Roman" w:ascii="Times New Roman" w:hAnsi="Times New Roman"/>
                <w:sz w:val="17"/>
                <w:szCs w:val="17"/>
              </w:rPr>
              <w:t xml:space="preserve"> (condição orgânica reversível marcada por tremores de extremidades e/ou generalizados, sudorese profusa, diminuição do nível da consciência, desorientação tempo-espacial, ilusões e alucinações visuais e táteis)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10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Tremor associado ao hálito etílico e sudorese etílica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3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Incapacidade de redução e controle do uso de drogas, mesmo sabendo dos prejuízos para sua saúde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6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Manifestação de comportamento de risco para si e para terceiros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6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Tolerância (ingestão de doses cada vez maiores para obter os efeitos esperados)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3</w:t>
            </w:r>
          </w:p>
        </w:tc>
      </w:tr>
      <w:tr>
        <w:trPr/>
        <w:tc>
          <w:tcPr>
            <w:tcW w:w="5504" w:type="dxa"/>
            <w:gridSpan w:val="5"/>
            <w:tcBorders/>
            <w:shd w:color="auto" w:fill="D9D9D9" w:themeFill="background1" w:themeFillShade="d9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b/>
                <w:sz w:val="17"/>
                <w:szCs w:val="17"/>
              </w:rPr>
              <w:t xml:space="preserve">GRUPO IV - </w:t>
            </w:r>
            <w:r>
              <w:rPr>
                <w:rFonts w:cs="Times New Roman" w:ascii="Times New Roman" w:hAnsi="Times New Roman"/>
                <w:b/>
                <w:bCs/>
                <w:sz w:val="17"/>
                <w:szCs w:val="17"/>
              </w:rPr>
              <w:t xml:space="preserve">sintomas relacionados a alterações na saúde mental que se manifestam na infância e/ou na adolescência - </w:t>
            </w:r>
            <w:r>
              <w:rPr>
                <w:rFonts w:cs="Times New Roman" w:ascii="Times New Roman" w:hAnsi="Times New Roman"/>
                <w:b/>
                <w:bCs/>
                <w:sz w:val="17"/>
                <w:szCs w:val="17"/>
                <w:vertAlign w:val="superscript"/>
              </w:rPr>
              <w:t xml:space="preserve">APENAS PARA PACIENTES DE 0 A 17 ANOS –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vertAlign w:val="superscript"/>
              </w:rPr>
              <w:t>nos últimos 6 meses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Dificuldade manifestada na infância e/ou adolescência de compreender e transmitir informação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3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Movimentos corporais ou comportamentais estereotipados (gestos, trejeitos, tiques e/ou maneirismos sem objetivo aparente)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5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Desatenção manifestada na infância e/ou adolescência (desorganização, distração, esquecimentos e/ou falta de planejamento que prejudique significativamente a criança e/ou o adolescente)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4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Inquietação constante manifestada na infância e/ou adolescência (excesso de agitação e impulsividade, que podem estar associadas à violência e agressividade)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2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Regressão (comportamentos ou afetividade de fases anteriores do desenvolvimento)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1</w:t>
            </w:r>
          </w:p>
        </w:tc>
      </w:tr>
      <w:tr>
        <w:trPr/>
        <w:tc>
          <w:tcPr>
            <w:tcW w:w="5504" w:type="dxa"/>
            <w:gridSpan w:val="5"/>
            <w:tcBorders/>
            <w:shd w:color="auto" w:fill="D9D9D9" w:themeFill="background1" w:themeFillShade="d9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b/>
                <w:sz w:val="17"/>
                <w:szCs w:val="17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b/>
                <w:sz w:val="17"/>
                <w:szCs w:val="17"/>
              </w:rPr>
              <w:t xml:space="preserve">GRUPO V - </w:t>
            </w:r>
            <w:r>
              <w:rPr>
                <w:rFonts w:cs="Times New Roman" w:ascii="Times New Roman" w:hAnsi="Times New Roman"/>
                <w:b/>
                <w:bCs/>
                <w:sz w:val="17"/>
                <w:szCs w:val="17"/>
              </w:rPr>
              <w:t xml:space="preserve">sintomas relacionados a alterações na saúde mental que se manifestam nos idosos - </w:t>
            </w:r>
            <w:r>
              <w:rPr>
                <w:rFonts w:cs="Times New Roman" w:ascii="Times New Roman" w:hAnsi="Times New Roman"/>
                <w:b/>
                <w:bCs/>
                <w:sz w:val="17"/>
                <w:szCs w:val="17"/>
                <w:vertAlign w:val="superscript"/>
              </w:rPr>
              <w:t>APENAS PARA PACIENTES ACIMA DE 60 ANOS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Perda da memória (sugestão: aplicar o Minimental)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3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Perda progressiva da capacidade funcional, ocupacional e social em função do transtorno mental (sugestão: aplicar o Minimental)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4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Desorientação temporal e espacial (sugestão: aplicar o Minimental)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5</w:t>
            </w:r>
          </w:p>
        </w:tc>
      </w:tr>
      <w:tr>
        <w:trPr/>
        <w:tc>
          <w:tcPr>
            <w:tcW w:w="4676" w:type="dxa"/>
            <w:gridSpan w:val="3"/>
            <w:tcBorders/>
            <w:shd w:color="auto" w:fill="BFBFBF" w:themeFill="background1" w:themeFillShade="bf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b/>
                <w:sz w:val="17"/>
                <w:szCs w:val="17"/>
              </w:rPr>
              <w:t>SINAIS E SINTOMAS</w:t>
            </w:r>
          </w:p>
        </w:tc>
        <w:tc>
          <w:tcPr>
            <w:tcW w:w="425" w:type="dxa"/>
            <w:tcBorders/>
            <w:shd w:color="auto" w:fill="BFBFBF" w:themeFill="background1" w:themeFillShade="bf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</w:rPr>
              <w:t>NÃO</w:t>
            </w:r>
          </w:p>
        </w:tc>
        <w:tc>
          <w:tcPr>
            <w:tcW w:w="403" w:type="dxa"/>
            <w:tcBorders/>
            <w:shd w:color="auto" w:fill="BFBFBF" w:themeFill="background1" w:themeFillShade="bf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</w:rPr>
              <w:t>SIM</w:t>
            </w:r>
          </w:p>
        </w:tc>
      </w:tr>
      <w:tr>
        <w:trPr/>
        <w:tc>
          <w:tcPr>
            <w:tcW w:w="5504" w:type="dxa"/>
            <w:gridSpan w:val="5"/>
            <w:tcBorders/>
            <w:shd w:color="auto" w:fill="D9D9D9" w:themeFill="background1" w:themeFillShade="d9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b/>
                <w:sz w:val="17"/>
                <w:szCs w:val="17"/>
              </w:rPr>
              <w:t xml:space="preserve">GRUPO VI - </w:t>
            </w:r>
            <w:r>
              <w:rPr>
                <w:rFonts w:cs="Times New Roman" w:ascii="Times New Roman" w:hAnsi="Times New Roman"/>
                <w:b/>
                <w:bCs/>
                <w:sz w:val="17"/>
                <w:szCs w:val="17"/>
              </w:rPr>
              <w:t xml:space="preserve">fatores que podem se constituir em fatores agravantes ou atenuantes de problemas de saúde mental já identificados - </w:t>
            </w:r>
            <w:r>
              <w:rPr>
                <w:rFonts w:cs="Times New Roman" w:ascii="Times New Roman" w:hAnsi="Times New Roman"/>
                <w:b/>
                <w:bCs/>
                <w:sz w:val="17"/>
                <w:szCs w:val="17"/>
                <w:vertAlign w:val="superscript"/>
              </w:rPr>
              <w:t>CONDIÇÕES REFERENTES AOS ÚLTIMOS 06 MESES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Resistência ao tratamento e/ou refratariedade (resposta não efetiva do tratamento quando este é aplicado de forma adequada)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4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Recorrência ou recaída (retorno da doença após 2 meses em que houve remissão completa dos sinais e sintomas)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9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Uso abusivo de substâncias psicoativas com prejuízos para a vida social e profissional, sem sinais e sintomas de dependência química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10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Exposição continuada ao estresse que traga sofrimento emocional insuportável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3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Precariedade de suporte social (ausência de pessoas na comunidade para apoiar o tratamento)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3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Precariedade de suporte familiar (ausência de familiares para apoiar o tratamento)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6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Testemunha de violência física contra terceiros e/ou contra objetos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4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Autor ou vítima de violência física contra si, terceiros e/ou objetos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8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Perda da funcionalidade familiar e/ou afetiva (incapacidade de autogerenciamento ou de tomar decisões sozinho)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6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Vulnerabilidade econômica e ambiental (ex: desemprego, ausência de moradia, vítima de desastres naturais, etc.)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3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Comorbidade ou outra condição crônica associada (uma ou mais doenças presentes ao mesmo tempo do transtorno mental)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3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Faixa etária &gt; 60 anos e &lt; de 18 anos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10</w:t>
            </w:r>
          </w:p>
        </w:tc>
      </w:tr>
      <w:tr>
        <w:trPr/>
        <w:tc>
          <w:tcPr>
            <w:tcW w:w="4676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Abandono e/ou atraso escolar de no mínimo 2 anos consecutivos</w:t>
            </w:r>
          </w:p>
        </w:tc>
        <w:tc>
          <w:tcPr>
            <w:tcW w:w="425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0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6</w:t>
            </w:r>
          </w:p>
        </w:tc>
      </w:tr>
      <w:tr>
        <w:trPr/>
        <w:tc>
          <w:tcPr>
            <w:tcW w:w="1923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b/>
                <w:sz w:val="17"/>
                <w:szCs w:val="17"/>
              </w:rPr>
              <w:t>BAIXO RISCO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 xml:space="preserve"> </w:t>
            </w:r>
            <w:r>
              <w:rPr>
                <w:rFonts w:cs="Times New Roman" w:ascii="Times New Roman" w:hAnsi="Times New Roman"/>
                <w:sz w:val="17"/>
                <w:szCs w:val="17"/>
              </w:rPr>
              <w:t>0 a 30 pontos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  <w:u w:val="single"/>
              </w:rPr>
              <w:t>Transtorno mental:</w:t>
            </w:r>
            <w:r>
              <w:rPr>
                <w:rFonts w:cs="Times New Roman" w:ascii="Times New Roman" w:hAnsi="Times New Roman"/>
                <w:sz w:val="17"/>
                <w:szCs w:val="17"/>
              </w:rPr>
              <w:t xml:space="preserve"> acompanhar na UBS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  <w:u w:val="single"/>
              </w:rPr>
              <w:t>Dependência de drogas de abuso:</w:t>
            </w:r>
            <w:r>
              <w:rPr>
                <w:rFonts w:cs="Times New Roman" w:ascii="Times New Roman" w:hAnsi="Times New Roman"/>
                <w:sz w:val="17"/>
                <w:szCs w:val="17"/>
              </w:rPr>
              <w:t xml:space="preserve"> acompanhar na UBS</w:t>
            </w:r>
          </w:p>
        </w:tc>
        <w:tc>
          <w:tcPr>
            <w:tcW w:w="1984" w:type="dxa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b/>
                <w:sz w:val="17"/>
                <w:szCs w:val="17"/>
              </w:rPr>
              <w:t>MÉDIO RISCO</w:t>
            </w:r>
            <w:r>
              <w:rPr>
                <w:rFonts w:cs="Times New Roman" w:ascii="Times New Roman" w:hAnsi="Times New Roman"/>
                <w:sz w:val="17"/>
                <w:szCs w:val="17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31 a 50 pontos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  <w:u w:val="single"/>
              </w:rPr>
              <w:t xml:space="preserve">Transtorno mental: </w:t>
            </w:r>
            <w:r>
              <w:rPr>
                <w:rFonts w:cs="Times New Roman" w:ascii="Times New Roman" w:hAnsi="Times New Roman"/>
                <w:sz w:val="17"/>
                <w:szCs w:val="17"/>
              </w:rPr>
              <w:t>acompanhar na UBS e agendar psiquiatria ambulatorial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(CISAMUSEP)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  <w:u w:val="single"/>
              </w:rPr>
              <w:t>Dependência de drogas de abuso:</w:t>
            </w:r>
            <w:r>
              <w:rPr>
                <w:rFonts w:cs="Times New Roman" w:ascii="Times New Roman" w:hAnsi="Times New Roman"/>
                <w:sz w:val="17"/>
                <w:szCs w:val="17"/>
              </w:rPr>
              <w:t xml:space="preserve"> acompanhar na UBS e agendar atendimento no CAPS AD</w:t>
            </w:r>
          </w:p>
        </w:tc>
        <w:tc>
          <w:tcPr>
            <w:tcW w:w="1597" w:type="dxa"/>
            <w:gridSpan w:val="3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b/>
                <w:sz w:val="17"/>
                <w:szCs w:val="17"/>
              </w:rPr>
              <w:t>ALTO RISCO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 xml:space="preserve"> </w:t>
            </w:r>
            <w:r>
              <w:rPr>
                <w:rFonts w:cs="Times New Roman" w:ascii="Times New Roman" w:hAnsi="Times New Roman"/>
                <w:sz w:val="17"/>
                <w:szCs w:val="17"/>
              </w:rPr>
              <w:t>51 a 236 pontos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  <w:u w:val="single"/>
              </w:rPr>
              <w:t>Transtorno mental: acompanhar na UBS e no CA</w:t>
            </w:r>
            <w:r>
              <w:rPr>
                <w:rFonts w:cs="Times New Roman" w:ascii="Times New Roman" w:hAnsi="Times New Roman"/>
                <w:sz w:val="17"/>
                <w:szCs w:val="17"/>
              </w:rPr>
              <w:t>PS III/ CAPSi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  <w:u w:val="single"/>
              </w:rPr>
              <w:t>Dependência de drogas de abuso:</w:t>
            </w:r>
            <w:r>
              <w:rPr>
                <w:rFonts w:cs="Times New Roman" w:ascii="Times New Roman" w:hAnsi="Times New Roman"/>
                <w:sz w:val="17"/>
                <w:szCs w:val="17"/>
              </w:rPr>
              <w:t xml:space="preserve"> acompanhar na UBS e no CAPS AD</w:t>
            </w:r>
          </w:p>
        </w:tc>
      </w:tr>
      <w:tr>
        <w:trPr/>
        <w:tc>
          <w:tcPr>
            <w:tcW w:w="5504" w:type="dxa"/>
            <w:gridSpan w:val="5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b/>
                <w:bCs/>
                <w:sz w:val="17"/>
                <w:szCs w:val="17"/>
              </w:rPr>
              <w:t>PONTUAÇÃO TOTAL 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 xml:space="preserve">BAIXO RISCO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□</w:t>
            </w:r>
            <w:r>
              <w:rPr>
                <w:rFonts w:cs="Times New Roman" w:ascii="Times New Roman" w:hAnsi="Times New Roman"/>
                <w:sz w:val="17"/>
                <w:szCs w:val="17"/>
              </w:rPr>
              <w:tab/>
              <w:t xml:space="preserve">         MÉDIO RISCO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□</w:t>
            </w:r>
            <w:r>
              <w:rPr>
                <w:rFonts w:cs="Times New Roman" w:ascii="Times New Roman" w:hAnsi="Times New Roman"/>
                <w:sz w:val="17"/>
                <w:szCs w:val="17"/>
              </w:rPr>
              <w:tab/>
              <w:t xml:space="preserve">  ALTO RISCO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□</w:t>
            </w:r>
          </w:p>
        </w:tc>
      </w:tr>
      <w:tr>
        <w:trPr/>
        <w:tc>
          <w:tcPr>
            <w:tcW w:w="5504" w:type="dxa"/>
            <w:gridSpan w:val="5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b/>
                <w:bCs/>
                <w:sz w:val="17"/>
                <w:szCs w:val="17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b/>
                <w:bCs/>
                <w:sz w:val="17"/>
                <w:szCs w:val="17"/>
              </w:rPr>
              <w:t>CONDIÇÕES ESPECIAIS:</w:t>
            </w:r>
            <w:r>
              <w:rPr>
                <w:rFonts w:cs="Times New Roman" w:ascii="Times New Roman" w:hAnsi="Times New Roman"/>
                <w:bCs/>
                <w:sz w:val="17"/>
                <w:szCs w:val="17"/>
              </w:rPr>
              <w:t xml:space="preserve"> s</w:t>
            </w:r>
            <w:r>
              <w:rPr>
                <w:rFonts w:cs="Times New Roman" w:ascii="Times New Roman" w:hAnsi="Times New Roman"/>
                <w:sz w:val="17"/>
                <w:szCs w:val="17"/>
              </w:rPr>
              <w:t xml:space="preserve">ão circunstâncias consideradas sentinelas porque exigem mais atenção e cuidado das equipes de saúde, além da aplicação da estratificação de risco. Ex. </w:t>
            </w:r>
            <w:r>
              <w:rPr>
                <w:rFonts w:cs="Times New Roman" w:ascii="Times New Roman" w:hAnsi="Times New Roman"/>
                <w:bCs/>
                <w:sz w:val="17"/>
                <w:szCs w:val="17"/>
              </w:rPr>
              <w:t>GESTAÇÃ O / POPULAÇÃ O INDÍGENA / DEFICIÊNCIA MENTAL MODERADA OU SEVERA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b/>
                <w:bCs/>
                <w:sz w:val="17"/>
                <w:szCs w:val="17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b/>
                <w:bCs/>
                <w:sz w:val="17"/>
                <w:szCs w:val="17"/>
              </w:rPr>
              <w:t xml:space="preserve">EVENTOS AGUDOS: </w:t>
            </w:r>
            <w:r>
              <w:rPr>
                <w:rFonts w:cs="Times New Roman" w:ascii="Times New Roman" w:hAnsi="Times New Roman"/>
                <w:sz w:val="17"/>
                <w:szCs w:val="17"/>
              </w:rPr>
              <w:t xml:space="preserve">nestes casos não se faz estratificação de risco, pois são consideradas situações de urgência para as quais deve ser aplicada a classificação de risco como em qualquer outro evento agudo. Sendo assim: encaminhar para a Emergência Psiquiátrica em caso de alto risco. </w:t>
            </w:r>
          </w:p>
        </w:tc>
      </w:tr>
      <w:tr>
        <w:trPr/>
        <w:tc>
          <w:tcPr>
            <w:tcW w:w="5504" w:type="dxa"/>
            <w:gridSpan w:val="5"/>
            <w:tcBorders/>
            <w:shd w:fill="auto" w:val="clear"/>
            <w:tcMar>
              <w:left w:w="1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cs="Times New Roman"/>
                <w:b/>
                <w:b/>
                <w:bCs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b/>
                <w:bCs/>
                <w:sz w:val="17"/>
                <w:szCs w:val="17"/>
              </w:rPr>
              <w:t>OBSERVAÇÕES: _______________________________________________</w:t>
            </w:r>
          </w:p>
          <w:p>
            <w:pPr>
              <w:pStyle w:val="Normal"/>
              <w:spacing w:lineRule="auto" w:line="240" w:before="120" w:after="0"/>
              <w:rPr>
                <w:rFonts w:ascii="Times New Roman" w:hAnsi="Times New Roman" w:cs="Times New Roman"/>
                <w:bCs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b/>
                <w:bCs/>
                <w:sz w:val="17"/>
                <w:szCs w:val="17"/>
              </w:rPr>
              <w:t>___</w:t>
            </w:r>
            <w:r>
              <w:rPr>
                <w:rFonts w:cs="Times New Roman" w:ascii="Times New Roman" w:hAnsi="Times New Roman"/>
                <w:bCs/>
                <w:sz w:val="17"/>
                <w:szCs w:val="17"/>
              </w:rPr>
              <w:t>_____________________________________________________________</w:t>
            </w:r>
          </w:p>
          <w:p>
            <w:pPr>
              <w:pStyle w:val="Normal"/>
              <w:spacing w:lineRule="auto" w:line="240" w:before="120" w:after="0"/>
              <w:rPr>
                <w:rFonts w:ascii="Times New Roman" w:hAnsi="Times New Roman" w:cs="Times New Roman"/>
                <w:bCs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bCs/>
                <w:sz w:val="17"/>
                <w:szCs w:val="17"/>
              </w:rPr>
              <w:t>________________________________________________________________</w:t>
            </w:r>
          </w:p>
          <w:p>
            <w:pPr>
              <w:pStyle w:val="Normal"/>
              <w:spacing w:lineRule="auto" w:line="240" w:before="12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________________________________________________________________</w:t>
            </w:r>
          </w:p>
          <w:p>
            <w:pPr>
              <w:pStyle w:val="Normal"/>
              <w:spacing w:lineRule="auto" w:line="240" w:before="12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________________________________________________________________</w:t>
            </w:r>
          </w:p>
          <w:p>
            <w:pPr>
              <w:pStyle w:val="Normal"/>
              <w:spacing w:lineRule="auto" w:line="240" w:before="120" w:after="0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cs="Times New Roman" w:ascii="Times New Roman" w:hAnsi="Times New Roman"/>
                <w:sz w:val="17"/>
                <w:szCs w:val="17"/>
              </w:rPr>
              <w:t>________________________________________________________________</w:t>
            </w:r>
          </w:p>
        </w:tc>
      </w:tr>
    </w:tbl>
    <w:p>
      <w:pPr>
        <w:pStyle w:val="Normal"/>
        <w:tabs>
          <w:tab w:val="left" w:pos="690" w:leader="none"/>
        </w:tabs>
        <w:spacing w:lineRule="auto" w:line="240" w:before="120" w:after="12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Cs/>
          <w:sz w:val="18"/>
          <w:szCs w:val="18"/>
        </w:rPr>
        <w:t>DATA______/______/______</w:t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cs="Times New Roman"/>
          <w:bCs/>
          <w:sz w:val="18"/>
          <w:szCs w:val="18"/>
        </w:rPr>
      </w:pPr>
      <w:r>
        <w:rPr>
          <w:rFonts w:cs="Times New Roman" w:ascii="Times New Roman" w:hAnsi="Times New Roman"/>
          <w:bCs/>
          <w:sz w:val="18"/>
          <w:szCs w:val="18"/>
        </w:rPr>
        <w:t>____________________________________________________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Cs/>
          <w:sz w:val="18"/>
          <w:szCs w:val="18"/>
        </w:rPr>
        <w:t>Profissional  (Assinatura e carimbo)</w:t>
      </w:r>
    </w:p>
    <w:p>
      <w:pPr>
        <w:pStyle w:val="Normal"/>
        <w:tabs>
          <w:tab w:val="left" w:pos="690" w:leader="none"/>
        </w:tabs>
        <w:spacing w:lineRule="auto" w:line="240" w:before="0" w:after="0"/>
        <w:rPr/>
      </w:pPr>
      <w:r>
        <w:rPr/>
      </w:r>
    </w:p>
    <w:sectPr>
      <w:type w:val="continuous"/>
      <w:pgSz w:w="11906" w:h="16838"/>
      <w:pgMar w:left="567" w:right="567" w:header="0" w:top="567" w:footer="0" w:bottom="567" w:gutter="0"/>
      <w:cols w:num="2" w:space="708" w:equalWidth="true" w:sep="false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425041"/>
    <w:rPr/>
  </w:style>
  <w:style w:type="character" w:styleId="RodapChar" w:customStyle="1">
    <w:name w:val="Rodapé Char"/>
    <w:basedOn w:val="DefaultParagraphFont"/>
    <w:link w:val="Rodap"/>
    <w:uiPriority w:val="99"/>
    <w:semiHidden/>
    <w:qFormat/>
    <w:rsid w:val="00425041"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pPr>
      <w:widowControl w:val="false"/>
    </w:pPr>
    <w:rPr>
      <w:rFonts w:cs="Mangal" w:ascii="Calibri" w:hAnsi="Calibri" w:eastAsia="" w:asciiTheme="minorHAnsi" w:eastAsiaTheme="minorEastAsia" w:hAnsiTheme="minorHAnsi"/>
      <w:color w:val="auto"/>
      <w:sz w:val="22"/>
      <w:szCs w:val="22"/>
      <w:lang w:val="pt-BR" w:eastAsia="pt-BR" w:bidi="ar-S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Cabealho">
    <w:name w:val="Header"/>
    <w:basedOn w:val="Normal"/>
    <w:link w:val="CabealhoChar"/>
    <w:uiPriority w:val="99"/>
    <w:semiHidden/>
    <w:unhideWhenUsed/>
    <w:rsid w:val="0042504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semiHidden/>
    <w:unhideWhenUsed/>
    <w:rsid w:val="0042504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aa674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61D62-392A-4A61-820E-584F8E28D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LibreOffice/5.3.4.2$Windows_X86_64 LibreOffice_project/f82d347ccc0be322489bf7da61d7e4ad13fe2ff3</Application>
  <Pages>1</Pages>
  <Words>1075</Words>
  <Characters>6664</Characters>
  <CharactersWithSpaces>7581</CharactersWithSpaces>
  <Paragraphs>185</Paragraphs>
  <Company>PREFEITURA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2016-09-13T14:38:00Z</dcterms:created>
  <dc:creator>User</dc:creator>
  <dc:description/>
  <dc:language>pt-BR</dc:language>
  <cp:lastModifiedBy/>
  <cp:lastPrinted>2018-07-23T09:11:49Z</cp:lastPrinted>
  <dcterms:modified xsi:type="dcterms:W3CDTF">2018-07-23T09:12:36Z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PREFEITURA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