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実演シナリオ（約23分）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p>
      <w:r>
        <w:t xml:space="preserve">▶ ブリーフィング画面の💡コメントを指しながら</w:t>
      </w:r>
    </w:p>
    <w:p/>
    <w:p>
      <w:r>
        <w:t xml:space="preserve">💬 ここに注目してください。空床数と稼働率を組み合わせた一行コメントです。「空床数は今すぐの受入判断、稼働率は今月の運営評価」。この2つは別のものさしです。空床が少ないから安心とは限りません。稼働率が低ければ「詰まっている」——退院が出ていないということです。逆に空床があっても稼働率が高ければ、ベッドはよく回っている証拠です。</w:t>
      </w:r>
    </w:p>
    <w:p w:rsidR="00A318EE" w:rsidRDefault="00A318EE">
      <w:pPr>
        <w:pBdr>
          <w:bottom w:val="single" w:sz="6" w:space="1" w:color="AAAAAA"/>
        </w:pBdr>
        <w:spacing w:before="240" w:after="240"/>
        <w:rPr>
          <w:lang w:eastAsia="ja-JP"/>
        </w:rPr>
      </w:pPr>
    </w:p>
    <w:p w:rsidR="00A318EE" w:rsidRDefault="00000000">
      <w:r>
        <w:t xml:space="preserve">■ Scene 1-B　稼働率の正体 — 100%を超えるのは、なぜ？　(2分)</w:t>
      </w:r>
    </w:p>
    <w:p w:rsidR="00A318EE" w:rsidRDefault="00000000"/>
    <w:p w:rsidR="00A318EE" w:rsidRDefault="00000000">
      <w:r>
        <w:t xml:space="preserve">▶ Scene 1の稼働率パネルを表示したまま</w:t>
      </w:r>
    </w:p>
    <w:p w:rsidR="00A318EE" w:rsidRDefault="00000000"/>
    <w:p w:rsidR="00A318EE" w:rsidRDefault="00000000">
      <w:r>
        <w:t xml:space="preserve">💬 ここで1つ、大事なことをお伝えします。この「稼働率」という数字の正体についてです。</w:t>
      </w:r>
    </w:p>
    <w:p w:rsidR="00A318EE" w:rsidRDefault="00000000"/>
    <w:p w:rsidR="00A318EE" w:rsidRDefault="00000000">
      <w:r>
        <w:t xml:space="preserve">💬 質問です。稼働率100%というのは、94床すべてに患者さんがいる状態でしょうか？——半分正解で、半分間違いです。</w:t>
      </w:r>
    </w:p>
    <w:p w:rsidR="00A318EE" w:rsidRDefault="00000000"/>
    <w:p w:rsidR="00A318EE" w:rsidRDefault="00000000">
      <w:r>
        <w:t xml:space="preserve">💬 実は、厚労省が定めている「病床稼働率」の計算式はこうです。</w:t>
      </w:r>
    </w:p>
    <w:p w:rsidR="00A318EE" w:rsidRDefault="00000000"/>
    <w:p w:rsidR="00A318EE" w:rsidRDefault="00000000">
      <w:r>
        <w:t xml:space="preserve">💬 病床稼働率 ＝（在院患者数 ＋ 退院患者数）÷ 病床数</w:t>
      </w:r>
    </w:p>
    <w:p w:rsidR="00A318EE" w:rsidRDefault="00000000"/>
    <w:p w:rsidR="00A318EE" w:rsidRDefault="00000000">
      <w:r>
        <w:t xml:space="preserve">💬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xml:space="preserve">💬 つまり、同じベッドを1日に2人が使えば、1床で「2」とカウントされます。これが94床で重なれば、稼働率は100%を超えます。</w:t>
      </w:r>
    </w:p>
    <w:p w:rsidR="00A318EE" w:rsidRDefault="00000000"/>
    <w:p w:rsidR="00A318EE" w:rsidRDefault="00000000">
      <w:r>
        <w:t xml:space="preserve">💬 「え、100%を超えたら問題じゃないですか？」——いい質問です。答えはNOです。</w:t>
      </w:r>
    </w:p>
    <w:p w:rsidR="00A318EE" w:rsidRDefault="00000000"/>
    <w:p w:rsidR="00A318EE" w:rsidRDefault="00000000">
      <w:r>
        <w:t xml:space="preserve">💬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xml:space="preserve">💬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xml:space="preserve">▶ サイドバーの稼働率表示を指しながら</w:t>
      </w:r>
    </w:p>
    <w:p w:rsidR="00A318EE" w:rsidRDefault="00000000"/>
    <w:p w:rsidR="00A318EE" w:rsidRDefault="00000000">
      <w:r>
        <w:t xml:space="preserve">💬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xml:space="preserve">💬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
        <w:rPr>
          <w:b/>
          <w:sz w:val="26"/>
          <w:szCs w:val="26"/>
        </w:rPr>
        <w:t xml:space="preserve">■ Scene 2-E　夜勤安全ライン — 夜勤を守りながら稼働率を上げる　(3分)</w:t>
      </w:r>
    </w:p>
    <w:p/>
    <w:p>
      <w:r>
        <w:rPr>
          <w:b/>
        </w:rPr>
        <w:t xml:space="preserve">★ 本日のサプライズ</w:t>
      </w:r>
    </w:p>
    <w:p/>
    <w:p>
      <w:r>
        <w:rPr>
          <w:b/>
        </w:rPr>
        <w:t xml:space="preserve">▶ 運営分析タブの下方にある「🌙 夜勤安全ライン × 稼働率シミュレーション」を展開する</w:t>
      </w:r>
    </w:p>
    <w:p/>
    <w:p>
      <w:r>
        <w:rPr/>
        <w:t xml:space="preserve">💬 ここから、今日一番お伝えしたいことをお見せします。</w:t>
      </w:r>
    </w:p>
    <w:p/>
    <w:p>
      <w:r>
        <w:rPr/>
        <w:t xml:space="preserve">💬 質問です。夜勤を楽にしながら、稼働率を上げることはできるでしょうか？——答えはYESです。</w:t>
      </w:r>
    </w:p>
    <w:p/>
    <w:p>
      <w:r>
        <w:rPr/>
        <w:t xml:space="preserve">💬 この機能は「夜勤安全ライン」という考え方に基づいています。夜勤者が無理なく対応できる在院数を先に決めて、日中の入退院の回転で稼働率を稼ぐ。</w:t>
      </w:r>
    </w:p>
    <w:p/>
    <w:p>
      <w:r>
        <w:rPr>
          <w:b/>
        </w:rPr>
        <w:t xml:space="preserve">▶ 夜勤安全ラインのスライダーを82人に設定</w:t>
      </w:r>
    </w:p>
    <w:p/>
    <w:p>
      <w:r>
        <w:rPr/>
        <w:t xml:space="preserve">💬 夜の在院数を82人に設定します。今の83人より1人少ない。夜勤者にとっては、ナースコール対応が1人分減り、空床が12床あるので急変時のベッド確保も余裕があります。</w:t>
      </w:r>
    </w:p>
    <w:p/>
    <w:p>
      <w:r>
        <w:rPr>
          <w:b/>
        </w:rPr>
        <w:t>▶ 平日退院目標を7人に設定</w:t>
      </w:r>
    </w:p>
    <w:p/>
    <w:p>
      <w:r>
        <w:rPr/>
        <w:t>💬 次に、平日の退院目標を7人にします。今は3〜4人です。大事なのは、退院した日に入院を受けること。退院と入院をセットで調整する「入退院ペアリング」です。</w:t>
      </w:r>
    </w:p>
    <w:p/>
    <w:p>
      <w:r>
        <w:rPr>
          <w:b/>
        </w:rPr>
        <w:t xml:space="preserve">▶ 右側のシミュレーション結果を指しながら</w:t>
      </w:r>
    </w:p>
    <w:p/>
    <w:p>
      <w:r>
        <w:rPr/>
        <w:t>💬 結果を見てください。月平均稼働率92.6%。今の88.8%から+3.8ポイント改善です。</w:t>
      </w:r>
    </w:p>
    <w:p/>
    <w:p>
      <w:r>
        <w:rPr/>
        <w:t>💬 年間の改善額は約4,500万円。職員一人あたり年間約+9万円。これは夜勤を楽にしながら達成できる数字です。</w:t>
      </w:r>
    </w:p>
    <w:p/>
    <w:p>
      <w:r>
        <w:rPr>
          <w:b/>
        </w:rPr>
        <w:t xml:space="preserve">▶ 下のWhat-ifテーブルを指しながら</w:t>
      </w:r>
    </w:p>
    <w:p/>
    <w:p>
      <w:r>
        <w:rPr/>
        <w:t>💬 この表を見てください。夜勤82人は固定のまま、日中の退院数を1人増やすごとに年間約1,200万円の改善です。今の3〜4人を7人にするだけで、4,500万円。</w:t>
      </w:r>
    </w:p>
    <w:p/>
    <w:p/>
    <w:p>
      <w:r>
        <w:t xml:space="preserve">💬 ここで、皆さんが一番気になることをお伝えします。「入院を増やせと言われても、患者さんがいないと無理でしょう」——その心配は要りません。</w:t>
      </w:r>
    </w:p>
    <w:p/>
    <w:p>
      <w:r>
        <w:t>💬 計算してみましょう。平日7組の入退院ペア × 20日 = 140人。土曜2組 × 5週 = 10人。合計150人。当院の現在の月間入院数は約150人です。つまり、新しい患者さんを1人も増やす必要はありません。</w:t>
      </w:r>
    </w:p>
    <w:p/>
    <w:p>
      <w:r>
        <w:t xml:space="preserve">💬 変えるのはタイミングだけです。今は金曜に退院が集中し、月曜に入院が集中している。この偏りを平準化して、毎日均等に入退院ペアを回す。仕事の量は変わりません。段取りが変わるだけです。</w:t>
      </w:r>
    </w:p>
    <w:p/>
    <w:p>
      <w:r>
        <w:t xml:space="preserve">▶ 聴衆の反応を見ながら</w:t>
      </w:r>
    </w:p>
    <w:p/>
    <w:p>
      <w:r>
        <w:t>💬 もう一度整理します。夜勤は82人で今より楽。日中の入退院は7組で今と同じ総数。それで稼働率は92.6%に改善し、年間4,500万円の改善。変えるのはタイミングだけ——これなら、取り組めますよね。</w:t>
      </w:r>
    </w:p>
    <w:p/>
    <w:p>
      <w:r>
        <w:rPr/>
        <w:t>💬 つまり、平日の退院をあと3人増やし、その日のうちに入院を受ける。これだけです。夜勤は今より楽。でも稼働率は上がり、収益も上がり、皆さんの賞与にも反映される。</w:t>
      </w:r>
    </w:p>
    <w:p/>
    <w:p>
      <w:r>
        <w:rPr/>
        <w:t xml:space="preserve">💬 「夜勤を守る」と「稼働率を上げる」は矛盾しません。日中の回転こそが鍵なのです。これを全員で取り組みましょう。</w:t>
      </w:r>
    </w:p>
    <w:p/>
    <w:p w:rsidR="00A318EE" w:rsidRDefault="00000000">
      <w:pPr>
        <w:spacing w:before="240" w:after="160"/>
        <w:rPr>
          <w:lang w:eastAsia="ja-JP"/>
        </w:rPr>
      </w:pPr>
      <w:r>
        <w:rPr>
          <w:b/>
          <w:color w:val="1B4F72"/>
          <w:sz w:val="26"/>
          <w:u w:val="single"/>
          <w:lang w:eastAsia="ja-JP"/>
        </w:rPr>
        <w:t>■ Scene 3　「6F平均在院日数 21.3日」— 病棟別に見ると基準超過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+約6,200万円</w:t>
            </w:r>
          </w:p>
        </w:tc>
        <w:tc>
          <w:tcPr>
            <w:tcW w:w="2268" w:type="dxa"/>
          </w:tcPr>
          <w:p w:rsidR="00A318EE" w:rsidRDefault="00000000">
            <w:pPr>
              <w:jc w:val="right"/>
            </w:pPr>
            <w:r>
              <w:t>+12万円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+約1億3,400万円</w:t>
            </w:r>
          </w:p>
        </w:tc>
        <w:tc>
          <w:tcPr>
            <w:tcW w:w="2268" w:type="dxa"/>
          </w:tcPr>
          <w:p w:rsidR="00A318EE" w:rsidRDefault="00000000">
            <w:pPr>
              <w:jc w:val="right"/>
            </w:pPr>
            <w:r>
              <w:t>+27万円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87.0%</w:t>
            </w:r>
          </w:p>
        </w:tc>
        <w:tc>
          <w:tcPr>
            <w:tcW w:w="1814" w:type="dxa"/>
          </w:tcPr>
          <w:p w:rsidR="00A318EE" w:rsidRDefault="00000000">
            <w:pPr>
              <w:jc w:val="center"/>
            </w:pPr>
            <w:r>
              <w:rPr>
                <w:color w:val="2C3E50"/>
                <w:sz w:val="20"/>
              </w:rPr>
              <w:t>91.6%</w:t>
            </w:r>
          </w:p>
        </w:tc>
        <w:tc>
          <w:tcPr>
            <w:tcW w:w="1814" w:type="dxa"/>
          </w:tcPr>
          <w:p w:rsidR="00A318EE" w:rsidRDefault="00000000">
            <w:pPr>
              <w:jc w:val="center"/>
            </w:pPr>
            <w:r>
              <w:rPr>
                <w:color w:val="2C3E50"/>
                <w:sz w:val="20"/>
              </w:rPr>
              <w:t>89.3%</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92.1%</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+1.2pt</w:t>
            </w:r>
          </w:p>
        </w:tc>
        <w:tc>
          <w:tcPr>
            <w:tcW w:w="1814" w:type="dxa"/>
          </w:tcPr>
          <w:p w:rsidR="00A318EE" w:rsidRDefault="00000000">
            <w:pPr>
              <w:jc w:val="center"/>
            </w:pPr>
            <w:r>
              <w:rPr>
                <w:b/>
                <w:color w:val="1E8449"/>
                <w:sz w:val="20"/>
              </w:rPr>
              <w:t>87.7%</w:t>
            </w:r>
          </w:p>
        </w:tc>
        <w:tc>
          <w:tcPr>
            <w:tcW w:w="1814" w:type="dxa"/>
          </w:tcPr>
          <w:p w:rsidR="00A318EE" w:rsidRDefault="00000000">
            <w:pPr>
              <w:jc w:val="center"/>
            </w:pPr>
            <w:r>
              <w:rPr>
                <w:b/>
                <w:color w:val="1E8449"/>
                <w:sz w:val="20"/>
              </w:rPr>
              <w:t>92.3%</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88.5%</w:t>
            </w:r>
          </w:p>
        </w:tc>
        <w:tc>
          <w:tcPr>
            <w:tcW w:w="1814" w:type="dxa"/>
          </w:tcPr>
          <w:p w:rsidR="00A318EE" w:rsidRDefault="00000000">
            <w:pPr>
              <w:jc w:val="center"/>
            </w:pPr>
            <w:r>
              <w:rPr>
                <w:color w:val="2C3E50"/>
                <w:sz w:val="20"/>
              </w:rPr>
              <w:t>93.1%</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90.5%</w:t>
            </w:r>
          </w:p>
        </w:tc>
        <w:tc>
          <w:tcPr>
            <w:tcW w:w="1814" w:type="dxa"/>
          </w:tcPr>
          <w:p w:rsidR="00A318EE" w:rsidRDefault="00000000">
            <w:pPr>
              <w:jc w:val="center"/>
            </w:pPr>
            <w:r>
              <w:rPr>
                <w:color w:val="2C3E50"/>
                <w:sz w:val="20"/>
              </w:rPr>
              <w:t>95.1%</w:t>
            </w:r>
          </w:p>
        </w:tc>
        <w:tc>
          <w:tcPr>
            <w:tcW w:w="1814" w:type="dxa"/>
          </w:tcPr>
          <w:p w:rsidR="00A318EE" w:rsidRDefault="00000000">
            <w:pPr>
              <w:jc w:val="center"/>
            </w:pPr>
            <w:r>
              <w:rPr>
                <w:color w:val="2C3E50"/>
                <w:sz w:val="20"/>
              </w:rPr>
              <w:t>92.8%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