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Hiragino Mincho ProN" w:hAnsi="Hiragino Mincho ProN" w:eastAsia="Hiragino Mincho ProN"/>
          <w:b/>
          <w:color w:val="1F2937"/>
          <w:sz w:val="52"/>
        </w:rPr>
        <w:t>医師別 病棟貢献度 KPI 解析</w:t>
      </w:r>
    </w:p>
    <w:p>
      <w:pPr>
        <w:jc w:val="center"/>
      </w:pPr>
      <w:r>
        <w:rPr>
          <w:rFonts w:ascii="Hiragino Mincho ProN" w:hAnsi="Hiragino Mincho ProN" w:eastAsia="Hiragino Mincho ProN"/>
          <w:b/>
          <w:color w:val="2563EB"/>
          <w:sz w:val="36"/>
        </w:rPr>
        <w:t>運営会議説明資料</w:t>
      </w:r>
    </w:p>
    <w:p>
      <w:pPr>
        <w:spacing w:before="960"/>
        <w:jc w:val="center"/>
      </w:pPr>
      <w:r>
        <w:rPr>
          <w:rFonts w:ascii="Hiragino Mincho ProN" w:hAnsi="Hiragino Mincho ProN" w:eastAsia="Hiragino Mincho ProN"/>
          <w:b w:val="0"/>
          <w:color w:val="6B7280"/>
          <w:sz w:val="24"/>
        </w:rPr>
        <w:t>〜 過去 1 年の入院データから医師別の病棟運営貢献を見える化 〜</w:t>
      </w:r>
    </w:p>
    <w:p>
      <w:pPr>
        <w:spacing w:before="2400"/>
        <w:jc w:val="center"/>
      </w:pPr>
      <w:r>
        <w:rPr>
          <w:rFonts w:ascii="Hiragino Mincho ProN" w:hAnsi="Hiragino Mincho ProN" w:eastAsia="Hiragino Mincho ProN"/>
          <w:b w:val="0"/>
          <w:sz w:val="28"/>
        </w:rPr>
        <w:t>おもろまちメディカルセンター</w:t>
      </w:r>
    </w:p>
    <w:p>
      <w:pPr>
        <w:jc w:val="center"/>
      </w:pPr>
      <w:r>
        <w:rPr>
          <w:rFonts w:ascii="Hiragino Mincho ProN" w:hAnsi="Hiragino Mincho ProN" w:eastAsia="Hiragino Mincho ProN"/>
          <w:b w:val="0"/>
          <w:sz w:val="24"/>
        </w:rPr>
        <w:t>副院長 久保田 透</w:t>
      </w:r>
    </w:p>
    <w:p>
      <w:pPr>
        <w:spacing w:before="160"/>
        <w:jc w:val="center"/>
      </w:pPr>
      <w:r>
        <w:rPr>
          <w:rFonts w:ascii="Hiragino Mincho ProN" w:hAnsi="Hiragino Mincho ProN" w:eastAsia="Hiragino Mincho ProN"/>
          <w:b w:val="0"/>
          <w:color w:val="9CA3AF"/>
          <w:sz w:val="22"/>
        </w:rPr>
        <w:t>作成日：2026 年 5 月 4 日</w:t>
      </w:r>
    </w:p>
    <w:p>
      <w:pPr>
        <w:spacing w:before="400"/>
        <w:jc w:val="center"/>
      </w:pPr>
      <w:r>
        <w:rPr>
          <w:rFonts w:ascii="Hiragino Mincho ProN" w:hAnsi="Hiragino Mincho ProN" w:eastAsia="Hiragino Mincho ProN"/>
          <w:b w:val="0"/>
          <w:color w:val="DC2626"/>
          <w:sz w:val="20"/>
        </w:rPr>
        <w:t>※ 個人名はすべて A 医師, B 医師 ... と匿名化しています</w:t>
      </w:r>
    </w:p>
    <w:p>
      <w:r>
        <w:br w:type="page"/>
      </w:r>
    </w:p>
    <w:p>
      <w:pPr>
        <w:pStyle w:val="Heading1"/>
      </w:pPr>
      <w:r>
        <w:rPr>
          <w:rFonts w:ascii="Hiragino Mincho ProN" w:hAnsi="Hiragino Mincho ProN" w:eastAsia="Hiragino Mincho ProN"/>
          <w:b/>
          <w:color w:val="1F2937"/>
          <w:sz w:val="36"/>
        </w:rPr>
        <w:t>エグゼクティブサマリー</w:t>
      </w:r>
    </w:p>
    <w:p>
      <w:r>
        <w:rPr>
          <w:rFonts w:ascii="Hiragino Mincho ProN" w:hAnsi="Hiragino Mincho ProN" w:eastAsia="Hiragino Mincho ProN"/>
          <w:b w:val="0"/>
          <w:sz w:val="22"/>
        </w:rPr>
        <w:t>本資料の要点を 5 行で示します。</w:t>
      </w:r>
    </w:p>
    <w:p>
      <w:r>
        <w:rPr>
          <w:rFonts w:ascii="Hiragino Mincho ProN" w:hAnsi="Hiragino Mincho ProN" w:eastAsia="Hiragino Mincho ProN"/>
          <w:b w:val="0"/>
          <w:sz w:val="22"/>
        </w:rPr>
      </w:r>
    </w:p>
    <w:p>
      <w:r>
        <w:rPr>
          <w:rFonts w:ascii="Hiragino Mincho ProN" w:hAnsi="Hiragino Mincho ProN" w:eastAsia="Hiragino Mincho ProN"/>
          <w:b w:val="0"/>
          <w:sz w:val="22"/>
        </w:rPr>
        <w:t>①  過去 1 年（2025-04 〜 2026-04）の入院 1,960 件を医師別に集計し、各医師が病棟稼働率と病院収益にどれだけ貢献しているかを算出しました。</w:t>
      </w:r>
    </w:p>
    <w:p>
      <w:r>
        <w:rPr>
          <w:rFonts w:ascii="Hiragino Mincho ProN" w:hAnsi="Hiragino Mincho ProN" w:eastAsia="Hiragino Mincho ProN"/>
          <w:b w:val="0"/>
          <w:sz w:val="22"/>
        </w:rPr>
        <w:t>②  「医師別 稼働率寄与率」は **「年間収益貢献額」と相関係数 r = 0.96** で極めて強く連動します。つまり稼働率寄与率を主指標にすれば経営評価の 9 割以上を説明できます。</w:t>
      </w:r>
    </w:p>
    <w:p>
      <w:r>
        <w:rPr>
          <w:rFonts w:ascii="Hiragino Mincho ProN" w:hAnsi="Hiragino Mincho ProN" w:eastAsia="Hiragino Mincho ProN"/>
          <w:b w:val="0"/>
          <w:sz w:val="22"/>
        </w:rPr>
        <w:t>③  6F 病棟は上位 3 名（収益順 1〜3 位の医師）が約 55% を担い、バランスが取れた構造です。</w:t>
      </w:r>
    </w:p>
    <w:p>
      <w:r>
        <w:rPr>
          <w:rFonts w:ascii="Hiragino Mincho ProN" w:hAnsi="Hiragino Mincho ProN" w:eastAsia="Hiragino Mincho ProN"/>
          <w:b w:val="0"/>
          <w:sz w:val="22"/>
        </w:rPr>
        <w:t>④  5F 病棟は **収益 4 位の医師 1 名で 23.3%** を占有しており、その医師の不在リスクが構造的課題として浮上しました。</w:t>
      </w:r>
    </w:p>
    <w:p>
      <w:r>
        <w:rPr>
          <w:rFonts w:ascii="Hiragino Mincho ProN" w:hAnsi="Hiragino Mincho ProN" w:eastAsia="Hiragino Mincho ProN"/>
          <w:b w:val="0"/>
          <w:sz w:val="22"/>
        </w:rPr>
        <w:t>⑤  KPI は「稼働率寄与率（量）」と「ベッド単価（質）」の 2 軸で月次モニタリングし、施設基準達成と単価向上を同時に管理することを提言します。</w:t>
      </w:r>
    </w:p>
    <w:p>
      <w:r>
        <w:br w:type="page"/>
      </w:r>
    </w:p>
    <w:p>
      <w:pPr>
        <w:pStyle w:val="Heading1"/>
      </w:pPr>
      <w:r>
        <w:rPr>
          <w:rFonts w:ascii="Hiragino Mincho ProN" w:hAnsi="Hiragino Mincho ProN" w:eastAsia="Hiragino Mincho ProN"/>
          <w:b/>
          <w:color w:val="1F2937"/>
          <w:sz w:val="36"/>
        </w:rPr>
        <w:t>1. なぜ「医師別 病棟貢献度」を見える化するのか</w:t>
      </w:r>
    </w:p>
    <w:p>
      <w:r>
        <w:rPr>
          <w:rFonts w:ascii="Hiragino Mincho ProN" w:hAnsi="Hiragino Mincho ProN" w:eastAsia="Hiragino Mincho ProN"/>
          <w:b w:val="0"/>
          <w:sz w:val="22"/>
        </w:rPr>
        <w:t>病棟稼働率は施設基準（地域包括医療病棟は 90% 目標）を満たすための経営的・制度的な最重要指標です。これまで「病棟稼働率は副院長の責任」のように属人化して見えがちでしたが、実態は **各主治医の入院・在院・退院判断の総和** が病棟稼働率を作っています。</w:t>
      </w:r>
    </w:p>
    <w:p>
      <w:r>
        <w:rPr>
          <w:rFonts w:ascii="Hiragino Mincho ProN" w:hAnsi="Hiragino Mincho ProN" w:eastAsia="Hiragino Mincho ProN"/>
          <w:b w:val="0"/>
          <w:sz w:val="22"/>
        </w:rPr>
      </w:r>
    </w:p>
    <w:p>
      <w:r>
        <w:rPr>
          <w:rFonts w:ascii="Hiragino Mincho ProN" w:hAnsi="Hiragino Mincho ProN" w:eastAsia="Hiragino Mincho ProN"/>
          <w:b/>
          <w:sz w:val="22"/>
        </w:rPr>
        <w:t>本資料は次の 3 つの問いに答えます。</w:t>
      </w:r>
    </w:p>
    <w:p>
      <w:r>
        <w:rPr>
          <w:rFonts w:ascii="Hiragino Mincho ProN" w:hAnsi="Hiragino Mincho ProN" w:eastAsia="Hiragino Mincho ProN"/>
          <w:b w:val="0"/>
          <w:sz w:val="22"/>
        </w:rPr>
        <w:t xml:space="preserve">  1. 各医師が病棟稼働率をどれだけ支えているか？</w:t>
      </w:r>
    </w:p>
    <w:p>
      <w:r>
        <w:rPr>
          <w:rFonts w:ascii="Hiragino Mincho ProN" w:hAnsi="Hiragino Mincho ProN" w:eastAsia="Hiragino Mincho ProN"/>
          <w:b w:val="0"/>
          <w:sz w:val="22"/>
        </w:rPr>
        <w:t xml:space="preserve">  2. それは病院収益にどう結びついているか？</w:t>
      </w:r>
    </w:p>
    <w:p>
      <w:r>
        <w:rPr>
          <w:rFonts w:ascii="Hiragino Mincho ProN" w:hAnsi="Hiragino Mincho ProN" w:eastAsia="Hiragino Mincho ProN"/>
          <w:b w:val="0"/>
          <w:sz w:val="22"/>
        </w:rPr>
        <w:t xml:space="preserve">  3. 構造的なリスク（特定医師への依存など）はないか？</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DC2626"/>
          <w:sz w:val="22"/>
        </w:rPr>
        <w:t xml:space="preserve">📌 重要な前提 </w:t>
      </w:r>
      <w:r>
        <w:rPr>
          <w:rFonts w:ascii="Hiragino Mincho ProN" w:hAnsi="Hiragino Mincho ProN" w:eastAsia="Hiragino Mincho ProN"/>
          <w:b w:val="0"/>
          <w:sz w:val="22"/>
        </w:rPr>
        <w:t>本解析は「医師の評価」ではなく「病棟運営の構造把握」を目的とします。個別医師の優劣ではなく、診療科特性や役割分担を踏まえた上で、病棟全体の運営最適化に向けた議論材料として提示します。</w:t>
      </w:r>
    </w:p>
    <w:p>
      <w:r>
        <w:br w:type="page"/>
      </w:r>
    </w:p>
    <w:p>
      <w:pPr>
        <w:pStyle w:val="Heading1"/>
      </w:pPr>
      <w:r>
        <w:rPr>
          <w:rFonts w:ascii="Hiragino Mincho ProN" w:hAnsi="Hiragino Mincho ProN" w:eastAsia="Hiragino Mincho ProN"/>
          <w:b/>
          <w:color w:val="1F2937"/>
          <w:sz w:val="36"/>
        </w:rPr>
        <w:t>2. 計算の考え方（数式の前に図で理解する）</w:t>
      </w:r>
    </w:p>
    <w:p>
      <w:r>
        <w:rPr>
          <w:rFonts w:ascii="Hiragino Mincho ProN" w:hAnsi="Hiragino Mincho ProN" w:eastAsia="Hiragino Mincho ProN"/>
          <w:b w:val="0"/>
          <w:sz w:val="22"/>
        </w:rPr>
        <w:t>本資料では「医師別 病棟貢献度」を 2 つの掛け算で表現します。数式を見る前に、図で意味を理解してください。</w:t>
      </w:r>
    </w:p>
    <w:p>
      <w:r>
        <w:rPr>
          <w:rFonts w:ascii="Hiragino Mincho ProN" w:hAnsi="Hiragino Mincho ProN" w:eastAsia="Hiragino Mincho ProN"/>
          <w:b w:val="0"/>
          <w:sz w:val="22"/>
        </w:rPr>
      </w:r>
    </w:p>
    <w:p>
      <w:pPr>
        <w:jc w:val="center"/>
      </w:pPr>
      <w:r>
        <w:drawing>
          <wp:inline xmlns:a="http://schemas.openxmlformats.org/drawingml/2006/main" xmlns:pic="http://schemas.openxmlformats.org/drawingml/2006/picture">
            <wp:extent cx="5580000" cy="2990626"/>
            <wp:docPr id="1" name="Picture 1"/>
            <wp:cNvGraphicFramePr>
              <a:graphicFrameLocks noChangeAspect="1"/>
            </wp:cNvGraphicFramePr>
            <a:graphic>
              <a:graphicData uri="http://schemas.openxmlformats.org/drawingml/2006/picture">
                <pic:pic>
                  <pic:nvPicPr>
                    <pic:cNvPr id="0" name="01_concept_anonymous.png"/>
                    <pic:cNvPicPr/>
                  </pic:nvPicPr>
                  <pic:blipFill>
                    <a:blip r:embed="rId9"/>
                    <a:stretch>
                      <a:fillRect/>
                    </a:stretch>
                  </pic:blipFill>
                  <pic:spPr>
                    <a:xfrm>
                      <a:off x="0" y="0"/>
                      <a:ext cx="5580000" cy="2990626"/>
                    </a:xfrm>
                    <a:prstGeom prst="rect"/>
                  </pic:spPr>
                </pic:pic>
              </a:graphicData>
            </a:graphic>
          </wp:inline>
        </w:drawing>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2.1 年間収益 = 受持数 × ベッド単価 × 365 日</w:t>
      </w:r>
    </w:p>
    <w:p>
      <w:r>
        <w:rPr>
          <w:rFonts w:ascii="Hiragino Mincho ProN" w:hAnsi="Hiragino Mincho ProN" w:eastAsia="Hiragino Mincho ProN"/>
          <w:b w:val="0"/>
          <w:sz w:val="22"/>
        </w:rPr>
        <w:t>ある医師が 1 年間に病棟運営に貢献した金額（年間収益）は、次の掛け算で表されます。</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2563EB"/>
          <w:sz w:val="22"/>
        </w:rPr>
        <w:t xml:space="preserve">💡 計算式 </w:t>
      </w:r>
      <w:r>
        <w:rPr>
          <w:rFonts w:ascii="Hiragino Mincho ProN" w:hAnsi="Hiragino Mincho ProN" w:eastAsia="Hiragino Mincho ProN"/>
          <w:b w:val="0"/>
          <w:sz w:val="22"/>
        </w:rPr>
        <w:t>年間収益（円） = 月平均受持患者数（人） × 1 床 1 日あたりの収益（円）× 365 日</w:t>
      </w:r>
    </w:p>
    <w:p>
      <w:r>
        <w:rPr>
          <w:rFonts w:ascii="Hiragino Mincho ProN" w:hAnsi="Hiragino Mincho ProN" w:eastAsia="Hiragino Mincho ProN"/>
          <w:b w:val="0"/>
          <w:sz w:val="22"/>
        </w:rPr>
      </w:r>
    </w:p>
    <w:p>
      <w:r>
        <w:rPr>
          <w:rFonts w:ascii="Hiragino Mincho ProN" w:hAnsi="Hiragino Mincho ProN" w:eastAsia="Hiragino Mincho ProN"/>
          <w:b w:val="0"/>
          <w:sz w:val="22"/>
        </w:rPr>
        <w:t>つまり「**横（受持数）× 縦（ベッド単価）の長方形の面積**」が年間収益にあたります。図のように、受持数が多いだけでも・単価が高いだけでも収益は上がりますが、両方を高めるのが理想です。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2.2 ベッド単価とは何か（地域包括医療病棟の特徴）</w:t>
      </w:r>
    </w:p>
    <w:p>
      <w:r>
        <w:rPr>
          <w:rFonts w:ascii="Hiragino Mincho ProN" w:hAnsi="Hiragino Mincho ProN" w:eastAsia="Hiragino Mincho ProN"/>
          <w:b w:val="0"/>
          <w:sz w:val="22"/>
        </w:rPr>
        <w:t>地域包括医療病棟入院料は、入院日数によって 1 日あたりの報酬が変わる仕組みです。本資料では次のように単価を分けて計算しています。</w:t>
      </w:r>
    </w:p>
    <w:p>
      <w:r>
        <w:rPr>
          <w:rFonts w:ascii="Hiragino Mincho ProN" w:hAnsi="Hiragino Mincho ProN" w:eastAsia="Hiragino Mincho ProN"/>
          <w:b w:val="0"/>
          <w:sz w:val="22"/>
        </w:rPr>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tcPr>
          <w:p>
            <w:r/>
            <w:r>
              <w:rPr>
                <w:rFonts w:ascii="Hiragino Mincho ProN" w:hAnsi="Hiragino Mincho ProN" w:eastAsia="Hiragino Mincho ProN"/>
                <w:b/>
                <w:color w:val="1F2937"/>
                <w:sz w:val="20"/>
              </w:rPr>
              <w:t>フェーズ</w:t>
            </w:r>
          </w:p>
        </w:tc>
        <w:tc>
          <w:tcPr>
            <w:tcW w:type="dxa" w:w="2268"/>
          </w:tcPr>
          <w:p>
            <w:r/>
            <w:r>
              <w:rPr>
                <w:rFonts w:ascii="Hiragino Mincho ProN" w:hAnsi="Hiragino Mincho ProN" w:eastAsia="Hiragino Mincho ProN"/>
                <w:b/>
                <w:color w:val="1F2937"/>
                <w:sz w:val="20"/>
              </w:rPr>
              <w:t>在院期間</w:t>
            </w:r>
          </w:p>
        </w:tc>
        <w:tc>
          <w:tcPr>
            <w:tcW w:type="dxa" w:w="3969"/>
          </w:tcPr>
          <w:p>
            <w:r/>
            <w:r>
              <w:rPr>
                <w:rFonts w:ascii="Hiragino Mincho ProN" w:hAnsi="Hiragino Mincho ProN" w:eastAsia="Hiragino Mincho ProN"/>
                <w:b/>
                <w:color w:val="1F2937"/>
                <w:sz w:val="20"/>
              </w:rPr>
              <w:t>1 床 1 日あたり収益（概算）</w:t>
            </w:r>
          </w:p>
        </w:tc>
      </w:tr>
      <w:tr>
        <w:tc>
          <w:tcPr>
            <w:tcW w:type="dxa" w:w="2268"/>
          </w:tcPr>
          <w:p>
            <w:r/>
            <w:r>
              <w:rPr>
                <w:rFonts w:ascii="Hiragino Mincho ProN" w:hAnsi="Hiragino Mincho ProN" w:eastAsia="Hiragino Mincho ProN"/>
                <w:b w:val="0"/>
                <w:sz w:val="20"/>
              </w:rPr>
              <w:t>A 群（急性期）</w:t>
            </w:r>
          </w:p>
        </w:tc>
        <w:tc>
          <w:tcPr>
            <w:tcW w:type="dxa" w:w="2268"/>
          </w:tcPr>
          <w:p>
            <w:r/>
            <w:r>
              <w:rPr>
                <w:rFonts w:ascii="Hiragino Mincho ProN" w:hAnsi="Hiragino Mincho ProN" w:eastAsia="Hiragino Mincho ProN"/>
                <w:b w:val="0"/>
                <w:sz w:val="20"/>
              </w:rPr>
              <w:t>入院 1〜5 日</w:t>
            </w:r>
          </w:p>
        </w:tc>
        <w:tc>
          <w:tcPr>
            <w:tcW w:type="dxa" w:w="3969"/>
          </w:tcPr>
          <w:p>
            <w:r/>
            <w:r>
              <w:rPr>
                <w:rFonts w:ascii="Hiragino Mincho ProN" w:hAnsi="Hiragino Mincho ProN" w:eastAsia="Hiragino Mincho ProN"/>
                <w:b w:val="0"/>
                <w:sz w:val="20"/>
              </w:rPr>
              <w:t>約 24,000 円</w:t>
            </w:r>
          </w:p>
        </w:tc>
      </w:tr>
      <w:tr>
        <w:tc>
          <w:tcPr>
            <w:tcW w:type="dxa" w:w="2268"/>
          </w:tcPr>
          <w:p>
            <w:r/>
            <w:r>
              <w:rPr>
                <w:rFonts w:ascii="Hiragino Mincho ProN" w:hAnsi="Hiragino Mincho ProN" w:eastAsia="Hiragino Mincho ProN"/>
                <w:b w:val="0"/>
                <w:sz w:val="20"/>
              </w:rPr>
              <w:t>B 群（回復期）</w:t>
            </w:r>
          </w:p>
        </w:tc>
        <w:tc>
          <w:tcPr>
            <w:tcW w:type="dxa" w:w="2268"/>
          </w:tcPr>
          <w:p>
            <w:r/>
            <w:r>
              <w:rPr>
                <w:rFonts w:ascii="Hiragino Mincho ProN" w:hAnsi="Hiragino Mincho ProN" w:eastAsia="Hiragino Mincho ProN"/>
                <w:b w:val="0"/>
                <w:sz w:val="20"/>
              </w:rPr>
              <w:t>入院 6〜14 日</w:t>
            </w:r>
          </w:p>
        </w:tc>
        <w:tc>
          <w:tcPr>
            <w:tcW w:type="dxa" w:w="3969"/>
          </w:tcPr>
          <w:p>
            <w:r/>
            <w:r>
              <w:rPr>
                <w:rFonts w:ascii="Hiragino Mincho ProN" w:hAnsi="Hiragino Mincho ProN" w:eastAsia="Hiragino Mincho ProN"/>
                <w:b w:val="0"/>
                <w:sz w:val="20"/>
              </w:rPr>
              <w:t>約 13,200 円</w:t>
            </w:r>
          </w:p>
        </w:tc>
      </w:tr>
      <w:tr>
        <w:tc>
          <w:tcPr>
            <w:tcW w:type="dxa" w:w="2268"/>
          </w:tcPr>
          <w:p>
            <w:r/>
            <w:r>
              <w:rPr>
                <w:rFonts w:ascii="Hiragino Mincho ProN" w:hAnsi="Hiragino Mincho ProN" w:eastAsia="Hiragino Mincho ProN"/>
                <w:b w:val="0"/>
                <w:sz w:val="20"/>
              </w:rPr>
              <w:t>C 群（退院準備期）</w:t>
            </w:r>
          </w:p>
        </w:tc>
        <w:tc>
          <w:tcPr>
            <w:tcW w:type="dxa" w:w="2268"/>
          </w:tcPr>
          <w:p>
            <w:r/>
            <w:r>
              <w:rPr>
                <w:rFonts w:ascii="Hiragino Mincho ProN" w:hAnsi="Hiragino Mincho ProN" w:eastAsia="Hiragino Mincho ProN"/>
                <w:b w:val="0"/>
                <w:sz w:val="20"/>
              </w:rPr>
              <w:t>入院 15 日以降</w:t>
            </w:r>
          </w:p>
        </w:tc>
        <w:tc>
          <w:tcPr>
            <w:tcW w:type="dxa" w:w="3969"/>
          </w:tcPr>
          <w:p>
            <w:r/>
            <w:r>
              <w:rPr>
                <w:rFonts w:ascii="Hiragino Mincho ProN" w:hAnsi="Hiragino Mincho ProN" w:eastAsia="Hiragino Mincho ProN"/>
                <w:b w:val="0"/>
                <w:sz w:val="20"/>
              </w:rPr>
              <w:t>約 6,400 円</w:t>
            </w:r>
          </w:p>
        </w:tc>
      </w:tr>
    </w:tbl>
    <w:p>
      <w:r>
        <w:rPr>
          <w:rFonts w:ascii="Hiragino Mincho ProN" w:hAnsi="Hiragino Mincho ProN" w:eastAsia="Hiragino Mincho ProN"/>
          <w:b w:val="0"/>
          <w:sz w:val="22"/>
        </w:rPr>
      </w:r>
    </w:p>
    <w:p>
      <w:r>
        <w:rPr>
          <w:rFonts w:ascii="Hiragino Mincho ProN" w:hAnsi="Hiragino Mincho ProN" w:eastAsia="Hiragino Mincho ProN"/>
          <w:b w:val="0"/>
          <w:sz w:val="22"/>
        </w:rPr>
        <w:t>ある医師の患者が短期入院（A 群）中心ならベッド単価は高くなり、長期入院（C 群）中心ならベッド単価は低くなります。医師ごとに「ベッド単価」を計算することで、診療科特性が見える化されます。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2.3 稼働率寄与率とは</w:t>
      </w:r>
    </w:p>
    <w:p>
      <w:r>
        <w:rPr>
          <w:rFonts w:ascii="Hiragino Mincho ProN" w:hAnsi="Hiragino Mincho ProN" w:eastAsia="Hiragino Mincho ProN"/>
          <w:b w:val="0"/>
          <w:sz w:val="22"/>
        </w:rPr>
        <w:t>「稼働率寄与率」は **病棟全体の延べ床日数のうち、その医師が何 % を埋めているか** を表します。</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2563EB"/>
          <w:sz w:val="22"/>
        </w:rPr>
        <w:t xml:space="preserve">💡 計算式 </w:t>
      </w:r>
      <w:r>
        <w:rPr>
          <w:rFonts w:ascii="Hiragino Mincho ProN" w:hAnsi="Hiragino Mincho ProN" w:eastAsia="Hiragino Mincho ProN"/>
          <w:b w:val="0"/>
          <w:sz w:val="22"/>
        </w:rPr>
        <w:t>病棟内 寄与率 (%) = （その医師の延べ床日数）÷（病棟全体の延べ床日数）× 100</w:t>
      </w:r>
    </w:p>
    <w:p>
      <w:r>
        <w:rPr>
          <w:rFonts w:ascii="Hiragino Mincho ProN" w:hAnsi="Hiragino Mincho ProN" w:eastAsia="Hiragino Mincho ProN"/>
          <w:b w:val="0"/>
          <w:sz w:val="22"/>
        </w:rPr>
      </w:r>
    </w:p>
    <w:p>
      <w:r>
        <w:rPr>
          <w:rFonts w:ascii="Hiragino Mincho ProN" w:hAnsi="Hiragino Mincho ProN" w:eastAsia="Hiragino Mincho ProN"/>
          <w:b w:val="0"/>
          <w:sz w:val="22"/>
        </w:rPr>
        <w:t>病棟稼働率は施設基準達成のために最も重要な指標です。「ベッドを埋めることへの貢献度」を直接的に表します。</w:t>
      </w:r>
    </w:p>
    <w:p>
      <w:r>
        <w:br w:type="page"/>
      </w:r>
    </w:p>
    <w:p>
      <w:pPr>
        <w:pStyle w:val="Heading1"/>
      </w:pPr>
      <w:r>
        <w:rPr>
          <w:rFonts w:ascii="Hiragino Mincho ProN" w:hAnsi="Hiragino Mincho ProN" w:eastAsia="Hiragino Mincho ProN"/>
          <w:b/>
          <w:color w:val="1F2937"/>
          <w:sz w:val="36"/>
        </w:rPr>
        <w:t>3. データ概要</w:t>
      </w:r>
    </w:p>
    <w:tbl>
      <w:tblPr>
        <w:tblStyle w:val="LightGrid-Accent1"/>
        <w:tblW w:type="auto" w:w="0"/>
        <w:jc w:val="center"/>
        <w:tblLook w:firstColumn="1" w:firstRow="1" w:lastColumn="0" w:lastRow="0" w:noHBand="0" w:noVBand="1" w:val="04A0"/>
      </w:tblPr>
      <w:tblGrid>
        <w:gridCol w:w="4873"/>
        <w:gridCol w:w="4873"/>
      </w:tblGrid>
      <w:tr>
        <w:tc>
          <w:tcPr>
            <w:tcW w:type="dxa" w:w="2268"/>
          </w:tcPr>
          <w:p>
            <w:r/>
            <w:r>
              <w:rPr>
                <w:rFonts w:ascii="Hiragino Mincho ProN" w:hAnsi="Hiragino Mincho ProN" w:eastAsia="Hiragino Mincho ProN"/>
                <w:b/>
                <w:color w:val="1F2937"/>
                <w:sz w:val="20"/>
              </w:rPr>
              <w:t>項目</w:t>
            </w:r>
          </w:p>
        </w:tc>
        <w:tc>
          <w:tcPr>
            <w:tcW w:type="dxa" w:w="6803"/>
          </w:tcPr>
          <w:p>
            <w:r/>
            <w:r>
              <w:rPr>
                <w:rFonts w:ascii="Hiragino Mincho ProN" w:hAnsi="Hiragino Mincho ProN" w:eastAsia="Hiragino Mincho ProN"/>
                <w:b/>
                <w:color w:val="1F2937"/>
                <w:sz w:val="20"/>
              </w:rPr>
              <w:t>内容</w:t>
            </w:r>
          </w:p>
        </w:tc>
      </w:tr>
      <w:tr>
        <w:tc>
          <w:tcPr>
            <w:tcW w:type="dxa" w:w="2268"/>
          </w:tcPr>
          <w:p>
            <w:r/>
            <w:r>
              <w:rPr>
                <w:rFonts w:ascii="Hiragino Mincho ProN" w:hAnsi="Hiragino Mincho ProN" w:eastAsia="Hiragino Mincho ProN"/>
                <w:b w:val="0"/>
                <w:sz w:val="20"/>
              </w:rPr>
              <w:t>対象期間</w:t>
            </w:r>
          </w:p>
        </w:tc>
        <w:tc>
          <w:tcPr>
            <w:tcW w:type="dxa" w:w="6803"/>
          </w:tcPr>
          <w:p>
            <w:r/>
            <w:r>
              <w:rPr>
                <w:rFonts w:ascii="Hiragino Mincho ProN" w:hAnsi="Hiragino Mincho ProN" w:eastAsia="Hiragino Mincho ProN"/>
                <w:b w:val="0"/>
                <w:sz w:val="20"/>
              </w:rPr>
              <w:t>2025-04-01 〜 2026-04-25（約 13 ヶ月）</w:t>
            </w:r>
          </w:p>
        </w:tc>
      </w:tr>
      <w:tr>
        <w:tc>
          <w:tcPr>
            <w:tcW w:type="dxa" w:w="2268"/>
          </w:tcPr>
          <w:p>
            <w:r/>
            <w:r>
              <w:rPr>
                <w:rFonts w:ascii="Hiragino Mincho ProN" w:hAnsi="Hiragino Mincho ProN" w:eastAsia="Hiragino Mincho ProN"/>
                <w:b w:val="0"/>
                <w:sz w:val="20"/>
              </w:rPr>
              <w:t>対象データ</w:t>
            </w:r>
          </w:p>
        </w:tc>
        <w:tc>
          <w:tcPr>
            <w:tcW w:type="dxa" w:w="6803"/>
          </w:tcPr>
          <w:p>
            <w:r/>
            <w:r>
              <w:rPr>
                <w:rFonts w:ascii="Hiragino Mincho ProN" w:hAnsi="Hiragino Mincho ProN" w:eastAsia="Hiragino Mincho ProN"/>
                <w:b w:val="0"/>
                <w:sz w:val="20"/>
              </w:rPr>
              <w:t>全入院 1,960 件（事務提供 CSV、患者氏名なし、医師コード化）</w:t>
            </w:r>
          </w:p>
        </w:tc>
      </w:tr>
      <w:tr>
        <w:tc>
          <w:tcPr>
            <w:tcW w:type="dxa" w:w="2268"/>
          </w:tcPr>
          <w:p>
            <w:r/>
            <w:r>
              <w:rPr>
                <w:rFonts w:ascii="Hiragino Mincho ProN" w:hAnsi="Hiragino Mincho ProN" w:eastAsia="Hiragino Mincho ProN"/>
                <w:b w:val="0"/>
                <w:sz w:val="20"/>
              </w:rPr>
              <w:t>対象病棟</w:t>
            </w:r>
          </w:p>
        </w:tc>
        <w:tc>
          <w:tcPr>
            <w:tcW w:type="dxa" w:w="6803"/>
          </w:tcPr>
          <w:p>
            <w:r/>
            <w:r>
              <w:rPr>
                <w:rFonts w:ascii="Hiragino Mincho ProN" w:hAnsi="Hiragino Mincho ProN" w:eastAsia="Hiragino Mincho ProN"/>
                <w:b w:val="0"/>
                <w:sz w:val="20"/>
              </w:rPr>
              <w:t>5F 病棟（47 床）+ 6F 病棟（47 床）= 計 94 床</w:t>
            </w:r>
          </w:p>
        </w:tc>
      </w:tr>
      <w:tr>
        <w:tc>
          <w:tcPr>
            <w:tcW w:type="dxa" w:w="2268"/>
          </w:tcPr>
          <w:p>
            <w:r/>
            <w:r>
              <w:rPr>
                <w:rFonts w:ascii="Hiragino Mincho ProN" w:hAnsi="Hiragino Mincho ProN" w:eastAsia="Hiragino Mincho ProN"/>
                <w:b w:val="0"/>
                <w:sz w:val="20"/>
              </w:rPr>
              <w:t>分析対象医師</w:t>
            </w:r>
          </w:p>
        </w:tc>
        <w:tc>
          <w:tcPr>
            <w:tcW w:type="dxa" w:w="6803"/>
          </w:tcPr>
          <w:p>
            <w:r/>
            <w:r>
              <w:rPr>
                <w:rFonts w:ascii="Hiragino Mincho ProN" w:hAnsi="Hiragino Mincho ProN" w:eastAsia="Hiragino Mincho ProN"/>
                <w:b w:val="0"/>
                <w:sz w:val="20"/>
              </w:rPr>
              <w:t>年間入院 10 件以上の 14 名</w:t>
            </w:r>
          </w:p>
        </w:tc>
      </w:tr>
      <w:tr>
        <w:tc>
          <w:tcPr>
            <w:tcW w:type="dxa" w:w="2268"/>
          </w:tcPr>
          <w:p>
            <w:r/>
            <w:r>
              <w:rPr>
                <w:rFonts w:ascii="Hiragino Mincho ProN" w:hAnsi="Hiragino Mincho ProN" w:eastAsia="Hiragino Mincho ProN"/>
                <w:b w:val="0"/>
                <w:sz w:val="20"/>
              </w:rPr>
              <w:t>除外</w:t>
            </w:r>
          </w:p>
        </w:tc>
        <w:tc>
          <w:tcPr>
            <w:tcW w:type="dxa" w:w="6803"/>
          </w:tcPr>
          <w:p>
            <w:r/>
            <w:r>
              <w:rPr>
                <w:rFonts w:ascii="Hiragino Mincho ProN" w:hAnsi="Hiragino Mincho ProN" w:eastAsia="Hiragino Mincho ProN"/>
                <w:b w:val="0"/>
                <w:sz w:val="20"/>
              </w:rPr>
              <w:t>件数 10 未満の医師（4 名）は統計的に弱いため集計から除外</w:t>
            </w:r>
          </w:p>
        </w:tc>
      </w:tr>
      <w:tr>
        <w:tc>
          <w:tcPr>
            <w:tcW w:type="dxa" w:w="2268"/>
          </w:tcPr>
          <w:p>
            <w:r/>
            <w:r>
              <w:rPr>
                <w:rFonts w:ascii="Hiragino Mincho ProN" w:hAnsi="Hiragino Mincho ProN" w:eastAsia="Hiragino Mincho ProN"/>
                <w:b w:val="0"/>
                <w:sz w:val="20"/>
              </w:rPr>
              <w:t>計算手法</w:t>
            </w:r>
          </w:p>
        </w:tc>
        <w:tc>
          <w:tcPr>
            <w:tcW w:type="dxa" w:w="6803"/>
          </w:tcPr>
          <w:p>
            <w:r/>
            <w:r>
              <w:rPr>
                <w:rFonts w:ascii="Hiragino Mincho ProN" w:hAnsi="Hiragino Mincho ProN" w:eastAsia="Hiragino Mincho ProN"/>
                <w:b w:val="0"/>
                <w:sz w:val="20"/>
              </w:rPr>
              <w:t>フェーズ別単価 × 在院日数 で年間収益貢献額を算出（Stage 1）</w:t>
            </w:r>
          </w:p>
        </w:tc>
      </w:tr>
    </w:tbl>
    <w:p>
      <w:r>
        <w:rPr>
          <w:rFonts w:ascii="Hiragino Mincho ProN" w:hAnsi="Hiragino Mincho ProN" w:eastAsia="Hiragino Mincho ProN"/>
          <w:b w:val="0"/>
          <w:sz w:val="22"/>
        </w:rPr>
      </w:r>
    </w:p>
    <w:p>
      <w:pPr>
        <w:ind w:left="283"/>
      </w:pPr>
      <w:r>
        <w:rPr>
          <w:rFonts w:ascii="Hiragino Mincho ProN" w:hAnsi="Hiragino Mincho ProN" w:eastAsia="Hiragino Mincho ProN"/>
          <w:b/>
          <w:color w:val="DC2626"/>
          <w:sz w:val="22"/>
        </w:rPr>
        <w:t xml:space="preserve">⚠️ 本解析の限界（Stage 1） </w:t>
      </w:r>
      <w:r>
        <w:rPr>
          <w:rFonts w:ascii="Hiragino Mincho ProN" w:hAnsi="Hiragino Mincho ProN" w:eastAsia="Hiragino Mincho ProN"/>
          <w:b w:val="0"/>
          <w:sz w:val="22"/>
        </w:rPr>
        <w:t>本資料は「フェーズ別単価」のみを反映した概算です。リハビリ加算・処置加算・手術料・救急加算などは未反映のため、実額には差があります。次フェーズで事務から追加データを取得し精緻化予定です。</w:t>
      </w:r>
    </w:p>
    <w:p>
      <w:r>
        <w:br w:type="page"/>
      </w:r>
    </w:p>
    <w:p>
      <w:pPr>
        <w:pStyle w:val="Heading1"/>
      </w:pPr>
      <w:r>
        <w:rPr>
          <w:rFonts w:ascii="Hiragino Mincho ProN" w:hAnsi="Hiragino Mincho ProN" w:eastAsia="Hiragino Mincho ProN"/>
          <w:b/>
          <w:color w:val="1F2937"/>
          <w:sz w:val="36"/>
        </w:rPr>
        <w:t>4. 結果と主な発見</w:t>
      </w:r>
    </w:p>
    <w:p>
      <w:pPr>
        <w:pStyle w:val="Heading2"/>
      </w:pPr>
      <w:r>
        <w:rPr>
          <w:rFonts w:ascii="Hiragino Mincho ProN" w:hAnsi="Hiragino Mincho ProN" w:eastAsia="Hiragino Mincho ProN"/>
          <w:b/>
          <w:color w:val="1F2937"/>
          <w:sz w:val="30"/>
        </w:rPr>
        <w:t>4.1 医師別 ポジショニング（散布図）</w:t>
      </w:r>
    </w:p>
    <w:p>
      <w:r>
        <w:rPr>
          <w:rFonts w:ascii="Hiragino Mincho ProN" w:hAnsi="Hiragino Mincho ProN" w:eastAsia="Hiragino Mincho ProN"/>
          <w:b w:val="0"/>
          <w:sz w:val="22"/>
        </w:rPr>
        <w:t>医師ごとの「稼働率寄与率（横軸）」と「ベッド単価（縦軸）」を散布図で示します。右に行くほど病棟運営への量の貢献が大きく、上に行くほど 1 床 1 日あたりの収益が高い医師です。</w:t>
      </w:r>
    </w:p>
    <w:p>
      <w:r>
        <w:rPr>
          <w:rFonts w:ascii="Hiragino Mincho ProN" w:hAnsi="Hiragino Mincho ProN" w:eastAsia="Hiragino Mincho ProN"/>
          <w:b w:val="0"/>
          <w:sz w:val="22"/>
        </w:rPr>
      </w:r>
    </w:p>
    <w:p>
      <w:pPr>
        <w:jc w:val="center"/>
      </w:pPr>
      <w:r>
        <w:drawing>
          <wp:inline xmlns:a="http://schemas.openxmlformats.org/drawingml/2006/main" xmlns:pic="http://schemas.openxmlformats.org/drawingml/2006/picture">
            <wp:extent cx="5580000" cy="3437860"/>
            <wp:docPr id="2" name="Picture 2"/>
            <wp:cNvGraphicFramePr>
              <a:graphicFrameLocks noChangeAspect="1"/>
            </wp:cNvGraphicFramePr>
            <a:graphic>
              <a:graphicData uri="http://schemas.openxmlformats.org/drawingml/2006/picture">
                <pic:pic>
                  <pic:nvPicPr>
                    <pic:cNvPr id="0" name="02_scatter_anonymous.png"/>
                    <pic:cNvPicPr/>
                  </pic:nvPicPr>
                  <pic:blipFill>
                    <a:blip r:embed="rId10"/>
                    <a:stretch>
                      <a:fillRect/>
                    </a:stretch>
                  </pic:blipFill>
                  <pic:spPr>
                    <a:xfrm>
                      <a:off x="0" y="0"/>
                      <a:ext cx="5580000" cy="3437860"/>
                    </a:xfrm>
                    <a:prstGeom prst="rect"/>
                  </pic:spPr>
                </pic:pic>
              </a:graphicData>
            </a:graphic>
          </wp:inline>
        </w:drawing>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2563EB"/>
          <w:sz w:val="22"/>
        </w:rPr>
        <w:t xml:space="preserve">🔍 観察 </w:t>
      </w:r>
      <w:r>
        <w:rPr>
          <w:rFonts w:ascii="Hiragino Mincho ProN" w:hAnsi="Hiragino Mincho ProN" w:eastAsia="Hiragino Mincho ProN"/>
          <w:b w:val="0"/>
          <w:sz w:val="22"/>
        </w:rPr>
        <w:t>右上の「量も単価も両立した理想型」には誰も該当しません。現状、量で稼ぐ医師（右下）と単価で稼ぐ医師（左上）に分かれており、両立は今後の課題です。</w:t>
      </w:r>
    </w:p>
    <w:p>
      <w:r>
        <w:br w:type="page"/>
      </w:r>
    </w:p>
    <w:p>
      <w:pPr>
        <w:pStyle w:val="Heading2"/>
      </w:pPr>
      <w:r>
        <w:rPr>
          <w:rFonts w:ascii="Hiragino Mincho ProN" w:hAnsi="Hiragino Mincho ProN" w:eastAsia="Hiragino Mincho ProN"/>
          <w:b/>
          <w:color w:val="1F2937"/>
          <w:sz w:val="30"/>
        </w:rPr>
        <w:t>4.2 病棟別 稼働率寄与率ランキング</w:t>
      </w:r>
    </w:p>
    <w:p>
      <w:r>
        <w:rPr>
          <w:rFonts w:ascii="Hiragino Mincho ProN" w:hAnsi="Hiragino Mincho ProN" w:eastAsia="Hiragino Mincho ProN"/>
          <w:b w:val="0"/>
          <w:sz w:val="22"/>
        </w:rPr>
        <w:t>5F 病棟と 6F 病棟それぞれについて、各医師の寄与率をランキング表示します。</w:t>
      </w:r>
    </w:p>
    <w:p>
      <w:r>
        <w:rPr>
          <w:rFonts w:ascii="Hiragino Mincho ProN" w:hAnsi="Hiragino Mincho ProN" w:eastAsia="Hiragino Mincho ProN"/>
          <w:b w:val="0"/>
          <w:sz w:val="22"/>
        </w:rPr>
      </w:r>
    </w:p>
    <w:p>
      <w:pPr>
        <w:jc w:val="center"/>
      </w:pPr>
      <w:r>
        <w:drawing>
          <wp:inline xmlns:a="http://schemas.openxmlformats.org/drawingml/2006/main" xmlns:pic="http://schemas.openxmlformats.org/drawingml/2006/picture">
            <wp:extent cx="5760000" cy="3132677"/>
            <wp:docPr id="3" name="Picture 3"/>
            <wp:cNvGraphicFramePr>
              <a:graphicFrameLocks noChangeAspect="1"/>
            </wp:cNvGraphicFramePr>
            <a:graphic>
              <a:graphicData uri="http://schemas.openxmlformats.org/drawingml/2006/picture">
                <pic:pic>
                  <pic:nvPicPr>
                    <pic:cNvPr id="0" name="03_ward_ranking_anonymous.png"/>
                    <pic:cNvPicPr/>
                  </pic:nvPicPr>
                  <pic:blipFill>
                    <a:blip r:embed="rId11"/>
                    <a:stretch>
                      <a:fillRect/>
                    </a:stretch>
                  </pic:blipFill>
                  <pic:spPr>
                    <a:xfrm>
                      <a:off x="0" y="0"/>
                      <a:ext cx="5760000" cy="3132677"/>
                    </a:xfrm>
                    <a:prstGeom prst="rect"/>
                  </pic:spPr>
                </pic:pic>
              </a:graphicData>
            </a:graphic>
          </wp:inline>
        </w:drawing>
      </w:r>
    </w:p>
    <w:p>
      <w:r>
        <w:rPr>
          <w:rFonts w:ascii="Hiragino Mincho ProN" w:hAnsi="Hiragino Mincho ProN" w:eastAsia="Hiragino Mincho ProN"/>
          <w:b w:val="0"/>
          <w:sz w:val="22"/>
        </w:rPr>
      </w:r>
    </w:p>
    <w:p>
      <w:r>
        <w:rPr>
          <w:rFonts w:ascii="Hiragino Mincho ProN" w:hAnsi="Hiragino Mincho ProN" w:eastAsia="Hiragino Mincho ProN"/>
          <w:b/>
          <w:sz w:val="22"/>
        </w:rPr>
        <w:t>5F 病棟 上位 5 名:</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850"/>
          </w:tcPr>
          <w:p>
            <w:r/>
            <w:r>
              <w:rPr>
                <w:rFonts w:ascii="Hiragino Mincho ProN" w:hAnsi="Hiragino Mincho ProN" w:eastAsia="Hiragino Mincho ProN"/>
                <w:b/>
                <w:color w:val="1F2937"/>
                <w:sz w:val="20"/>
              </w:rPr>
              <w:t>順位</w:t>
            </w:r>
          </w:p>
        </w:tc>
        <w:tc>
          <w:tcPr>
            <w:tcW w:type="dxa" w:w="1417"/>
          </w:tcPr>
          <w:p>
            <w:r/>
            <w:r>
              <w:rPr>
                <w:rFonts w:ascii="Hiragino Mincho ProN" w:hAnsi="Hiragino Mincho ProN" w:eastAsia="Hiragino Mincho ProN"/>
                <w:b/>
                <w:color w:val="1F2937"/>
                <w:sz w:val="20"/>
              </w:rPr>
              <w:t>医師</w:t>
            </w:r>
          </w:p>
        </w:tc>
        <w:tc>
          <w:tcPr>
            <w:tcW w:type="dxa" w:w="1701"/>
          </w:tcPr>
          <w:p>
            <w:r/>
            <w:r>
              <w:rPr>
                <w:rFonts w:ascii="Hiragino Mincho ProN" w:hAnsi="Hiragino Mincho ProN" w:eastAsia="Hiragino Mincho ProN"/>
                <w:b/>
                <w:color w:val="1F2937"/>
                <w:sz w:val="20"/>
              </w:rPr>
              <w:t>5F 寄与率</w:t>
            </w:r>
          </w:p>
        </w:tc>
        <w:tc>
          <w:tcPr>
            <w:tcW w:type="dxa" w:w="1701"/>
          </w:tcPr>
          <w:p>
            <w:r/>
            <w:r>
              <w:rPr>
                <w:rFonts w:ascii="Hiragino Mincho ProN" w:hAnsi="Hiragino Mincho ProN" w:eastAsia="Hiragino Mincho ProN"/>
                <w:b/>
                <w:color w:val="1F2937"/>
                <w:sz w:val="20"/>
              </w:rPr>
              <w:t>延日数</w:t>
            </w:r>
          </w:p>
        </w:tc>
        <w:tc>
          <w:tcPr>
            <w:tcW w:type="dxa" w:w="1701"/>
          </w:tcPr>
          <w:p>
            <w:r/>
            <w:r>
              <w:rPr>
                <w:rFonts w:ascii="Hiragino Mincho ProN" w:hAnsi="Hiragino Mincho ProN" w:eastAsia="Hiragino Mincho ProN"/>
                <w:b/>
                <w:color w:val="1F2937"/>
                <w:sz w:val="20"/>
              </w:rPr>
              <w:t>平均在院日数</w:t>
            </w:r>
          </w:p>
        </w:tc>
      </w:tr>
      <w:tr>
        <w:tc>
          <w:tcPr>
            <w:tcW w:type="dxa" w:w="850"/>
          </w:tcPr>
          <w:p>
            <w:r/>
            <w:r>
              <w:rPr>
                <w:rFonts w:ascii="Hiragino Mincho ProN" w:hAnsi="Hiragino Mincho ProN" w:eastAsia="Hiragino Mincho ProN"/>
                <w:b w:val="0"/>
                <w:sz w:val="20"/>
              </w:rPr>
              <w:t>1</w:t>
            </w:r>
          </w:p>
        </w:tc>
        <w:tc>
          <w:tcPr>
            <w:tcW w:type="dxa" w:w="1417"/>
          </w:tcPr>
          <w:p>
            <w:r/>
            <w:r>
              <w:rPr>
                <w:rFonts w:ascii="Hiragino Mincho ProN" w:hAnsi="Hiragino Mincho ProN" w:eastAsia="Hiragino Mincho ProN"/>
                <w:b w:val="0"/>
                <w:sz w:val="20"/>
              </w:rPr>
              <w:t>D医師</w:t>
            </w:r>
          </w:p>
        </w:tc>
        <w:tc>
          <w:tcPr>
            <w:tcW w:type="dxa" w:w="1701"/>
          </w:tcPr>
          <w:p>
            <w:r/>
            <w:r>
              <w:rPr>
                <w:rFonts w:ascii="Hiragino Mincho ProN" w:hAnsi="Hiragino Mincho ProN" w:eastAsia="Hiragino Mincho ProN"/>
                <w:b w:val="0"/>
                <w:sz w:val="20"/>
              </w:rPr>
              <w:t>23.3%</w:t>
            </w:r>
          </w:p>
        </w:tc>
        <w:tc>
          <w:tcPr>
            <w:tcW w:type="dxa" w:w="1701"/>
          </w:tcPr>
          <w:p>
            <w:r/>
            <w:r>
              <w:rPr>
                <w:rFonts w:ascii="Hiragino Mincho ProN" w:hAnsi="Hiragino Mincho ProN" w:eastAsia="Hiragino Mincho ProN"/>
                <w:b w:val="0"/>
                <w:sz w:val="20"/>
              </w:rPr>
              <w:t>3,394床日</w:t>
            </w:r>
          </w:p>
        </w:tc>
        <w:tc>
          <w:tcPr>
            <w:tcW w:type="dxa" w:w="1701"/>
          </w:tcPr>
          <w:p>
            <w:r/>
            <w:r>
              <w:rPr>
                <w:rFonts w:ascii="Hiragino Mincho ProN" w:hAnsi="Hiragino Mincho ProN" w:eastAsia="Hiragino Mincho ProN"/>
                <w:b w:val="0"/>
                <w:sz w:val="20"/>
              </w:rPr>
              <w:t>35.7日</w:t>
            </w:r>
          </w:p>
        </w:tc>
      </w:tr>
      <w:tr>
        <w:tc>
          <w:tcPr>
            <w:tcW w:type="dxa" w:w="850"/>
          </w:tcPr>
          <w:p>
            <w:r/>
            <w:r>
              <w:rPr>
                <w:rFonts w:ascii="Hiragino Mincho ProN" w:hAnsi="Hiragino Mincho ProN" w:eastAsia="Hiragino Mincho ProN"/>
                <w:b w:val="0"/>
                <w:sz w:val="20"/>
              </w:rPr>
              <w:t>2</w:t>
            </w:r>
          </w:p>
        </w:tc>
        <w:tc>
          <w:tcPr>
            <w:tcW w:type="dxa" w:w="1417"/>
          </w:tcPr>
          <w:p>
            <w:r/>
            <w:r>
              <w:rPr>
                <w:rFonts w:ascii="Hiragino Mincho ProN" w:hAnsi="Hiragino Mincho ProN" w:eastAsia="Hiragino Mincho ProN"/>
                <w:b w:val="0"/>
                <w:sz w:val="20"/>
              </w:rPr>
              <w:t>B医師</w:t>
            </w:r>
          </w:p>
        </w:tc>
        <w:tc>
          <w:tcPr>
            <w:tcW w:type="dxa" w:w="1701"/>
          </w:tcPr>
          <w:p>
            <w:r/>
            <w:r>
              <w:rPr>
                <w:rFonts w:ascii="Hiragino Mincho ProN" w:hAnsi="Hiragino Mincho ProN" w:eastAsia="Hiragino Mincho ProN"/>
                <w:b w:val="0"/>
                <w:sz w:val="20"/>
              </w:rPr>
              <w:t>13.1%</w:t>
            </w:r>
          </w:p>
        </w:tc>
        <w:tc>
          <w:tcPr>
            <w:tcW w:type="dxa" w:w="1701"/>
          </w:tcPr>
          <w:p>
            <w:r/>
            <w:r>
              <w:rPr>
                <w:rFonts w:ascii="Hiragino Mincho ProN" w:hAnsi="Hiragino Mincho ProN" w:eastAsia="Hiragino Mincho ProN"/>
                <w:b w:val="0"/>
                <w:sz w:val="20"/>
              </w:rPr>
              <w:t>1,913床日</w:t>
            </w:r>
          </w:p>
        </w:tc>
        <w:tc>
          <w:tcPr>
            <w:tcW w:type="dxa" w:w="1701"/>
          </w:tcPr>
          <w:p>
            <w:r/>
            <w:r>
              <w:rPr>
                <w:rFonts w:ascii="Hiragino Mincho ProN" w:hAnsi="Hiragino Mincho ProN" w:eastAsia="Hiragino Mincho ProN"/>
                <w:b w:val="0"/>
                <w:sz w:val="20"/>
              </w:rPr>
              <w:t>33.2日</w:t>
            </w:r>
          </w:p>
        </w:tc>
      </w:tr>
      <w:tr>
        <w:tc>
          <w:tcPr>
            <w:tcW w:type="dxa" w:w="850"/>
          </w:tcPr>
          <w:p>
            <w:r/>
            <w:r>
              <w:rPr>
                <w:rFonts w:ascii="Hiragino Mincho ProN" w:hAnsi="Hiragino Mincho ProN" w:eastAsia="Hiragino Mincho ProN"/>
                <w:b w:val="0"/>
                <w:sz w:val="20"/>
              </w:rPr>
              <w:t>3</w:t>
            </w:r>
          </w:p>
        </w:tc>
        <w:tc>
          <w:tcPr>
            <w:tcW w:type="dxa" w:w="1417"/>
          </w:tcPr>
          <w:p>
            <w:r/>
            <w:r>
              <w:rPr>
                <w:rFonts w:ascii="Hiragino Mincho ProN" w:hAnsi="Hiragino Mincho ProN" w:eastAsia="Hiragino Mincho ProN"/>
                <w:b w:val="0"/>
                <w:sz w:val="20"/>
              </w:rPr>
              <w:t>F医師</w:t>
            </w:r>
          </w:p>
        </w:tc>
        <w:tc>
          <w:tcPr>
            <w:tcW w:type="dxa" w:w="1701"/>
          </w:tcPr>
          <w:p>
            <w:r/>
            <w:r>
              <w:rPr>
                <w:rFonts w:ascii="Hiragino Mincho ProN" w:hAnsi="Hiragino Mincho ProN" w:eastAsia="Hiragino Mincho ProN"/>
                <w:b w:val="0"/>
                <w:sz w:val="20"/>
              </w:rPr>
              <w:t>12.6%</w:t>
            </w:r>
          </w:p>
        </w:tc>
        <w:tc>
          <w:tcPr>
            <w:tcW w:type="dxa" w:w="1701"/>
          </w:tcPr>
          <w:p>
            <w:r/>
            <w:r>
              <w:rPr>
                <w:rFonts w:ascii="Hiragino Mincho ProN" w:hAnsi="Hiragino Mincho ProN" w:eastAsia="Hiragino Mincho ProN"/>
                <w:b w:val="0"/>
                <w:sz w:val="20"/>
              </w:rPr>
              <w:t>1,839床日</w:t>
            </w:r>
          </w:p>
        </w:tc>
        <w:tc>
          <w:tcPr>
            <w:tcW w:type="dxa" w:w="1701"/>
          </w:tcPr>
          <w:p>
            <w:r/>
            <w:r>
              <w:rPr>
                <w:rFonts w:ascii="Hiragino Mincho ProN" w:hAnsi="Hiragino Mincho ProN" w:eastAsia="Hiragino Mincho ProN"/>
                <w:b w:val="0"/>
                <w:sz w:val="20"/>
              </w:rPr>
              <w:t>8.5日</w:t>
            </w:r>
          </w:p>
        </w:tc>
      </w:tr>
      <w:tr>
        <w:tc>
          <w:tcPr>
            <w:tcW w:type="dxa" w:w="850"/>
          </w:tcPr>
          <w:p>
            <w:r/>
            <w:r>
              <w:rPr>
                <w:rFonts w:ascii="Hiragino Mincho ProN" w:hAnsi="Hiragino Mincho ProN" w:eastAsia="Hiragino Mincho ProN"/>
                <w:b w:val="0"/>
                <w:sz w:val="20"/>
              </w:rPr>
              <w:t>4</w:t>
            </w:r>
          </w:p>
        </w:tc>
        <w:tc>
          <w:tcPr>
            <w:tcW w:type="dxa" w:w="1417"/>
          </w:tcPr>
          <w:p>
            <w:r/>
            <w:r>
              <w:rPr>
                <w:rFonts w:ascii="Hiragino Mincho ProN" w:hAnsi="Hiragino Mincho ProN" w:eastAsia="Hiragino Mincho ProN"/>
                <w:b w:val="0"/>
                <w:sz w:val="20"/>
              </w:rPr>
              <w:t>C医師</w:t>
            </w:r>
          </w:p>
        </w:tc>
        <w:tc>
          <w:tcPr>
            <w:tcW w:type="dxa" w:w="1701"/>
          </w:tcPr>
          <w:p>
            <w:r/>
            <w:r>
              <w:rPr>
                <w:rFonts w:ascii="Hiragino Mincho ProN" w:hAnsi="Hiragino Mincho ProN" w:eastAsia="Hiragino Mincho ProN"/>
                <w:b w:val="0"/>
                <w:sz w:val="20"/>
              </w:rPr>
              <w:t>9.3%</w:t>
            </w:r>
          </w:p>
        </w:tc>
        <w:tc>
          <w:tcPr>
            <w:tcW w:type="dxa" w:w="1701"/>
          </w:tcPr>
          <w:p>
            <w:r/>
            <w:r>
              <w:rPr>
                <w:rFonts w:ascii="Hiragino Mincho ProN" w:hAnsi="Hiragino Mincho ProN" w:eastAsia="Hiragino Mincho ProN"/>
                <w:b w:val="0"/>
                <w:sz w:val="20"/>
              </w:rPr>
              <w:t>1,354床日</w:t>
            </w:r>
          </w:p>
        </w:tc>
        <w:tc>
          <w:tcPr>
            <w:tcW w:type="dxa" w:w="1701"/>
          </w:tcPr>
          <w:p>
            <w:r/>
            <w:r>
              <w:rPr>
                <w:rFonts w:ascii="Hiragino Mincho ProN" w:hAnsi="Hiragino Mincho ProN" w:eastAsia="Hiragino Mincho ProN"/>
                <w:b w:val="0"/>
                <w:sz w:val="20"/>
              </w:rPr>
              <w:t>22.2日</w:t>
            </w:r>
          </w:p>
        </w:tc>
      </w:tr>
      <w:tr>
        <w:tc>
          <w:tcPr>
            <w:tcW w:type="dxa" w:w="850"/>
          </w:tcPr>
          <w:p>
            <w:r/>
            <w:r>
              <w:rPr>
                <w:rFonts w:ascii="Hiragino Mincho ProN" w:hAnsi="Hiragino Mincho ProN" w:eastAsia="Hiragino Mincho ProN"/>
                <w:b w:val="0"/>
                <w:sz w:val="20"/>
              </w:rPr>
              <w:t>5</w:t>
            </w:r>
          </w:p>
        </w:tc>
        <w:tc>
          <w:tcPr>
            <w:tcW w:type="dxa" w:w="1417"/>
          </w:tcPr>
          <w:p>
            <w:r/>
            <w:r>
              <w:rPr>
                <w:rFonts w:ascii="Hiragino Mincho ProN" w:hAnsi="Hiragino Mincho ProN" w:eastAsia="Hiragino Mincho ProN"/>
                <w:b w:val="0"/>
                <w:sz w:val="20"/>
              </w:rPr>
              <w:t>A医師</w:t>
            </w:r>
          </w:p>
        </w:tc>
        <w:tc>
          <w:tcPr>
            <w:tcW w:type="dxa" w:w="1701"/>
          </w:tcPr>
          <w:p>
            <w:r/>
            <w:r>
              <w:rPr>
                <w:rFonts w:ascii="Hiragino Mincho ProN" w:hAnsi="Hiragino Mincho ProN" w:eastAsia="Hiragino Mincho ProN"/>
                <w:b w:val="0"/>
                <w:sz w:val="20"/>
              </w:rPr>
              <w:t>8.4%</w:t>
            </w:r>
          </w:p>
        </w:tc>
        <w:tc>
          <w:tcPr>
            <w:tcW w:type="dxa" w:w="1701"/>
          </w:tcPr>
          <w:p>
            <w:r/>
            <w:r>
              <w:rPr>
                <w:rFonts w:ascii="Hiragino Mincho ProN" w:hAnsi="Hiragino Mincho ProN" w:eastAsia="Hiragino Mincho ProN"/>
                <w:b w:val="0"/>
                <w:sz w:val="20"/>
              </w:rPr>
              <w:t>1,218床日</w:t>
            </w:r>
          </w:p>
        </w:tc>
        <w:tc>
          <w:tcPr>
            <w:tcW w:type="dxa" w:w="1701"/>
          </w:tcPr>
          <w:p>
            <w:r/>
            <w:r>
              <w:rPr>
                <w:rFonts w:ascii="Hiragino Mincho ProN" w:hAnsi="Hiragino Mincho ProN" w:eastAsia="Hiragino Mincho ProN"/>
                <w:b w:val="0"/>
                <w:sz w:val="20"/>
              </w:rPr>
              <w:t>14.0日</w:t>
            </w:r>
          </w:p>
        </w:tc>
      </w:tr>
    </w:tbl>
    <w:p>
      <w:r>
        <w:rPr>
          <w:rFonts w:ascii="Hiragino Mincho ProN" w:hAnsi="Hiragino Mincho ProN" w:eastAsia="Hiragino Mincho ProN"/>
          <w:b w:val="0"/>
          <w:sz w:val="22"/>
        </w:rPr>
      </w:r>
    </w:p>
    <w:p>
      <w:r>
        <w:rPr>
          <w:rFonts w:ascii="Hiragino Mincho ProN" w:hAnsi="Hiragino Mincho ProN" w:eastAsia="Hiragino Mincho ProN"/>
          <w:b/>
          <w:sz w:val="22"/>
        </w:rPr>
        <w:t>6F 病棟 上位 5 名:</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850"/>
          </w:tcPr>
          <w:p>
            <w:r/>
            <w:r>
              <w:rPr>
                <w:rFonts w:ascii="Hiragino Mincho ProN" w:hAnsi="Hiragino Mincho ProN" w:eastAsia="Hiragino Mincho ProN"/>
                <w:b/>
                <w:color w:val="1F2937"/>
                <w:sz w:val="20"/>
              </w:rPr>
              <w:t>順位</w:t>
            </w:r>
          </w:p>
        </w:tc>
        <w:tc>
          <w:tcPr>
            <w:tcW w:type="dxa" w:w="1417"/>
          </w:tcPr>
          <w:p>
            <w:r/>
            <w:r>
              <w:rPr>
                <w:rFonts w:ascii="Hiragino Mincho ProN" w:hAnsi="Hiragino Mincho ProN" w:eastAsia="Hiragino Mincho ProN"/>
                <w:b/>
                <w:color w:val="1F2937"/>
                <w:sz w:val="20"/>
              </w:rPr>
              <w:t>医師</w:t>
            </w:r>
          </w:p>
        </w:tc>
        <w:tc>
          <w:tcPr>
            <w:tcW w:type="dxa" w:w="1701"/>
          </w:tcPr>
          <w:p>
            <w:r/>
            <w:r>
              <w:rPr>
                <w:rFonts w:ascii="Hiragino Mincho ProN" w:hAnsi="Hiragino Mincho ProN" w:eastAsia="Hiragino Mincho ProN"/>
                <w:b/>
                <w:color w:val="1F2937"/>
                <w:sz w:val="20"/>
              </w:rPr>
              <w:t>6F 寄与率</w:t>
            </w:r>
          </w:p>
        </w:tc>
        <w:tc>
          <w:tcPr>
            <w:tcW w:type="dxa" w:w="1701"/>
          </w:tcPr>
          <w:p>
            <w:r/>
            <w:r>
              <w:rPr>
                <w:rFonts w:ascii="Hiragino Mincho ProN" w:hAnsi="Hiragino Mincho ProN" w:eastAsia="Hiragino Mincho ProN"/>
                <w:b/>
                <w:color w:val="1F2937"/>
                <w:sz w:val="20"/>
              </w:rPr>
              <w:t>延日数</w:t>
            </w:r>
          </w:p>
        </w:tc>
        <w:tc>
          <w:tcPr>
            <w:tcW w:type="dxa" w:w="1701"/>
          </w:tcPr>
          <w:p>
            <w:r/>
            <w:r>
              <w:rPr>
                <w:rFonts w:ascii="Hiragino Mincho ProN" w:hAnsi="Hiragino Mincho ProN" w:eastAsia="Hiragino Mincho ProN"/>
                <w:b/>
                <w:color w:val="1F2937"/>
                <w:sz w:val="20"/>
              </w:rPr>
              <w:t>平均在院日数</w:t>
            </w:r>
          </w:p>
        </w:tc>
      </w:tr>
      <w:tr>
        <w:tc>
          <w:tcPr>
            <w:tcW w:type="dxa" w:w="850"/>
          </w:tcPr>
          <w:p>
            <w:r/>
            <w:r>
              <w:rPr>
                <w:rFonts w:ascii="Hiragino Mincho ProN" w:hAnsi="Hiragino Mincho ProN" w:eastAsia="Hiragino Mincho ProN"/>
                <w:b w:val="0"/>
                <w:sz w:val="20"/>
              </w:rPr>
              <w:t>1</w:t>
            </w:r>
          </w:p>
        </w:tc>
        <w:tc>
          <w:tcPr>
            <w:tcW w:type="dxa" w:w="1417"/>
          </w:tcPr>
          <w:p>
            <w:r/>
            <w:r>
              <w:rPr>
                <w:rFonts w:ascii="Hiragino Mincho ProN" w:hAnsi="Hiragino Mincho ProN" w:eastAsia="Hiragino Mincho ProN"/>
                <w:b w:val="0"/>
                <w:sz w:val="20"/>
              </w:rPr>
              <w:t>C医師</w:t>
            </w:r>
          </w:p>
        </w:tc>
        <w:tc>
          <w:tcPr>
            <w:tcW w:type="dxa" w:w="1701"/>
          </w:tcPr>
          <w:p>
            <w:r/>
            <w:r>
              <w:rPr>
                <w:rFonts w:ascii="Hiragino Mincho ProN" w:hAnsi="Hiragino Mincho ProN" w:eastAsia="Hiragino Mincho ProN"/>
                <w:b w:val="0"/>
                <w:sz w:val="20"/>
              </w:rPr>
              <w:t>18.5%</w:t>
            </w:r>
          </w:p>
        </w:tc>
        <w:tc>
          <w:tcPr>
            <w:tcW w:type="dxa" w:w="1701"/>
          </w:tcPr>
          <w:p>
            <w:r/>
            <w:r>
              <w:rPr>
                <w:rFonts w:ascii="Hiragino Mincho ProN" w:hAnsi="Hiragino Mincho ProN" w:eastAsia="Hiragino Mincho ProN"/>
                <w:b w:val="0"/>
                <w:sz w:val="20"/>
              </w:rPr>
              <w:t>2,816床日</w:t>
            </w:r>
          </w:p>
        </w:tc>
        <w:tc>
          <w:tcPr>
            <w:tcW w:type="dxa" w:w="1701"/>
          </w:tcPr>
          <w:p>
            <w:r/>
            <w:r>
              <w:rPr>
                <w:rFonts w:ascii="Hiragino Mincho ProN" w:hAnsi="Hiragino Mincho ProN" w:eastAsia="Hiragino Mincho ProN"/>
                <w:b w:val="0"/>
                <w:sz w:val="20"/>
              </w:rPr>
              <w:t>22.2日</w:t>
            </w:r>
          </w:p>
        </w:tc>
      </w:tr>
      <w:tr>
        <w:tc>
          <w:tcPr>
            <w:tcW w:type="dxa" w:w="850"/>
          </w:tcPr>
          <w:p>
            <w:r/>
            <w:r>
              <w:rPr>
                <w:rFonts w:ascii="Hiragino Mincho ProN" w:hAnsi="Hiragino Mincho ProN" w:eastAsia="Hiragino Mincho ProN"/>
                <w:b w:val="0"/>
                <w:sz w:val="20"/>
              </w:rPr>
              <w:t>2</w:t>
            </w:r>
          </w:p>
        </w:tc>
        <w:tc>
          <w:tcPr>
            <w:tcW w:type="dxa" w:w="1417"/>
          </w:tcPr>
          <w:p>
            <w:r/>
            <w:r>
              <w:rPr>
                <w:rFonts w:ascii="Hiragino Mincho ProN" w:hAnsi="Hiragino Mincho ProN" w:eastAsia="Hiragino Mincho ProN"/>
                <w:b w:val="0"/>
                <w:sz w:val="20"/>
              </w:rPr>
              <w:t>B医師</w:t>
            </w:r>
          </w:p>
        </w:tc>
        <w:tc>
          <w:tcPr>
            <w:tcW w:type="dxa" w:w="1701"/>
          </w:tcPr>
          <w:p>
            <w:r/>
            <w:r>
              <w:rPr>
                <w:rFonts w:ascii="Hiragino Mincho ProN" w:hAnsi="Hiragino Mincho ProN" w:eastAsia="Hiragino Mincho ProN"/>
                <w:b w:val="0"/>
                <w:sz w:val="20"/>
              </w:rPr>
              <w:t>18.2%</w:t>
            </w:r>
          </w:p>
        </w:tc>
        <w:tc>
          <w:tcPr>
            <w:tcW w:type="dxa" w:w="1701"/>
          </w:tcPr>
          <w:p>
            <w:r/>
            <w:r>
              <w:rPr>
                <w:rFonts w:ascii="Hiragino Mincho ProN" w:hAnsi="Hiragino Mincho ProN" w:eastAsia="Hiragino Mincho ProN"/>
                <w:b w:val="0"/>
                <w:sz w:val="20"/>
              </w:rPr>
              <w:t>2,772床日</w:t>
            </w:r>
          </w:p>
        </w:tc>
        <w:tc>
          <w:tcPr>
            <w:tcW w:type="dxa" w:w="1701"/>
          </w:tcPr>
          <w:p>
            <w:r/>
            <w:r>
              <w:rPr>
                <w:rFonts w:ascii="Hiragino Mincho ProN" w:hAnsi="Hiragino Mincho ProN" w:eastAsia="Hiragino Mincho ProN"/>
                <w:b w:val="0"/>
                <w:sz w:val="20"/>
              </w:rPr>
              <w:t>33.2日</w:t>
            </w:r>
          </w:p>
        </w:tc>
      </w:tr>
      <w:tr>
        <w:tc>
          <w:tcPr>
            <w:tcW w:type="dxa" w:w="850"/>
          </w:tcPr>
          <w:p>
            <w:r/>
            <w:r>
              <w:rPr>
                <w:rFonts w:ascii="Hiragino Mincho ProN" w:hAnsi="Hiragino Mincho ProN" w:eastAsia="Hiragino Mincho ProN"/>
                <w:b w:val="0"/>
                <w:sz w:val="20"/>
              </w:rPr>
              <w:t>3</w:t>
            </w:r>
          </w:p>
        </w:tc>
        <w:tc>
          <w:tcPr>
            <w:tcW w:type="dxa" w:w="1417"/>
          </w:tcPr>
          <w:p>
            <w:r/>
            <w:r>
              <w:rPr>
                <w:rFonts w:ascii="Hiragino Mincho ProN" w:hAnsi="Hiragino Mincho ProN" w:eastAsia="Hiragino Mincho ProN"/>
                <w:b w:val="0"/>
                <w:sz w:val="20"/>
              </w:rPr>
              <w:t>A医師</w:t>
            </w:r>
          </w:p>
        </w:tc>
        <w:tc>
          <w:tcPr>
            <w:tcW w:type="dxa" w:w="1701"/>
          </w:tcPr>
          <w:p>
            <w:r/>
            <w:r>
              <w:rPr>
                <w:rFonts w:ascii="Hiragino Mincho ProN" w:hAnsi="Hiragino Mincho ProN" w:eastAsia="Hiragino Mincho ProN"/>
                <w:b w:val="0"/>
                <w:sz w:val="20"/>
              </w:rPr>
              <w:t>17.9%</w:t>
            </w:r>
          </w:p>
        </w:tc>
        <w:tc>
          <w:tcPr>
            <w:tcW w:type="dxa" w:w="1701"/>
          </w:tcPr>
          <w:p>
            <w:r/>
            <w:r>
              <w:rPr>
                <w:rFonts w:ascii="Hiragino Mincho ProN" w:hAnsi="Hiragino Mincho ProN" w:eastAsia="Hiragino Mincho ProN"/>
                <w:b w:val="0"/>
                <w:sz w:val="20"/>
              </w:rPr>
              <w:t>2,726床日</w:t>
            </w:r>
          </w:p>
        </w:tc>
        <w:tc>
          <w:tcPr>
            <w:tcW w:type="dxa" w:w="1701"/>
          </w:tcPr>
          <w:p>
            <w:r/>
            <w:r>
              <w:rPr>
                <w:rFonts w:ascii="Hiragino Mincho ProN" w:hAnsi="Hiragino Mincho ProN" w:eastAsia="Hiragino Mincho ProN"/>
                <w:b w:val="0"/>
                <w:sz w:val="20"/>
              </w:rPr>
              <w:t>14.0日</w:t>
            </w:r>
          </w:p>
        </w:tc>
      </w:tr>
      <w:tr>
        <w:tc>
          <w:tcPr>
            <w:tcW w:type="dxa" w:w="850"/>
          </w:tcPr>
          <w:p>
            <w:r/>
            <w:r>
              <w:rPr>
                <w:rFonts w:ascii="Hiragino Mincho ProN" w:hAnsi="Hiragino Mincho ProN" w:eastAsia="Hiragino Mincho ProN"/>
                <w:b w:val="0"/>
                <w:sz w:val="20"/>
              </w:rPr>
              <w:t>4</w:t>
            </w:r>
          </w:p>
        </w:tc>
        <w:tc>
          <w:tcPr>
            <w:tcW w:type="dxa" w:w="1417"/>
          </w:tcPr>
          <w:p>
            <w:r/>
            <w:r>
              <w:rPr>
                <w:rFonts w:ascii="Hiragino Mincho ProN" w:hAnsi="Hiragino Mincho ProN" w:eastAsia="Hiragino Mincho ProN"/>
                <w:b w:val="0"/>
                <w:sz w:val="20"/>
              </w:rPr>
              <w:t>E医師</w:t>
            </w:r>
          </w:p>
        </w:tc>
        <w:tc>
          <w:tcPr>
            <w:tcW w:type="dxa" w:w="1701"/>
          </w:tcPr>
          <w:p>
            <w:r/>
            <w:r>
              <w:rPr>
                <w:rFonts w:ascii="Hiragino Mincho ProN" w:hAnsi="Hiragino Mincho ProN" w:eastAsia="Hiragino Mincho ProN"/>
                <w:b w:val="0"/>
                <w:sz w:val="20"/>
              </w:rPr>
              <w:t>10.1%</w:t>
            </w:r>
          </w:p>
        </w:tc>
        <w:tc>
          <w:tcPr>
            <w:tcW w:type="dxa" w:w="1701"/>
          </w:tcPr>
          <w:p>
            <w:r/>
            <w:r>
              <w:rPr>
                <w:rFonts w:ascii="Hiragino Mincho ProN" w:hAnsi="Hiragino Mincho ProN" w:eastAsia="Hiragino Mincho ProN"/>
                <w:b w:val="0"/>
                <w:sz w:val="20"/>
              </w:rPr>
              <w:t>1,545床日</w:t>
            </w:r>
          </w:p>
        </w:tc>
        <w:tc>
          <w:tcPr>
            <w:tcW w:type="dxa" w:w="1701"/>
          </w:tcPr>
          <w:p>
            <w:r/>
            <w:r>
              <w:rPr>
                <w:rFonts w:ascii="Hiragino Mincho ProN" w:hAnsi="Hiragino Mincho ProN" w:eastAsia="Hiragino Mincho ProN"/>
                <w:b w:val="0"/>
                <w:sz w:val="20"/>
              </w:rPr>
              <w:t>13.4日</w:t>
            </w:r>
          </w:p>
        </w:tc>
      </w:tr>
      <w:tr>
        <w:tc>
          <w:tcPr>
            <w:tcW w:type="dxa" w:w="850"/>
          </w:tcPr>
          <w:p>
            <w:r/>
            <w:r>
              <w:rPr>
                <w:rFonts w:ascii="Hiragino Mincho ProN" w:hAnsi="Hiragino Mincho ProN" w:eastAsia="Hiragino Mincho ProN"/>
                <w:b w:val="0"/>
                <w:sz w:val="20"/>
              </w:rPr>
              <w:t>5</w:t>
            </w:r>
          </w:p>
        </w:tc>
        <w:tc>
          <w:tcPr>
            <w:tcW w:type="dxa" w:w="1417"/>
          </w:tcPr>
          <w:p>
            <w:r/>
            <w:r>
              <w:rPr>
                <w:rFonts w:ascii="Hiragino Mincho ProN" w:hAnsi="Hiragino Mincho ProN" w:eastAsia="Hiragino Mincho ProN"/>
                <w:b w:val="0"/>
                <w:sz w:val="20"/>
              </w:rPr>
              <w:t>G医師</w:t>
            </w:r>
          </w:p>
        </w:tc>
        <w:tc>
          <w:tcPr>
            <w:tcW w:type="dxa" w:w="1701"/>
          </w:tcPr>
          <w:p>
            <w:r/>
            <w:r>
              <w:rPr>
                <w:rFonts w:ascii="Hiragino Mincho ProN" w:hAnsi="Hiragino Mincho ProN" w:eastAsia="Hiragino Mincho ProN"/>
                <w:b w:val="0"/>
                <w:sz w:val="20"/>
              </w:rPr>
              <w:t>8.4%</w:t>
            </w:r>
          </w:p>
        </w:tc>
        <w:tc>
          <w:tcPr>
            <w:tcW w:type="dxa" w:w="1701"/>
          </w:tcPr>
          <w:p>
            <w:r/>
            <w:r>
              <w:rPr>
                <w:rFonts w:ascii="Hiragino Mincho ProN" w:hAnsi="Hiragino Mincho ProN" w:eastAsia="Hiragino Mincho ProN"/>
                <w:b w:val="0"/>
                <w:sz w:val="20"/>
              </w:rPr>
              <w:t>1,275床日</w:t>
            </w:r>
          </w:p>
        </w:tc>
        <w:tc>
          <w:tcPr>
            <w:tcW w:type="dxa" w:w="1701"/>
          </w:tcPr>
          <w:p>
            <w:r/>
            <w:r>
              <w:rPr>
                <w:rFonts w:ascii="Hiragino Mincho ProN" w:hAnsi="Hiragino Mincho ProN" w:eastAsia="Hiragino Mincho ProN"/>
                <w:b w:val="0"/>
                <w:sz w:val="20"/>
              </w:rPr>
              <w:t>9.5日</w:t>
            </w:r>
          </w:p>
        </w:tc>
      </w:tr>
    </w:tbl>
    <w:p>
      <w:r>
        <w:br w:type="page"/>
      </w:r>
    </w:p>
    <w:p>
      <w:pPr>
        <w:pStyle w:val="Heading2"/>
      </w:pPr>
      <w:r>
        <w:rPr>
          <w:rFonts w:ascii="Hiragino Mincho ProN" w:hAnsi="Hiragino Mincho ProN" w:eastAsia="Hiragino Mincho ProN"/>
          <w:b/>
          <w:color w:val="1F2937"/>
          <w:sz w:val="30"/>
        </w:rPr>
        <w:t>4.3 経営シェア・ツリーマップ</w:t>
      </w:r>
    </w:p>
    <w:p>
      <w:r>
        <w:rPr>
          <w:rFonts w:ascii="Hiragino Mincho ProN" w:hAnsi="Hiragino Mincho ProN" w:eastAsia="Hiragino Mincho ProN"/>
          <w:b w:val="0"/>
          <w:sz w:val="22"/>
        </w:rPr>
        <w:t>全体年間収益 3.90 億円 を 100% として、各医師が占めるシェアを面積で表示します。</w:t>
      </w:r>
    </w:p>
    <w:p>
      <w:r>
        <w:rPr>
          <w:rFonts w:ascii="Hiragino Mincho ProN" w:hAnsi="Hiragino Mincho ProN" w:eastAsia="Hiragino Mincho ProN"/>
          <w:b w:val="0"/>
          <w:sz w:val="22"/>
        </w:rPr>
      </w:r>
    </w:p>
    <w:p>
      <w:pPr>
        <w:jc w:val="center"/>
      </w:pPr>
      <w:r>
        <w:drawing>
          <wp:inline xmlns:a="http://schemas.openxmlformats.org/drawingml/2006/main" xmlns:pic="http://schemas.openxmlformats.org/drawingml/2006/picture">
            <wp:extent cx="5760000" cy="3081717"/>
            <wp:docPr id="4" name="Picture 4"/>
            <wp:cNvGraphicFramePr>
              <a:graphicFrameLocks noChangeAspect="1"/>
            </wp:cNvGraphicFramePr>
            <a:graphic>
              <a:graphicData uri="http://schemas.openxmlformats.org/drawingml/2006/picture">
                <pic:pic>
                  <pic:nvPicPr>
                    <pic:cNvPr id="0" name="04_treemap_anonymous.png"/>
                    <pic:cNvPicPr/>
                  </pic:nvPicPr>
                  <pic:blipFill>
                    <a:blip r:embed="rId12"/>
                    <a:stretch>
                      <a:fillRect/>
                    </a:stretch>
                  </pic:blipFill>
                  <pic:spPr>
                    <a:xfrm>
                      <a:off x="0" y="0"/>
                      <a:ext cx="5760000" cy="3081717"/>
                    </a:xfrm>
                    <a:prstGeom prst="rect"/>
                  </pic:spPr>
                </pic:pic>
              </a:graphicData>
            </a:graphic>
          </wp:inline>
        </w:drawing>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2563EB"/>
          <w:sz w:val="22"/>
        </w:rPr>
        <w:t xml:space="preserve">🔍 観察 </w:t>
      </w:r>
      <w:r>
        <w:rPr>
          <w:rFonts w:ascii="Hiragino Mincho ProN" w:hAnsi="Hiragino Mincho ProN" w:eastAsia="Hiragino Mincho ProN"/>
          <w:b w:val="0"/>
          <w:sz w:val="22"/>
        </w:rPr>
        <w:t>上位 3 名（A医師, B医師, C医師）で全体の 39.7% を担っています。</w:t>
      </w:r>
    </w:p>
    <w:p>
      <w:r>
        <w:br w:type="page"/>
      </w:r>
    </w:p>
    <w:p>
      <w:pPr>
        <w:pStyle w:val="Heading2"/>
      </w:pPr>
      <w:r>
        <w:rPr>
          <w:rFonts w:ascii="Hiragino Mincho ProN" w:hAnsi="Hiragino Mincho ProN" w:eastAsia="Hiragino Mincho ProN"/>
          <w:b/>
          <w:color w:val="1F2937"/>
          <w:sz w:val="30"/>
        </w:rPr>
        <w:t>4.4 稼働率寄与率と病院収益の相関検証</w:t>
      </w:r>
    </w:p>
    <w:p>
      <w:r>
        <w:rPr>
          <w:rFonts w:ascii="Hiragino Mincho ProN" w:hAnsi="Hiragino Mincho ProN" w:eastAsia="Hiragino Mincho ProN"/>
          <w:b w:val="0"/>
          <w:sz w:val="22"/>
        </w:rPr>
        <w:t>「稼働率寄与率は病院収益と相関するか」を統計的に検証しました。</w:t>
      </w:r>
    </w:p>
    <w:p>
      <w:r>
        <w:rPr>
          <w:rFonts w:ascii="Hiragino Mincho ProN" w:hAnsi="Hiragino Mincho ProN" w:eastAsia="Hiragino Mincho ProN"/>
          <w:b w:val="0"/>
          <w:sz w:val="22"/>
        </w:rPr>
      </w:r>
    </w:p>
    <w:p>
      <w:pPr>
        <w:jc w:val="center"/>
      </w:pPr>
      <w:r>
        <w:drawing>
          <wp:inline xmlns:a="http://schemas.openxmlformats.org/drawingml/2006/main" xmlns:pic="http://schemas.openxmlformats.org/drawingml/2006/picture">
            <wp:extent cx="5580000" cy="3240404"/>
            <wp:docPr id="5" name="Picture 5"/>
            <wp:cNvGraphicFramePr>
              <a:graphicFrameLocks noChangeAspect="1"/>
            </wp:cNvGraphicFramePr>
            <a:graphic>
              <a:graphicData uri="http://schemas.openxmlformats.org/drawingml/2006/picture">
                <pic:pic>
                  <pic:nvPicPr>
                    <pic:cNvPr id="0" name="05_correlation_anonymous.png"/>
                    <pic:cNvPicPr/>
                  </pic:nvPicPr>
                  <pic:blipFill>
                    <a:blip r:embed="rId13"/>
                    <a:stretch>
                      <a:fillRect/>
                    </a:stretch>
                  </pic:blipFill>
                  <pic:spPr>
                    <a:xfrm>
                      <a:off x="0" y="0"/>
                      <a:ext cx="5580000" cy="3240404"/>
                    </a:xfrm>
                    <a:prstGeom prst="rect"/>
                  </pic:spPr>
                </pic:pic>
              </a:graphicData>
            </a:graphic>
          </wp:inline>
        </w:drawing>
      </w:r>
    </w:p>
    <w:p>
      <w:r>
        <w:rPr>
          <w:rFonts w:ascii="Hiragino Mincho ProN" w:hAnsi="Hiragino Mincho ProN" w:eastAsia="Hiragino Mincho ProN"/>
          <w:b w:val="0"/>
          <w:sz w:val="22"/>
        </w:rPr>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tcPr>
          <w:p>
            <w:r/>
            <w:r>
              <w:rPr>
                <w:rFonts w:ascii="Hiragino Mincho ProN" w:hAnsi="Hiragino Mincho ProN" w:eastAsia="Hiragino Mincho ProN"/>
                <w:b/>
                <w:color w:val="1F2937"/>
                <w:sz w:val="20"/>
              </w:rPr>
              <w:t>統計指標</w:t>
            </w:r>
          </w:p>
        </w:tc>
        <w:tc>
          <w:tcPr>
            <w:tcW w:type="dxa" w:w="2835"/>
          </w:tcPr>
          <w:p>
            <w:r/>
            <w:r>
              <w:rPr>
                <w:rFonts w:ascii="Hiragino Mincho ProN" w:hAnsi="Hiragino Mincho ProN" w:eastAsia="Hiragino Mincho ProN"/>
                <w:b/>
                <w:color w:val="1F2937"/>
                <w:sz w:val="20"/>
              </w:rPr>
              <w:t>値</w:t>
            </w:r>
          </w:p>
        </w:tc>
        <w:tc>
          <w:tcPr>
            <w:tcW w:type="dxa" w:w="3969"/>
          </w:tcPr>
          <w:p>
            <w:r/>
            <w:r>
              <w:rPr>
                <w:rFonts w:ascii="Hiragino Mincho ProN" w:hAnsi="Hiragino Mincho ProN" w:eastAsia="Hiragino Mincho ProN"/>
                <w:b/>
                <w:color w:val="1F2937"/>
                <w:sz w:val="20"/>
              </w:rPr>
              <w:t>解釈</w:t>
            </w:r>
          </w:p>
        </w:tc>
      </w:tr>
      <w:tr>
        <w:tc>
          <w:tcPr>
            <w:tcW w:type="dxa" w:w="2268"/>
          </w:tcPr>
          <w:p>
            <w:r/>
            <w:r>
              <w:rPr>
                <w:rFonts w:ascii="Hiragino Mincho ProN" w:hAnsi="Hiragino Mincho ProN" w:eastAsia="Hiragino Mincho ProN"/>
                <w:b w:val="0"/>
                <w:sz w:val="20"/>
              </w:rPr>
              <w:t>相関係数 r</w:t>
            </w:r>
          </w:p>
        </w:tc>
        <w:tc>
          <w:tcPr>
            <w:tcW w:type="dxa" w:w="2835"/>
          </w:tcPr>
          <w:p>
            <w:r/>
            <w:r>
              <w:rPr>
                <w:rFonts w:ascii="Hiragino Mincho ProN" w:hAnsi="Hiragino Mincho ProN" w:eastAsia="Hiragino Mincho ProN"/>
                <w:b w:val="0"/>
                <w:sz w:val="20"/>
              </w:rPr>
              <w:t>0.962</w:t>
            </w:r>
          </w:p>
        </w:tc>
        <w:tc>
          <w:tcPr>
            <w:tcW w:type="dxa" w:w="3969"/>
          </w:tcPr>
          <w:p>
            <w:r/>
            <w:r>
              <w:rPr>
                <w:rFonts w:ascii="Hiragino Mincho ProN" w:hAnsi="Hiragino Mincho ProN" w:eastAsia="Hiragino Mincho ProN"/>
                <w:b w:val="0"/>
                <w:sz w:val="20"/>
              </w:rPr>
              <w:t>極めて強い正相関（医学統計上「ほぼ確実」）</w:t>
            </w:r>
          </w:p>
        </w:tc>
      </w:tr>
      <w:tr>
        <w:tc>
          <w:tcPr>
            <w:tcW w:type="dxa" w:w="2268"/>
          </w:tcPr>
          <w:p>
            <w:r/>
            <w:r>
              <w:rPr>
                <w:rFonts w:ascii="Hiragino Mincho ProN" w:hAnsi="Hiragino Mincho ProN" w:eastAsia="Hiragino Mincho ProN"/>
                <w:b w:val="0"/>
                <w:sz w:val="20"/>
              </w:rPr>
              <w:t>決定係数 R²</w:t>
            </w:r>
          </w:p>
        </w:tc>
        <w:tc>
          <w:tcPr>
            <w:tcW w:type="dxa" w:w="2835"/>
          </w:tcPr>
          <w:p>
            <w:r/>
            <w:r>
              <w:rPr>
                <w:rFonts w:ascii="Hiragino Mincho ProN" w:hAnsi="Hiragino Mincho ProN" w:eastAsia="Hiragino Mincho ProN"/>
                <w:b w:val="0"/>
                <w:sz w:val="20"/>
              </w:rPr>
              <w:t>0.925</w:t>
            </w:r>
          </w:p>
        </w:tc>
        <w:tc>
          <w:tcPr>
            <w:tcW w:type="dxa" w:w="3969"/>
          </w:tcPr>
          <w:p>
            <w:r/>
            <w:r>
              <w:rPr>
                <w:rFonts w:ascii="Hiragino Mincho ProN" w:hAnsi="Hiragino Mincho ProN" w:eastAsia="Hiragino Mincho ProN"/>
                <w:b w:val="0"/>
                <w:sz w:val="20"/>
              </w:rPr>
              <w:t>収益のばらつきの 92.5% は寄与率で説明可</w:t>
            </w:r>
          </w:p>
        </w:tc>
      </w:tr>
      <w:tr>
        <w:tc>
          <w:tcPr>
            <w:tcW w:type="dxa" w:w="2268"/>
          </w:tcPr>
          <w:p>
            <w:r/>
            <w:r>
              <w:rPr>
                <w:rFonts w:ascii="Hiragino Mincho ProN" w:hAnsi="Hiragino Mincho ProN" w:eastAsia="Hiragino Mincho ProN"/>
                <w:b w:val="0"/>
                <w:sz w:val="20"/>
              </w:rPr>
              <w:t>回帰直線</w:t>
            </w:r>
          </w:p>
        </w:tc>
        <w:tc>
          <w:tcPr>
            <w:tcW w:type="dxa" w:w="2835"/>
          </w:tcPr>
          <w:p>
            <w:r/>
            <w:r>
              <w:rPr>
                <w:rFonts w:ascii="Hiragino Mincho ProN" w:hAnsi="Hiragino Mincho ProN" w:eastAsia="Hiragino Mincho ProN"/>
                <w:b w:val="0"/>
                <w:sz w:val="20"/>
              </w:rPr>
              <w:t>収益 = 322 × 寄与率 + 493 万円</w:t>
            </w:r>
          </w:p>
        </w:tc>
        <w:tc>
          <w:tcPr>
            <w:tcW w:type="dxa" w:w="3969"/>
          </w:tcPr>
          <w:p>
            <w:r/>
            <w:r>
              <w:rPr>
                <w:rFonts w:ascii="Hiragino Mincho ProN" w:hAnsi="Hiragino Mincho ProN" w:eastAsia="Hiragino Mincho ProN"/>
                <w:b w:val="0"/>
                <w:sz w:val="20"/>
              </w:rPr>
              <w:t>寄与率 1% 上昇で年 約 322 万円 増収</w:t>
            </w:r>
          </w:p>
        </w:tc>
      </w:tr>
    </w:tbl>
    <w:p>
      <w:r>
        <w:rPr>
          <w:rFonts w:ascii="Hiragino Mincho ProN" w:hAnsi="Hiragino Mincho ProN" w:eastAsia="Hiragino Mincho ProN"/>
          <w:b w:val="0"/>
          <w:sz w:val="22"/>
        </w:rPr>
      </w:r>
    </w:p>
    <w:p>
      <w:pPr>
        <w:ind w:left="283"/>
      </w:pPr>
      <w:r>
        <w:rPr>
          <w:rFonts w:ascii="Hiragino Mincho ProN" w:hAnsi="Hiragino Mincho ProN" w:eastAsia="Hiragino Mincho ProN"/>
          <w:b/>
          <w:color w:val="10B981"/>
          <w:sz w:val="22"/>
        </w:rPr>
        <w:t xml:space="preserve">💡 結論 </w:t>
      </w:r>
      <w:r>
        <w:rPr>
          <w:rFonts w:ascii="Hiragino Mincho ProN" w:hAnsi="Hiragino Mincho ProN" w:eastAsia="Hiragino Mincho ProN"/>
          <w:b w:val="0"/>
          <w:sz w:val="22"/>
        </w:rPr>
        <w:t>稼働率寄与率を主指標にすれば、収益の 9 割以上を説明できます。残り 7.5% はベッド単価の差（短期回転型かどうか）で決まります。</w:t>
      </w:r>
    </w:p>
    <w:p>
      <w:r>
        <w:br w:type="page"/>
      </w:r>
    </w:p>
    <w:p>
      <w:pPr>
        <w:pStyle w:val="Heading1"/>
      </w:pPr>
      <w:r>
        <w:rPr>
          <w:rFonts w:ascii="Hiragino Mincho ProN" w:hAnsi="Hiragino Mincho ProN" w:eastAsia="Hiragino Mincho ProN"/>
          <w:b/>
          <w:color w:val="1F2937"/>
          <w:sz w:val="36"/>
        </w:rPr>
        <w:t>5. 主な発見</w:t>
      </w:r>
    </w:p>
    <w:p>
      <w:pPr>
        <w:pStyle w:val="Heading2"/>
      </w:pPr>
      <w:r>
        <w:rPr>
          <w:rFonts w:ascii="Hiragino Mincho ProN" w:hAnsi="Hiragino Mincho ProN" w:eastAsia="Hiragino Mincho ProN"/>
          <w:b/>
          <w:color w:val="1F2937"/>
          <w:sz w:val="30"/>
        </w:rPr>
        <w:t>5.1 5F 病棟は D医師 1 名に依存している</w:t>
      </w:r>
    </w:p>
    <w:p>
      <w:r>
        <w:rPr>
          <w:rFonts w:ascii="Hiragino Mincho ProN" w:hAnsi="Hiragino Mincho ProN" w:eastAsia="Hiragino Mincho ProN"/>
          <w:b w:val="0"/>
          <w:sz w:val="22"/>
        </w:rPr>
        <w:t>5F 病棟の年間延べ床日数 14,557 床日のうち、D医師 単独で 3,394 床日（23.3%）を占めています。次点は 13.1% で 10pt 以上の差があり、D医師 の長期不在は 5F の年間稼働率を 84.9% → 約 78.5% まで押し下げる構造リスクを内包します。</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DC2626"/>
          <w:sz w:val="22"/>
        </w:rPr>
        <w:t xml:space="preserve">⚠️ リスク </w:t>
      </w:r>
      <w:r>
        <w:rPr>
          <w:rFonts w:ascii="Hiragino Mincho ProN" w:hAnsi="Hiragino Mincho ProN" w:eastAsia="Hiragino Mincho ProN"/>
          <w:b w:val="0"/>
          <w:sz w:val="22"/>
        </w:rPr>
        <w:t>特定医師への依存はバックアップ体制の脆弱性。D医師 が病気・退職・休暇等で不在となった場合の代替体制が不十分です。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5.2 6F 病棟は 3 名でバランスよく支えられている</w:t>
      </w:r>
    </w:p>
    <w:p>
      <w:r>
        <w:rPr>
          <w:rFonts w:ascii="Hiragino Mincho ProN" w:hAnsi="Hiragino Mincho ProN" w:eastAsia="Hiragino Mincho ProN"/>
          <w:b w:val="0"/>
          <w:sz w:val="22"/>
        </w:rPr>
        <w:t>6F 病棟は上位 3 名（C医師, B医師, A医師）が合計 54.6% を占め、中央集中が緩やかです。これは冗長性が高く、特定医師の不在リスクが相対的に小さいことを意味します。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5.3 量で支える医師は単価面で下振れする傾向</w:t>
      </w:r>
    </w:p>
    <w:p>
      <w:r>
        <w:rPr>
          <w:rFonts w:ascii="Hiragino Mincho ProN" w:hAnsi="Hiragino Mincho ProN" w:eastAsia="Hiragino Mincho ProN"/>
          <w:b w:val="0"/>
          <w:sz w:val="22"/>
        </w:rPr>
        <w:t>回帰直線からの偏差を見ると、寄与率が高い医師ほどベッド単価が低めで「予測値より下振れ」する傾向があります。これは長期入院（C 群）が増えると1 床 1 日あたりの単価が下がるためで、診療科特性を反映しています。</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2563EB"/>
          <w:sz w:val="22"/>
        </w:rPr>
        <w:t xml:space="preserve">💡 含意 </w:t>
      </w:r>
      <w:r>
        <w:rPr>
          <w:rFonts w:ascii="Hiragino Mincho ProN" w:hAnsi="Hiragino Mincho ProN" w:eastAsia="Hiragino Mincho ProN"/>
          <w:b w:val="0"/>
          <w:sz w:val="22"/>
        </w:rPr>
        <w:t>量で稼働率を支えてくれている医師に対し、単価が低いことを理由に評価を下げてはいけません。彼らの貢献なくして施設基準達成は不可能です。</w:t>
      </w:r>
    </w:p>
    <w:p>
      <w:r>
        <w:br w:type="page"/>
      </w:r>
    </w:p>
    <w:p>
      <w:pPr>
        <w:pStyle w:val="Heading1"/>
      </w:pPr>
      <w:r>
        <w:rPr>
          <w:rFonts w:ascii="Hiragino Mincho ProN" w:hAnsi="Hiragino Mincho ProN" w:eastAsia="Hiragino Mincho ProN"/>
          <w:b/>
          <w:color w:val="1F2937"/>
          <w:sz w:val="36"/>
        </w:rPr>
        <w:t>6. 提言</w:t>
      </w:r>
    </w:p>
    <w:p>
      <w:pPr>
        <w:pStyle w:val="Heading2"/>
      </w:pPr>
      <w:r>
        <w:rPr>
          <w:rFonts w:ascii="Hiragino Mincho ProN" w:hAnsi="Hiragino Mincho ProN" w:eastAsia="Hiragino Mincho ProN"/>
          <w:b/>
          <w:color w:val="1F2937"/>
          <w:sz w:val="30"/>
        </w:rPr>
        <w:t>提言 1: 5F 病棟の主治医不足リスクを解消する</w:t>
      </w:r>
    </w:p>
    <w:p>
      <w:r>
        <w:rPr>
          <w:rFonts w:ascii="Hiragino Mincho ProN" w:hAnsi="Hiragino Mincho ProN" w:eastAsia="Hiragino Mincho ProN"/>
          <w:b w:val="0"/>
          <w:sz w:val="22"/>
        </w:rPr>
        <w:t>5F の D医師 依存（23.3%）は経営継続性のリスクです。次の対応を提言します。</w:t>
      </w:r>
    </w:p>
    <w:p>
      <w:r>
        <w:rPr>
          <w:rFonts w:ascii="Hiragino Mincho ProN" w:hAnsi="Hiragino Mincho ProN" w:eastAsia="Hiragino Mincho ProN"/>
          <w:b w:val="0"/>
          <w:sz w:val="22"/>
        </w:rPr>
        <w:t xml:space="preserve">  ・5F に主たる病棟を持つ医師を 1〜2 名増員する</w:t>
      </w:r>
    </w:p>
    <w:p>
      <w:r>
        <w:rPr>
          <w:rFonts w:ascii="Hiragino Mincho ProN" w:hAnsi="Hiragino Mincho ProN" w:eastAsia="Hiragino Mincho ProN"/>
          <w:b w:val="0"/>
          <w:sz w:val="22"/>
        </w:rPr>
        <w:t xml:space="preserve">  ・D医師 の患者バックアップ体制を整備する（指示・指導の引継ぎ）</w:t>
      </w:r>
    </w:p>
    <w:p>
      <w:r>
        <w:rPr>
          <w:rFonts w:ascii="Hiragino Mincho ProN" w:hAnsi="Hiragino Mincho ProN" w:eastAsia="Hiragino Mincho ProN"/>
          <w:b w:val="0"/>
          <w:sz w:val="22"/>
        </w:rPr>
        <w:t xml:space="preserve">  ・5F 主治医の月次寄与率を可視化し、依存度を継続モニタリング</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提言 2: KPI 月次モニタリング体制を確立する</w:t>
      </w:r>
    </w:p>
    <w:p>
      <w:r>
        <w:rPr>
          <w:rFonts w:ascii="Hiragino Mincho ProN" w:hAnsi="Hiragino Mincho ProN" w:eastAsia="Hiragino Mincho ProN"/>
          <w:b w:val="0"/>
          <w:sz w:val="22"/>
        </w:rPr>
        <w:t>「稼働率寄与率（主指標）」と「ベッド単価（副指標）」の 2 軸で月次会議資料を定例化し、病棟運営の透明性を高めます。</w:t>
      </w:r>
    </w:p>
    <w:p>
      <w:r>
        <w:rPr>
          <w:rFonts w:ascii="Hiragino Mincho ProN" w:hAnsi="Hiragino Mincho ProN" w:eastAsia="Hiragino Mincho ProN"/>
          <w:b w:val="0"/>
          <w:sz w:val="22"/>
        </w:rPr>
        <w:t xml:space="preserve">  ・月次会議で全医師の寄与率・単価を併記表示</w:t>
      </w:r>
    </w:p>
    <w:p>
      <w:r>
        <w:rPr>
          <w:rFonts w:ascii="Hiragino Mincho ProN" w:hAnsi="Hiragino Mincho ProN" w:eastAsia="Hiragino Mincho ProN"/>
          <w:b w:val="0"/>
          <w:sz w:val="22"/>
        </w:rPr>
        <w:t xml:space="preserve">  ・順位ではなく散布図で「タイプ分類」として議論</w:t>
      </w:r>
    </w:p>
    <w:p>
      <w:r>
        <w:rPr>
          <w:rFonts w:ascii="Hiragino Mincho ProN" w:hAnsi="Hiragino Mincho ProN" w:eastAsia="Hiragino Mincho ProN"/>
          <w:b w:val="0"/>
          <w:sz w:val="22"/>
        </w:rPr>
        <w:t xml:space="preserve">  ・既存のベッドコントロールシミュレーターに月次自動更新機能を組込み</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DC2626"/>
          <w:sz w:val="22"/>
        </w:rPr>
        <w:t xml:space="preserve">📌 倫理的配慮 </w:t>
      </w:r>
      <w:r>
        <w:rPr>
          <w:rFonts w:ascii="Hiragino Mincho ProN" w:hAnsi="Hiragino Mincho ProN" w:eastAsia="Hiragino Mincho ProN"/>
          <w:b w:val="0"/>
          <w:sz w:val="22"/>
        </w:rPr>
        <w:t>KPI は患者選別・適応外入院・在院延長の誘因にしてはいけません。「適応のある患者を、適切な期間で治療し、自宅復帰を支援する」という医療の質を犠牲にしないことを大前提とします。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提言 3: 単価向上余地の構造分析（Stage 2 提案）</w:t>
      </w:r>
    </w:p>
    <w:p>
      <w:r>
        <w:rPr>
          <w:rFonts w:ascii="Hiragino Mincho ProN" w:hAnsi="Hiragino Mincho ProN" w:eastAsia="Hiragino Mincho ProN"/>
          <w:b w:val="0"/>
          <w:sz w:val="22"/>
        </w:rPr>
        <w:t>現状はフェーズ別単価のみで概算しています。事務から下記データを追加取得し、より実態に近いベッド単価を算出すれば、リハビリ強化や処置加算の積極化など具体的な改善余地が見える化できます。</w:t>
      </w:r>
    </w:p>
    <w:p>
      <w:r>
        <w:rPr>
          <w:rFonts w:ascii="Hiragino Mincho ProN" w:hAnsi="Hiragino Mincho ProN" w:eastAsia="Hiragino Mincho ProN"/>
          <w:b w:val="0"/>
          <w:sz w:val="22"/>
        </w:rPr>
        <w:t xml:space="preserve">  ・患者別 月次リハビリ単位数（PT/OT/ST）</w:t>
      </w:r>
    </w:p>
    <w:p>
      <w:r>
        <w:rPr>
          <w:rFonts w:ascii="Hiragino Mincho ProN" w:hAnsi="Hiragino Mincho ProN" w:eastAsia="Hiragino Mincho ProN"/>
          <w:b w:val="0"/>
          <w:sz w:val="22"/>
        </w:rPr>
        <w:t xml:space="preserve">  ・処置加算（中心静脈、人工呼吸器、ドレーン管理等）</w:t>
      </w:r>
    </w:p>
    <w:p>
      <w:r>
        <w:rPr>
          <w:rFonts w:ascii="Hiragino Mincho ProN" w:hAnsi="Hiragino Mincho ProN" w:eastAsia="Hiragino Mincho ProN"/>
          <w:b w:val="0"/>
          <w:sz w:val="22"/>
        </w:rPr>
        <w:t xml:space="preserve">  ・検査加算・手術料の患者別月次集計</w:t>
      </w:r>
    </w:p>
    <w:p>
      <w:r>
        <w:br w:type="page"/>
      </w:r>
    </w:p>
    <w:p>
      <w:pPr>
        <w:pStyle w:val="Heading1"/>
      </w:pPr>
      <w:r>
        <w:rPr>
          <w:rFonts w:ascii="Hiragino Mincho ProN" w:hAnsi="Hiragino Mincho ProN" w:eastAsia="Hiragino Mincho ProN"/>
          <w:b/>
          <w:color w:val="1F2937"/>
          <w:sz w:val="36"/>
        </w:rPr>
        <w:t>7. 参考：全医師 集計表</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134"/>
          </w:tcPr>
          <w:p>
            <w:r/>
            <w:r>
              <w:rPr>
                <w:rFonts w:ascii="Hiragino Mincho ProN" w:hAnsi="Hiragino Mincho ProN" w:eastAsia="Hiragino Mincho ProN"/>
                <w:b/>
                <w:color w:val="1F2937"/>
                <w:sz w:val="20"/>
              </w:rPr>
              <w:t>医師</w:t>
            </w:r>
          </w:p>
        </w:tc>
        <w:tc>
          <w:tcPr>
            <w:tcW w:type="dxa" w:w="850"/>
          </w:tcPr>
          <w:p>
            <w:r/>
            <w:r>
              <w:rPr>
                <w:rFonts w:ascii="Hiragino Mincho ProN" w:hAnsi="Hiragino Mincho ProN" w:eastAsia="Hiragino Mincho ProN"/>
                <w:b/>
                <w:color w:val="1F2937"/>
                <w:sz w:val="20"/>
              </w:rPr>
              <w:t>件数</w:t>
            </w:r>
          </w:p>
        </w:tc>
        <w:tc>
          <w:tcPr>
            <w:tcW w:type="dxa" w:w="1247"/>
          </w:tcPr>
          <w:p>
            <w:r/>
            <w:r>
              <w:rPr>
                <w:rFonts w:ascii="Hiragino Mincho ProN" w:hAnsi="Hiragino Mincho ProN" w:eastAsia="Hiragino Mincho ProN"/>
                <w:b/>
                <w:color w:val="1F2937"/>
                <w:sz w:val="20"/>
              </w:rPr>
              <w:t>平均在院日数(日)</w:t>
            </w:r>
          </w:p>
        </w:tc>
        <w:tc>
          <w:tcPr>
            <w:tcW w:type="dxa" w:w="1247"/>
          </w:tcPr>
          <w:p>
            <w:r/>
            <w:r>
              <w:rPr>
                <w:rFonts w:ascii="Hiragino Mincho ProN" w:hAnsi="Hiragino Mincho ProN" w:eastAsia="Hiragino Mincho ProN"/>
                <w:b/>
                <w:color w:val="1F2937"/>
                <w:sz w:val="20"/>
              </w:rPr>
              <w:t>月平均受持数</w:t>
            </w:r>
          </w:p>
        </w:tc>
        <w:tc>
          <w:tcPr>
            <w:tcW w:type="dxa" w:w="1417"/>
          </w:tcPr>
          <w:p>
            <w:r/>
            <w:r>
              <w:rPr>
                <w:rFonts w:ascii="Hiragino Mincho ProN" w:hAnsi="Hiragino Mincho ProN" w:eastAsia="Hiragino Mincho ProN"/>
                <w:b/>
                <w:color w:val="1F2937"/>
                <w:sz w:val="20"/>
              </w:rPr>
              <w:t>病院全体寄与率</w:t>
            </w:r>
          </w:p>
        </w:tc>
        <w:tc>
          <w:tcPr>
            <w:tcW w:type="dxa" w:w="1417"/>
          </w:tcPr>
          <w:p>
            <w:r/>
            <w:r>
              <w:rPr>
                <w:rFonts w:ascii="Hiragino Mincho ProN" w:hAnsi="Hiragino Mincho ProN" w:eastAsia="Hiragino Mincho ProN"/>
                <w:b/>
                <w:color w:val="1F2937"/>
                <w:sz w:val="20"/>
              </w:rPr>
              <w:t>ベッド単価(円)</w:t>
            </w:r>
          </w:p>
        </w:tc>
        <w:tc>
          <w:tcPr>
            <w:tcW w:type="dxa" w:w="1417"/>
          </w:tcPr>
          <w:p>
            <w:r/>
            <w:r>
              <w:rPr>
                <w:rFonts w:ascii="Hiragino Mincho ProN" w:hAnsi="Hiragino Mincho ProN" w:eastAsia="Hiragino Mincho ProN"/>
                <w:b/>
                <w:color w:val="1F2937"/>
                <w:sz w:val="20"/>
              </w:rPr>
              <w:t>年間収益(万円)</w:t>
            </w:r>
          </w:p>
        </w:tc>
      </w:tr>
      <w:tr>
        <w:tc>
          <w:tcPr>
            <w:tcW w:type="dxa" w:w="1134"/>
          </w:tcPr>
          <w:p>
            <w:r/>
            <w:r>
              <w:rPr>
                <w:rFonts w:ascii="Hiragino Mincho ProN" w:hAnsi="Hiragino Mincho ProN" w:eastAsia="Hiragino Mincho ProN"/>
                <w:b w:val="0"/>
                <w:sz w:val="20"/>
              </w:rPr>
              <w:t>A医師</w:t>
            </w:r>
          </w:p>
        </w:tc>
        <w:tc>
          <w:tcPr>
            <w:tcW w:type="dxa" w:w="850"/>
          </w:tcPr>
          <w:p>
            <w:r/>
            <w:r>
              <w:rPr>
                <w:rFonts w:ascii="Hiragino Mincho ProN" w:hAnsi="Hiragino Mincho ProN" w:eastAsia="Hiragino Mincho ProN"/>
                <w:b w:val="0"/>
                <w:sz w:val="20"/>
              </w:rPr>
              <w:t>281</w:t>
            </w:r>
          </w:p>
        </w:tc>
        <w:tc>
          <w:tcPr>
            <w:tcW w:type="dxa" w:w="1247"/>
          </w:tcPr>
          <w:p>
            <w:r/>
            <w:r>
              <w:rPr>
                <w:rFonts w:ascii="Hiragino Mincho ProN" w:hAnsi="Hiragino Mincho ProN" w:eastAsia="Hiragino Mincho ProN"/>
                <w:b w:val="0"/>
                <w:sz w:val="20"/>
              </w:rPr>
              <w:t>14.0</w:t>
            </w:r>
          </w:p>
        </w:tc>
        <w:tc>
          <w:tcPr>
            <w:tcW w:type="dxa" w:w="1247"/>
          </w:tcPr>
          <w:p>
            <w:r/>
            <w:r>
              <w:rPr>
                <w:rFonts w:ascii="Hiragino Mincho ProN" w:hAnsi="Hiragino Mincho ProN" w:eastAsia="Hiragino Mincho ProN"/>
                <w:b w:val="0"/>
                <w:sz w:val="20"/>
              </w:rPr>
              <w:t>10.8</w:t>
            </w:r>
          </w:p>
        </w:tc>
        <w:tc>
          <w:tcPr>
            <w:tcW w:type="dxa" w:w="1417"/>
          </w:tcPr>
          <w:p>
            <w:r/>
            <w:r>
              <w:rPr>
                <w:rFonts w:ascii="Hiragino Mincho ProN" w:hAnsi="Hiragino Mincho ProN" w:eastAsia="Hiragino Mincho ProN"/>
                <w:b w:val="0"/>
                <w:sz w:val="20"/>
              </w:rPr>
              <w:t>13.24%</w:t>
            </w:r>
          </w:p>
        </w:tc>
        <w:tc>
          <w:tcPr>
            <w:tcW w:type="dxa" w:w="1417"/>
          </w:tcPr>
          <w:p>
            <w:r/>
            <w:r>
              <w:rPr>
                <w:rFonts w:ascii="Hiragino Mincho ProN" w:hAnsi="Hiragino Mincho ProN" w:eastAsia="Hiragino Mincho ProN"/>
                <w:b w:val="0"/>
                <w:sz w:val="20"/>
              </w:rPr>
              <w:t>14,230</w:t>
            </w:r>
          </w:p>
        </w:tc>
        <w:tc>
          <w:tcPr>
            <w:tcW w:type="dxa" w:w="1417"/>
          </w:tcPr>
          <w:p>
            <w:r/>
            <w:r>
              <w:rPr>
                <w:rFonts w:ascii="Hiragino Mincho ProN" w:hAnsi="Hiragino Mincho ProN" w:eastAsia="Hiragino Mincho ProN"/>
                <w:b w:val="0"/>
                <w:sz w:val="20"/>
              </w:rPr>
              <w:t>5612</w:t>
            </w:r>
          </w:p>
        </w:tc>
      </w:tr>
      <w:tr>
        <w:tc>
          <w:tcPr>
            <w:tcW w:type="dxa" w:w="1134"/>
          </w:tcPr>
          <w:p>
            <w:r/>
            <w:r>
              <w:rPr>
                <w:rFonts w:ascii="Hiragino Mincho ProN" w:hAnsi="Hiragino Mincho ProN" w:eastAsia="Hiragino Mincho ProN"/>
                <w:b w:val="0"/>
                <w:sz w:val="20"/>
              </w:rPr>
              <w:t>B医師</w:t>
            </w:r>
          </w:p>
        </w:tc>
        <w:tc>
          <w:tcPr>
            <w:tcW w:type="dxa" w:w="850"/>
          </w:tcPr>
          <w:p>
            <w:r/>
            <w:r>
              <w:rPr>
                <w:rFonts w:ascii="Hiragino Mincho ProN" w:hAnsi="Hiragino Mincho ProN" w:eastAsia="Hiragino Mincho ProN"/>
                <w:b w:val="0"/>
                <w:sz w:val="20"/>
              </w:rPr>
              <w:t>141</w:t>
            </w:r>
          </w:p>
        </w:tc>
        <w:tc>
          <w:tcPr>
            <w:tcW w:type="dxa" w:w="1247"/>
          </w:tcPr>
          <w:p>
            <w:r/>
            <w:r>
              <w:rPr>
                <w:rFonts w:ascii="Hiragino Mincho ProN" w:hAnsi="Hiragino Mincho ProN" w:eastAsia="Hiragino Mincho ProN"/>
                <w:b w:val="0"/>
                <w:sz w:val="20"/>
              </w:rPr>
              <w:t>33.2</w:t>
            </w:r>
          </w:p>
        </w:tc>
        <w:tc>
          <w:tcPr>
            <w:tcW w:type="dxa" w:w="1247"/>
          </w:tcPr>
          <w:p>
            <w:r/>
            <w:r>
              <w:rPr>
                <w:rFonts w:ascii="Hiragino Mincho ProN" w:hAnsi="Hiragino Mincho ProN" w:eastAsia="Hiragino Mincho ProN"/>
                <w:b w:val="0"/>
                <w:sz w:val="20"/>
              </w:rPr>
              <w:t>12.8</w:t>
            </w:r>
          </w:p>
        </w:tc>
        <w:tc>
          <w:tcPr>
            <w:tcW w:type="dxa" w:w="1417"/>
          </w:tcPr>
          <w:p>
            <w:r/>
            <w:r>
              <w:rPr>
                <w:rFonts w:ascii="Hiragino Mincho ProN" w:hAnsi="Hiragino Mincho ProN" w:eastAsia="Hiragino Mincho ProN"/>
                <w:b w:val="0"/>
                <w:sz w:val="20"/>
              </w:rPr>
              <w:t>15.73%</w:t>
            </w:r>
          </w:p>
        </w:tc>
        <w:tc>
          <w:tcPr>
            <w:tcW w:type="dxa" w:w="1417"/>
          </w:tcPr>
          <w:p>
            <w:r/>
            <w:r>
              <w:rPr>
                <w:rFonts w:ascii="Hiragino Mincho ProN" w:hAnsi="Hiragino Mincho ProN" w:eastAsia="Hiragino Mincho ProN"/>
                <w:b w:val="0"/>
                <w:sz w:val="20"/>
              </w:rPr>
              <w:t>10,663</w:t>
            </w:r>
          </w:p>
        </w:tc>
        <w:tc>
          <w:tcPr>
            <w:tcW w:type="dxa" w:w="1417"/>
          </w:tcPr>
          <w:p>
            <w:r/>
            <w:r>
              <w:rPr>
                <w:rFonts w:ascii="Hiragino Mincho ProN" w:hAnsi="Hiragino Mincho ProN" w:eastAsia="Hiragino Mincho ProN"/>
                <w:b w:val="0"/>
                <w:sz w:val="20"/>
              </w:rPr>
              <w:t>4996</w:t>
            </w:r>
          </w:p>
        </w:tc>
      </w:tr>
      <w:tr>
        <w:tc>
          <w:tcPr>
            <w:tcW w:type="dxa" w:w="1134"/>
          </w:tcPr>
          <w:p>
            <w:r/>
            <w:r>
              <w:rPr>
                <w:rFonts w:ascii="Hiragino Mincho ProN" w:hAnsi="Hiragino Mincho ProN" w:eastAsia="Hiragino Mincho ProN"/>
                <w:b w:val="0"/>
                <w:sz w:val="20"/>
              </w:rPr>
              <w:t>C医師</w:t>
            </w:r>
          </w:p>
        </w:tc>
        <w:tc>
          <w:tcPr>
            <w:tcW w:type="dxa" w:w="850"/>
          </w:tcPr>
          <w:p>
            <w:r/>
            <w:r>
              <w:rPr>
                <w:rFonts w:ascii="Hiragino Mincho ProN" w:hAnsi="Hiragino Mincho ProN" w:eastAsia="Hiragino Mincho ProN"/>
                <w:b w:val="0"/>
                <w:sz w:val="20"/>
              </w:rPr>
              <w:t>188</w:t>
            </w:r>
          </w:p>
        </w:tc>
        <w:tc>
          <w:tcPr>
            <w:tcW w:type="dxa" w:w="1247"/>
          </w:tcPr>
          <w:p>
            <w:r/>
            <w:r>
              <w:rPr>
                <w:rFonts w:ascii="Hiragino Mincho ProN" w:hAnsi="Hiragino Mincho ProN" w:eastAsia="Hiragino Mincho ProN"/>
                <w:b w:val="0"/>
                <w:sz w:val="20"/>
              </w:rPr>
              <w:t>22.2</w:t>
            </w:r>
          </w:p>
        </w:tc>
        <w:tc>
          <w:tcPr>
            <w:tcW w:type="dxa" w:w="1247"/>
          </w:tcPr>
          <w:p>
            <w:r/>
            <w:r>
              <w:rPr>
                <w:rFonts w:ascii="Hiragino Mincho ProN" w:hAnsi="Hiragino Mincho ProN" w:eastAsia="Hiragino Mincho ProN"/>
                <w:b w:val="0"/>
                <w:sz w:val="20"/>
              </w:rPr>
              <w:t>11.4</w:t>
            </w:r>
          </w:p>
        </w:tc>
        <w:tc>
          <w:tcPr>
            <w:tcW w:type="dxa" w:w="1417"/>
          </w:tcPr>
          <w:p>
            <w:r/>
            <w:r>
              <w:rPr>
                <w:rFonts w:ascii="Hiragino Mincho ProN" w:hAnsi="Hiragino Mincho ProN" w:eastAsia="Hiragino Mincho ProN"/>
                <w:b w:val="0"/>
                <w:sz w:val="20"/>
              </w:rPr>
              <w:t>14.00%</w:t>
            </w:r>
          </w:p>
        </w:tc>
        <w:tc>
          <w:tcPr>
            <w:tcW w:type="dxa" w:w="1417"/>
          </w:tcPr>
          <w:p>
            <w:r/>
            <w:r>
              <w:rPr>
                <w:rFonts w:ascii="Hiragino Mincho ProN" w:hAnsi="Hiragino Mincho ProN" w:eastAsia="Hiragino Mincho ProN"/>
                <w:b w:val="0"/>
                <w:sz w:val="20"/>
              </w:rPr>
              <w:t>11,670</w:t>
            </w:r>
          </w:p>
        </w:tc>
        <w:tc>
          <w:tcPr>
            <w:tcW w:type="dxa" w:w="1417"/>
          </w:tcPr>
          <w:p>
            <w:r/>
            <w:r>
              <w:rPr>
                <w:rFonts w:ascii="Hiragino Mincho ProN" w:hAnsi="Hiragino Mincho ProN" w:eastAsia="Hiragino Mincho ProN"/>
                <w:b w:val="0"/>
                <w:sz w:val="20"/>
              </w:rPr>
              <w:t>4866</w:t>
            </w:r>
          </w:p>
        </w:tc>
      </w:tr>
      <w:tr>
        <w:tc>
          <w:tcPr>
            <w:tcW w:type="dxa" w:w="1134"/>
          </w:tcPr>
          <w:p>
            <w:r/>
            <w:r>
              <w:rPr>
                <w:rFonts w:ascii="Hiragino Mincho ProN" w:hAnsi="Hiragino Mincho ProN" w:eastAsia="Hiragino Mincho ProN"/>
                <w:b w:val="0"/>
                <w:sz w:val="20"/>
              </w:rPr>
              <w:t>D医師</w:t>
            </w:r>
          </w:p>
        </w:tc>
        <w:tc>
          <w:tcPr>
            <w:tcW w:type="dxa" w:w="850"/>
          </w:tcPr>
          <w:p>
            <w:r/>
            <w:r>
              <w:rPr>
                <w:rFonts w:ascii="Hiragino Mincho ProN" w:hAnsi="Hiragino Mincho ProN" w:eastAsia="Hiragino Mincho ProN"/>
                <w:b w:val="0"/>
                <w:sz w:val="20"/>
              </w:rPr>
              <w:t>95</w:t>
            </w:r>
          </w:p>
        </w:tc>
        <w:tc>
          <w:tcPr>
            <w:tcW w:type="dxa" w:w="1247"/>
          </w:tcPr>
          <w:p>
            <w:r/>
            <w:r>
              <w:rPr>
                <w:rFonts w:ascii="Hiragino Mincho ProN" w:hAnsi="Hiragino Mincho ProN" w:eastAsia="Hiragino Mincho ProN"/>
                <w:b w:val="0"/>
                <w:sz w:val="20"/>
              </w:rPr>
              <w:t>35.7</w:t>
            </w:r>
          </w:p>
        </w:tc>
        <w:tc>
          <w:tcPr>
            <w:tcW w:type="dxa" w:w="1247"/>
          </w:tcPr>
          <w:p>
            <w:r/>
            <w:r>
              <w:rPr>
                <w:rFonts w:ascii="Hiragino Mincho ProN" w:hAnsi="Hiragino Mincho ProN" w:eastAsia="Hiragino Mincho ProN"/>
                <w:b w:val="0"/>
                <w:sz w:val="20"/>
              </w:rPr>
              <w:t>9.3</w:t>
            </w:r>
          </w:p>
        </w:tc>
        <w:tc>
          <w:tcPr>
            <w:tcW w:type="dxa" w:w="1417"/>
          </w:tcPr>
          <w:p>
            <w:r/>
            <w:r>
              <w:rPr>
                <w:rFonts w:ascii="Hiragino Mincho ProN" w:hAnsi="Hiragino Mincho ProN" w:eastAsia="Hiragino Mincho ProN"/>
                <w:b w:val="0"/>
                <w:sz w:val="20"/>
              </w:rPr>
              <w:t>11.39%</w:t>
            </w:r>
          </w:p>
        </w:tc>
        <w:tc>
          <w:tcPr>
            <w:tcW w:type="dxa" w:w="1417"/>
          </w:tcPr>
          <w:p>
            <w:r/>
            <w:r>
              <w:rPr>
                <w:rFonts w:ascii="Hiragino Mincho ProN" w:hAnsi="Hiragino Mincho ProN" w:eastAsia="Hiragino Mincho ProN"/>
                <w:b w:val="0"/>
                <w:sz w:val="20"/>
              </w:rPr>
              <w:t>10,246</w:t>
            </w:r>
          </w:p>
        </w:tc>
        <w:tc>
          <w:tcPr>
            <w:tcW w:type="dxa" w:w="1417"/>
          </w:tcPr>
          <w:p>
            <w:r/>
            <w:r>
              <w:rPr>
                <w:rFonts w:ascii="Hiragino Mincho ProN" w:hAnsi="Hiragino Mincho ProN" w:eastAsia="Hiragino Mincho ProN"/>
                <w:b w:val="0"/>
                <w:sz w:val="20"/>
              </w:rPr>
              <w:t>3477</w:t>
            </w:r>
          </w:p>
        </w:tc>
      </w:tr>
      <w:tr>
        <w:tc>
          <w:tcPr>
            <w:tcW w:type="dxa" w:w="1134"/>
          </w:tcPr>
          <w:p>
            <w:r/>
            <w:r>
              <w:rPr>
                <w:rFonts w:ascii="Hiragino Mincho ProN" w:hAnsi="Hiragino Mincho ProN" w:eastAsia="Hiragino Mincho ProN"/>
                <w:b w:val="0"/>
                <w:sz w:val="20"/>
              </w:rPr>
              <w:t>E医師</w:t>
            </w:r>
          </w:p>
        </w:tc>
        <w:tc>
          <w:tcPr>
            <w:tcW w:type="dxa" w:w="850"/>
          </w:tcPr>
          <w:p>
            <w:r/>
            <w:r>
              <w:rPr>
                <w:rFonts w:ascii="Hiragino Mincho ProN" w:hAnsi="Hiragino Mincho ProN" w:eastAsia="Hiragino Mincho ProN"/>
                <w:b w:val="0"/>
                <w:sz w:val="20"/>
              </w:rPr>
              <w:t>169</w:t>
            </w:r>
          </w:p>
        </w:tc>
        <w:tc>
          <w:tcPr>
            <w:tcW w:type="dxa" w:w="1247"/>
          </w:tcPr>
          <w:p>
            <w:r/>
            <w:r>
              <w:rPr>
                <w:rFonts w:ascii="Hiragino Mincho ProN" w:hAnsi="Hiragino Mincho ProN" w:eastAsia="Hiragino Mincho ProN"/>
                <w:b w:val="0"/>
                <w:sz w:val="20"/>
              </w:rPr>
              <w:t>13.4</w:t>
            </w:r>
          </w:p>
        </w:tc>
        <w:tc>
          <w:tcPr>
            <w:tcW w:type="dxa" w:w="1247"/>
          </w:tcPr>
          <w:p>
            <w:r/>
            <w:r>
              <w:rPr>
                <w:rFonts w:ascii="Hiragino Mincho ProN" w:hAnsi="Hiragino Mincho ProN" w:eastAsia="Hiragino Mincho ProN"/>
                <w:b w:val="0"/>
                <w:sz w:val="20"/>
              </w:rPr>
              <w:t>6.2</w:t>
            </w:r>
          </w:p>
        </w:tc>
        <w:tc>
          <w:tcPr>
            <w:tcW w:type="dxa" w:w="1417"/>
          </w:tcPr>
          <w:p>
            <w:r/>
            <w:r>
              <w:rPr>
                <w:rFonts w:ascii="Hiragino Mincho ProN" w:hAnsi="Hiragino Mincho ProN" w:eastAsia="Hiragino Mincho ProN"/>
                <w:b w:val="0"/>
                <w:sz w:val="20"/>
              </w:rPr>
              <w:t>7.61%</w:t>
            </w:r>
          </w:p>
        </w:tc>
        <w:tc>
          <w:tcPr>
            <w:tcW w:type="dxa" w:w="1417"/>
          </w:tcPr>
          <w:p>
            <w:r/>
            <w:r>
              <w:rPr>
                <w:rFonts w:ascii="Hiragino Mincho ProN" w:hAnsi="Hiragino Mincho ProN" w:eastAsia="Hiragino Mincho ProN"/>
                <w:b w:val="0"/>
                <w:sz w:val="20"/>
              </w:rPr>
              <w:t>14,448</w:t>
            </w:r>
          </w:p>
        </w:tc>
        <w:tc>
          <w:tcPr>
            <w:tcW w:type="dxa" w:w="1417"/>
          </w:tcPr>
          <w:p>
            <w:r/>
            <w:r>
              <w:rPr>
                <w:rFonts w:ascii="Hiragino Mincho ProN" w:hAnsi="Hiragino Mincho ProN" w:eastAsia="Hiragino Mincho ProN"/>
                <w:b w:val="0"/>
                <w:sz w:val="20"/>
              </w:rPr>
              <w:t>3275</w:t>
            </w:r>
          </w:p>
        </w:tc>
      </w:tr>
      <w:tr>
        <w:tc>
          <w:tcPr>
            <w:tcW w:type="dxa" w:w="1134"/>
          </w:tcPr>
          <w:p>
            <w:r/>
            <w:r>
              <w:rPr>
                <w:rFonts w:ascii="Hiragino Mincho ProN" w:hAnsi="Hiragino Mincho ProN" w:eastAsia="Hiragino Mincho ProN"/>
                <w:b w:val="0"/>
                <w:sz w:val="20"/>
              </w:rPr>
              <w:t>F医師</w:t>
            </w:r>
          </w:p>
        </w:tc>
        <w:tc>
          <w:tcPr>
            <w:tcW w:type="dxa" w:w="850"/>
          </w:tcPr>
          <w:p>
            <w:r/>
            <w:r>
              <w:rPr>
                <w:rFonts w:ascii="Hiragino Mincho ProN" w:hAnsi="Hiragino Mincho ProN" w:eastAsia="Hiragino Mincho ProN"/>
                <w:b w:val="0"/>
                <w:sz w:val="20"/>
              </w:rPr>
              <w:t>218</w:t>
            </w:r>
          </w:p>
        </w:tc>
        <w:tc>
          <w:tcPr>
            <w:tcW w:type="dxa" w:w="1247"/>
          </w:tcPr>
          <w:p>
            <w:r/>
            <w:r>
              <w:rPr>
                <w:rFonts w:ascii="Hiragino Mincho ProN" w:hAnsi="Hiragino Mincho ProN" w:eastAsia="Hiragino Mincho ProN"/>
                <w:b w:val="0"/>
                <w:sz w:val="20"/>
              </w:rPr>
              <w:t>8.5</w:t>
            </w:r>
          </w:p>
        </w:tc>
        <w:tc>
          <w:tcPr>
            <w:tcW w:type="dxa" w:w="1247"/>
          </w:tcPr>
          <w:p>
            <w:r/>
            <w:r>
              <w:rPr>
                <w:rFonts w:ascii="Hiragino Mincho ProN" w:hAnsi="Hiragino Mincho ProN" w:eastAsia="Hiragino Mincho ProN"/>
                <w:b w:val="0"/>
                <w:sz w:val="20"/>
              </w:rPr>
              <w:t>5.1</w:t>
            </w:r>
          </w:p>
        </w:tc>
        <w:tc>
          <w:tcPr>
            <w:tcW w:type="dxa" w:w="1417"/>
          </w:tcPr>
          <w:p>
            <w:r/>
            <w:r>
              <w:rPr>
                <w:rFonts w:ascii="Hiragino Mincho ProN" w:hAnsi="Hiragino Mincho ProN" w:eastAsia="Hiragino Mincho ProN"/>
                <w:b w:val="0"/>
                <w:sz w:val="20"/>
              </w:rPr>
              <w:t>6.21%</w:t>
            </w:r>
          </w:p>
        </w:tc>
        <w:tc>
          <w:tcPr>
            <w:tcW w:type="dxa" w:w="1417"/>
          </w:tcPr>
          <w:p>
            <w:r/>
            <w:r>
              <w:rPr>
                <w:rFonts w:ascii="Hiragino Mincho ProN" w:hAnsi="Hiragino Mincho ProN" w:eastAsia="Hiragino Mincho ProN"/>
                <w:b w:val="0"/>
                <w:sz w:val="20"/>
              </w:rPr>
              <w:t>16,446</w:t>
            </w:r>
          </w:p>
        </w:tc>
        <w:tc>
          <w:tcPr>
            <w:tcW w:type="dxa" w:w="1417"/>
          </w:tcPr>
          <w:p>
            <w:r/>
            <w:r>
              <w:rPr>
                <w:rFonts w:ascii="Hiragino Mincho ProN" w:hAnsi="Hiragino Mincho ProN" w:eastAsia="Hiragino Mincho ProN"/>
                <w:b w:val="0"/>
                <w:sz w:val="20"/>
              </w:rPr>
              <w:t>3044</w:t>
            </w:r>
          </w:p>
        </w:tc>
      </w:tr>
      <w:tr>
        <w:tc>
          <w:tcPr>
            <w:tcW w:type="dxa" w:w="1134"/>
          </w:tcPr>
          <w:p>
            <w:r/>
            <w:r>
              <w:rPr>
                <w:rFonts w:ascii="Hiragino Mincho ProN" w:hAnsi="Hiragino Mincho ProN" w:eastAsia="Hiragino Mincho ProN"/>
                <w:b w:val="0"/>
                <w:sz w:val="20"/>
              </w:rPr>
              <w:t>G医師</w:t>
            </w:r>
          </w:p>
        </w:tc>
        <w:tc>
          <w:tcPr>
            <w:tcW w:type="dxa" w:w="850"/>
          </w:tcPr>
          <w:p>
            <w:r/>
            <w:r>
              <w:rPr>
                <w:rFonts w:ascii="Hiragino Mincho ProN" w:hAnsi="Hiragino Mincho ProN" w:eastAsia="Hiragino Mincho ProN"/>
                <w:b w:val="0"/>
                <w:sz w:val="20"/>
              </w:rPr>
              <w:t>196</w:t>
            </w:r>
          </w:p>
        </w:tc>
        <w:tc>
          <w:tcPr>
            <w:tcW w:type="dxa" w:w="1247"/>
          </w:tcPr>
          <w:p>
            <w:r/>
            <w:r>
              <w:rPr>
                <w:rFonts w:ascii="Hiragino Mincho ProN" w:hAnsi="Hiragino Mincho ProN" w:eastAsia="Hiragino Mincho ProN"/>
                <w:b w:val="0"/>
                <w:sz w:val="20"/>
              </w:rPr>
              <w:t>9.5</w:t>
            </w:r>
          </w:p>
        </w:tc>
        <w:tc>
          <w:tcPr>
            <w:tcW w:type="dxa" w:w="1247"/>
          </w:tcPr>
          <w:p>
            <w:r/>
            <w:r>
              <w:rPr>
                <w:rFonts w:ascii="Hiragino Mincho ProN" w:hAnsi="Hiragino Mincho ProN" w:eastAsia="Hiragino Mincho ProN"/>
                <w:b w:val="0"/>
                <w:sz w:val="20"/>
              </w:rPr>
              <w:t>5.1</w:t>
            </w:r>
          </w:p>
        </w:tc>
        <w:tc>
          <w:tcPr>
            <w:tcW w:type="dxa" w:w="1417"/>
          </w:tcPr>
          <w:p>
            <w:r/>
            <w:r>
              <w:rPr>
                <w:rFonts w:ascii="Hiragino Mincho ProN" w:hAnsi="Hiragino Mincho ProN" w:eastAsia="Hiragino Mincho ProN"/>
                <w:b w:val="0"/>
                <w:sz w:val="20"/>
              </w:rPr>
              <w:t>6.26%</w:t>
            </w:r>
          </w:p>
        </w:tc>
        <w:tc>
          <w:tcPr>
            <w:tcW w:type="dxa" w:w="1417"/>
          </w:tcPr>
          <w:p>
            <w:r/>
            <w:r>
              <w:rPr>
                <w:rFonts w:ascii="Hiragino Mincho ProN" w:hAnsi="Hiragino Mincho ProN" w:eastAsia="Hiragino Mincho ProN"/>
                <w:b w:val="0"/>
                <w:sz w:val="20"/>
              </w:rPr>
              <w:t>15,240</w:t>
            </w:r>
          </w:p>
        </w:tc>
        <w:tc>
          <w:tcPr>
            <w:tcW w:type="dxa" w:w="1417"/>
          </w:tcPr>
          <w:p>
            <w:r/>
            <w:r>
              <w:rPr>
                <w:rFonts w:ascii="Hiragino Mincho ProN" w:hAnsi="Hiragino Mincho ProN" w:eastAsia="Hiragino Mincho ProN"/>
                <w:b w:val="0"/>
                <w:sz w:val="20"/>
              </w:rPr>
              <w:t>2841</w:t>
            </w:r>
          </w:p>
        </w:tc>
      </w:tr>
      <w:tr>
        <w:tc>
          <w:tcPr>
            <w:tcW w:type="dxa" w:w="1134"/>
          </w:tcPr>
          <w:p>
            <w:r/>
            <w:r>
              <w:rPr>
                <w:rFonts w:ascii="Hiragino Mincho ProN" w:hAnsi="Hiragino Mincho ProN" w:eastAsia="Hiragino Mincho ProN"/>
                <w:b w:val="0"/>
                <w:sz w:val="20"/>
              </w:rPr>
              <w:t>H医師</w:t>
            </w:r>
          </w:p>
        </w:tc>
        <w:tc>
          <w:tcPr>
            <w:tcW w:type="dxa" w:w="850"/>
          </w:tcPr>
          <w:p>
            <w:r/>
            <w:r>
              <w:rPr>
                <w:rFonts w:ascii="Hiragino Mincho ProN" w:hAnsi="Hiragino Mincho ProN" w:eastAsia="Hiragino Mincho ProN"/>
                <w:b w:val="0"/>
                <w:sz w:val="20"/>
              </w:rPr>
              <w:t>86</w:t>
            </w:r>
          </w:p>
        </w:tc>
        <w:tc>
          <w:tcPr>
            <w:tcW w:type="dxa" w:w="1247"/>
          </w:tcPr>
          <w:p>
            <w:r/>
            <w:r>
              <w:rPr>
                <w:rFonts w:ascii="Hiragino Mincho ProN" w:hAnsi="Hiragino Mincho ProN" w:eastAsia="Hiragino Mincho ProN"/>
                <w:b w:val="0"/>
                <w:sz w:val="20"/>
              </w:rPr>
              <w:t>18.3</w:t>
            </w:r>
          </w:p>
        </w:tc>
        <w:tc>
          <w:tcPr>
            <w:tcW w:type="dxa" w:w="1247"/>
          </w:tcPr>
          <w:p>
            <w:r/>
            <w:r>
              <w:rPr>
                <w:rFonts w:ascii="Hiragino Mincho ProN" w:hAnsi="Hiragino Mincho ProN" w:eastAsia="Hiragino Mincho ProN"/>
                <w:b w:val="0"/>
                <w:sz w:val="20"/>
              </w:rPr>
              <w:t>4.3</w:t>
            </w:r>
          </w:p>
        </w:tc>
        <w:tc>
          <w:tcPr>
            <w:tcW w:type="dxa" w:w="1417"/>
          </w:tcPr>
          <w:p>
            <w:r/>
            <w:r>
              <w:rPr>
                <w:rFonts w:ascii="Hiragino Mincho ProN" w:hAnsi="Hiragino Mincho ProN" w:eastAsia="Hiragino Mincho ProN"/>
                <w:b w:val="0"/>
                <w:sz w:val="20"/>
              </w:rPr>
              <w:t>5.29%</w:t>
            </w:r>
          </w:p>
        </w:tc>
        <w:tc>
          <w:tcPr>
            <w:tcW w:type="dxa" w:w="1417"/>
          </w:tcPr>
          <w:p>
            <w:r/>
            <w:r>
              <w:rPr>
                <w:rFonts w:ascii="Hiragino Mincho ProN" w:hAnsi="Hiragino Mincho ProN" w:eastAsia="Hiragino Mincho ProN"/>
                <w:b w:val="0"/>
                <w:sz w:val="20"/>
              </w:rPr>
              <w:t>13,179</w:t>
            </w:r>
          </w:p>
        </w:tc>
        <w:tc>
          <w:tcPr>
            <w:tcW w:type="dxa" w:w="1417"/>
          </w:tcPr>
          <w:p>
            <w:r/>
            <w:r>
              <w:rPr>
                <w:rFonts w:ascii="Hiragino Mincho ProN" w:hAnsi="Hiragino Mincho ProN" w:eastAsia="Hiragino Mincho ProN"/>
                <w:b w:val="0"/>
                <w:sz w:val="20"/>
              </w:rPr>
              <w:t>2078</w:t>
            </w:r>
          </w:p>
        </w:tc>
      </w:tr>
      <w:tr>
        <w:tc>
          <w:tcPr>
            <w:tcW w:type="dxa" w:w="1134"/>
          </w:tcPr>
          <w:p>
            <w:r/>
            <w:r>
              <w:rPr>
                <w:rFonts w:ascii="Hiragino Mincho ProN" w:hAnsi="Hiragino Mincho ProN" w:eastAsia="Hiragino Mincho ProN"/>
                <w:b w:val="0"/>
                <w:sz w:val="20"/>
              </w:rPr>
              <w:t>I医師</w:t>
            </w:r>
          </w:p>
        </w:tc>
        <w:tc>
          <w:tcPr>
            <w:tcW w:type="dxa" w:w="850"/>
          </w:tcPr>
          <w:p>
            <w:r/>
            <w:r>
              <w:rPr>
                <w:rFonts w:ascii="Hiragino Mincho ProN" w:hAnsi="Hiragino Mincho ProN" w:eastAsia="Hiragino Mincho ProN"/>
                <w:b w:val="0"/>
                <w:sz w:val="20"/>
              </w:rPr>
              <w:t>88</w:t>
            </w:r>
          </w:p>
        </w:tc>
        <w:tc>
          <w:tcPr>
            <w:tcW w:type="dxa" w:w="1247"/>
          </w:tcPr>
          <w:p>
            <w:r/>
            <w:r>
              <w:rPr>
                <w:rFonts w:ascii="Hiragino Mincho ProN" w:hAnsi="Hiragino Mincho ProN" w:eastAsia="Hiragino Mincho ProN"/>
                <w:b w:val="0"/>
                <w:sz w:val="20"/>
              </w:rPr>
              <w:t>17.4</w:t>
            </w:r>
          </w:p>
        </w:tc>
        <w:tc>
          <w:tcPr>
            <w:tcW w:type="dxa" w:w="1247"/>
          </w:tcPr>
          <w:p>
            <w:r/>
            <w:r>
              <w:rPr>
                <w:rFonts w:ascii="Hiragino Mincho ProN" w:hAnsi="Hiragino Mincho ProN" w:eastAsia="Hiragino Mincho ProN"/>
                <w:b w:val="0"/>
                <w:sz w:val="20"/>
              </w:rPr>
              <w:t>4.2</w:t>
            </w:r>
          </w:p>
        </w:tc>
        <w:tc>
          <w:tcPr>
            <w:tcW w:type="dxa" w:w="1417"/>
          </w:tcPr>
          <w:p>
            <w:r/>
            <w:r>
              <w:rPr>
                <w:rFonts w:ascii="Hiragino Mincho ProN" w:hAnsi="Hiragino Mincho ProN" w:eastAsia="Hiragino Mincho ProN"/>
                <w:b w:val="0"/>
                <w:sz w:val="20"/>
              </w:rPr>
              <w:t>5.15%</w:t>
            </w:r>
          </w:p>
        </w:tc>
        <w:tc>
          <w:tcPr>
            <w:tcW w:type="dxa" w:w="1417"/>
          </w:tcPr>
          <w:p>
            <w:r/>
            <w:r>
              <w:rPr>
                <w:rFonts w:ascii="Hiragino Mincho ProN" w:hAnsi="Hiragino Mincho ProN" w:eastAsia="Hiragino Mincho ProN"/>
                <w:b w:val="0"/>
                <w:sz w:val="20"/>
              </w:rPr>
              <w:t>13,168</w:t>
            </w:r>
          </w:p>
        </w:tc>
        <w:tc>
          <w:tcPr>
            <w:tcW w:type="dxa" w:w="1417"/>
          </w:tcPr>
          <w:p>
            <w:r/>
            <w:r>
              <w:rPr>
                <w:rFonts w:ascii="Hiragino Mincho ProN" w:hAnsi="Hiragino Mincho ProN" w:eastAsia="Hiragino Mincho ProN"/>
                <w:b w:val="0"/>
                <w:sz w:val="20"/>
              </w:rPr>
              <w:t>2021</w:t>
            </w:r>
          </w:p>
        </w:tc>
      </w:tr>
      <w:tr>
        <w:tc>
          <w:tcPr>
            <w:tcW w:type="dxa" w:w="1134"/>
          </w:tcPr>
          <w:p>
            <w:r/>
            <w:r>
              <w:rPr>
                <w:rFonts w:ascii="Hiragino Mincho ProN" w:hAnsi="Hiragino Mincho ProN" w:eastAsia="Hiragino Mincho ProN"/>
                <w:b w:val="0"/>
                <w:sz w:val="20"/>
              </w:rPr>
              <w:t>J医師</w:t>
            </w:r>
          </w:p>
        </w:tc>
        <w:tc>
          <w:tcPr>
            <w:tcW w:type="dxa" w:w="850"/>
          </w:tcPr>
          <w:p>
            <w:r/>
            <w:r>
              <w:rPr>
                <w:rFonts w:ascii="Hiragino Mincho ProN" w:hAnsi="Hiragino Mincho ProN" w:eastAsia="Hiragino Mincho ProN"/>
                <w:b w:val="0"/>
                <w:sz w:val="20"/>
              </w:rPr>
              <w:t>114</w:t>
            </w:r>
          </w:p>
        </w:tc>
        <w:tc>
          <w:tcPr>
            <w:tcW w:type="dxa" w:w="1247"/>
          </w:tcPr>
          <w:p>
            <w:r/>
            <w:r>
              <w:rPr>
                <w:rFonts w:ascii="Hiragino Mincho ProN" w:hAnsi="Hiragino Mincho ProN" w:eastAsia="Hiragino Mincho ProN"/>
                <w:b w:val="0"/>
                <w:sz w:val="20"/>
              </w:rPr>
              <w:t>11.5</w:t>
            </w:r>
          </w:p>
        </w:tc>
        <w:tc>
          <w:tcPr>
            <w:tcW w:type="dxa" w:w="1247"/>
          </w:tcPr>
          <w:p>
            <w:r/>
            <w:r>
              <w:rPr>
                <w:rFonts w:ascii="Hiragino Mincho ProN" w:hAnsi="Hiragino Mincho ProN" w:eastAsia="Hiragino Mincho ProN"/>
                <w:b w:val="0"/>
                <w:sz w:val="20"/>
              </w:rPr>
              <w:t>3.6</w:t>
            </w:r>
          </w:p>
        </w:tc>
        <w:tc>
          <w:tcPr>
            <w:tcW w:type="dxa" w:w="1417"/>
          </w:tcPr>
          <w:p>
            <w:r/>
            <w:r>
              <w:rPr>
                <w:rFonts w:ascii="Hiragino Mincho ProN" w:hAnsi="Hiragino Mincho ProN" w:eastAsia="Hiragino Mincho ProN"/>
                <w:b w:val="0"/>
                <w:sz w:val="20"/>
              </w:rPr>
              <w:t>4.38%</w:t>
            </w:r>
          </w:p>
        </w:tc>
        <w:tc>
          <w:tcPr>
            <w:tcW w:type="dxa" w:w="1417"/>
          </w:tcPr>
          <w:p>
            <w:r/>
            <w:r>
              <w:rPr>
                <w:rFonts w:ascii="Hiragino Mincho ProN" w:hAnsi="Hiragino Mincho ProN" w:eastAsia="Hiragino Mincho ProN"/>
                <w:b w:val="0"/>
                <w:sz w:val="20"/>
              </w:rPr>
              <w:t>15,360</w:t>
            </w:r>
          </w:p>
        </w:tc>
        <w:tc>
          <w:tcPr>
            <w:tcW w:type="dxa" w:w="1417"/>
          </w:tcPr>
          <w:p>
            <w:r/>
            <w:r>
              <w:rPr>
                <w:rFonts w:ascii="Hiragino Mincho ProN" w:hAnsi="Hiragino Mincho ProN" w:eastAsia="Hiragino Mincho ProN"/>
                <w:b w:val="0"/>
                <w:sz w:val="20"/>
              </w:rPr>
              <w:t>2006</w:t>
            </w:r>
          </w:p>
        </w:tc>
      </w:tr>
      <w:tr>
        <w:tc>
          <w:tcPr>
            <w:tcW w:type="dxa" w:w="1134"/>
          </w:tcPr>
          <w:p>
            <w:r/>
            <w:r>
              <w:rPr>
                <w:rFonts w:ascii="Hiragino Mincho ProN" w:hAnsi="Hiragino Mincho ProN" w:eastAsia="Hiragino Mincho ProN"/>
                <w:b w:val="0"/>
                <w:sz w:val="20"/>
              </w:rPr>
              <w:t>K医師</w:t>
            </w:r>
          </w:p>
        </w:tc>
        <w:tc>
          <w:tcPr>
            <w:tcW w:type="dxa" w:w="850"/>
          </w:tcPr>
          <w:p>
            <w:r/>
            <w:r>
              <w:rPr>
                <w:rFonts w:ascii="Hiragino Mincho ProN" w:hAnsi="Hiragino Mincho ProN" w:eastAsia="Hiragino Mincho ProN"/>
                <w:b w:val="0"/>
                <w:sz w:val="20"/>
              </w:rPr>
              <w:t>152</w:t>
            </w:r>
          </w:p>
        </w:tc>
        <w:tc>
          <w:tcPr>
            <w:tcW w:type="dxa" w:w="1247"/>
          </w:tcPr>
          <w:p>
            <w:r/>
            <w:r>
              <w:rPr>
                <w:rFonts w:ascii="Hiragino Mincho ProN" w:hAnsi="Hiragino Mincho ProN" w:eastAsia="Hiragino Mincho ProN"/>
                <w:b w:val="0"/>
                <w:sz w:val="20"/>
              </w:rPr>
              <w:t>8.2</w:t>
            </w:r>
          </w:p>
        </w:tc>
        <w:tc>
          <w:tcPr>
            <w:tcW w:type="dxa" w:w="1247"/>
          </w:tcPr>
          <w:p>
            <w:r/>
            <w:r>
              <w:rPr>
                <w:rFonts w:ascii="Hiragino Mincho ProN" w:hAnsi="Hiragino Mincho ProN" w:eastAsia="Hiragino Mincho ProN"/>
                <w:b w:val="0"/>
                <w:sz w:val="20"/>
              </w:rPr>
              <w:t>3.4</w:t>
            </w:r>
          </w:p>
        </w:tc>
        <w:tc>
          <w:tcPr>
            <w:tcW w:type="dxa" w:w="1417"/>
          </w:tcPr>
          <w:p>
            <w:r/>
            <w:r>
              <w:rPr>
                <w:rFonts w:ascii="Hiragino Mincho ProN" w:hAnsi="Hiragino Mincho ProN" w:eastAsia="Hiragino Mincho ProN"/>
                <w:b w:val="0"/>
                <w:sz w:val="20"/>
              </w:rPr>
              <w:t>4.18%</w:t>
            </w:r>
          </w:p>
        </w:tc>
        <w:tc>
          <w:tcPr>
            <w:tcW w:type="dxa" w:w="1417"/>
          </w:tcPr>
          <w:p>
            <w:r/>
            <w:r>
              <w:rPr>
                <w:rFonts w:ascii="Hiragino Mincho ProN" w:hAnsi="Hiragino Mincho ProN" w:eastAsia="Hiragino Mincho ProN"/>
                <w:b w:val="0"/>
                <w:sz w:val="20"/>
              </w:rPr>
              <w:t>15,707</w:t>
            </w:r>
          </w:p>
        </w:tc>
        <w:tc>
          <w:tcPr>
            <w:tcW w:type="dxa" w:w="1417"/>
          </w:tcPr>
          <w:p>
            <w:r/>
            <w:r>
              <w:rPr>
                <w:rFonts w:ascii="Hiragino Mincho ProN" w:hAnsi="Hiragino Mincho ProN" w:eastAsia="Hiragino Mincho ProN"/>
                <w:b w:val="0"/>
                <w:sz w:val="20"/>
              </w:rPr>
              <w:t>1954</w:t>
            </w:r>
          </w:p>
        </w:tc>
      </w:tr>
      <w:tr>
        <w:tc>
          <w:tcPr>
            <w:tcW w:type="dxa" w:w="1134"/>
          </w:tcPr>
          <w:p>
            <w:r/>
            <w:r>
              <w:rPr>
                <w:rFonts w:ascii="Hiragino Mincho ProN" w:hAnsi="Hiragino Mincho ProN" w:eastAsia="Hiragino Mincho ProN"/>
                <w:b w:val="0"/>
                <w:sz w:val="20"/>
              </w:rPr>
              <w:t>L医師</w:t>
            </w:r>
          </w:p>
        </w:tc>
        <w:tc>
          <w:tcPr>
            <w:tcW w:type="dxa" w:w="850"/>
          </w:tcPr>
          <w:p>
            <w:r/>
            <w:r>
              <w:rPr>
                <w:rFonts w:ascii="Hiragino Mincho ProN" w:hAnsi="Hiragino Mincho ProN" w:eastAsia="Hiragino Mincho ProN"/>
                <w:b w:val="0"/>
                <w:sz w:val="20"/>
              </w:rPr>
              <w:t>144</w:t>
            </w:r>
          </w:p>
        </w:tc>
        <w:tc>
          <w:tcPr>
            <w:tcW w:type="dxa" w:w="1247"/>
          </w:tcPr>
          <w:p>
            <w:r/>
            <w:r>
              <w:rPr>
                <w:rFonts w:ascii="Hiragino Mincho ProN" w:hAnsi="Hiragino Mincho ProN" w:eastAsia="Hiragino Mincho ProN"/>
                <w:b w:val="0"/>
                <w:sz w:val="20"/>
              </w:rPr>
              <w:t>8.4</w:t>
            </w:r>
          </w:p>
        </w:tc>
        <w:tc>
          <w:tcPr>
            <w:tcW w:type="dxa" w:w="1247"/>
          </w:tcPr>
          <w:p>
            <w:r/>
            <w:r>
              <w:rPr>
                <w:rFonts w:ascii="Hiragino Mincho ProN" w:hAnsi="Hiragino Mincho ProN" w:eastAsia="Hiragino Mincho ProN"/>
                <w:b w:val="0"/>
                <w:sz w:val="20"/>
              </w:rPr>
              <w:t>3.3</w:t>
            </w:r>
          </w:p>
        </w:tc>
        <w:tc>
          <w:tcPr>
            <w:tcW w:type="dxa" w:w="1417"/>
          </w:tcPr>
          <w:p>
            <w:r/>
            <w:r>
              <w:rPr>
                <w:rFonts w:ascii="Hiragino Mincho ProN" w:hAnsi="Hiragino Mincho ProN" w:eastAsia="Hiragino Mincho ProN"/>
                <w:b w:val="0"/>
                <w:sz w:val="20"/>
              </w:rPr>
              <w:t>4.05%</w:t>
            </w:r>
          </w:p>
        </w:tc>
        <w:tc>
          <w:tcPr>
            <w:tcW w:type="dxa" w:w="1417"/>
          </w:tcPr>
          <w:p>
            <w:r/>
            <w:r>
              <w:rPr>
                <w:rFonts w:ascii="Hiragino Mincho ProN" w:hAnsi="Hiragino Mincho ProN" w:eastAsia="Hiragino Mincho ProN"/>
                <w:b w:val="0"/>
                <w:sz w:val="20"/>
              </w:rPr>
              <w:t>15,725</w:t>
            </w:r>
          </w:p>
        </w:tc>
        <w:tc>
          <w:tcPr>
            <w:tcW w:type="dxa" w:w="1417"/>
          </w:tcPr>
          <w:p>
            <w:r/>
            <w:r>
              <w:rPr>
                <w:rFonts w:ascii="Hiragino Mincho ProN" w:hAnsi="Hiragino Mincho ProN" w:eastAsia="Hiragino Mincho ProN"/>
                <w:b w:val="0"/>
                <w:sz w:val="20"/>
              </w:rPr>
              <w:t>1896</w:t>
            </w:r>
          </w:p>
        </w:tc>
      </w:tr>
      <w:tr>
        <w:tc>
          <w:tcPr>
            <w:tcW w:type="dxa" w:w="1134"/>
          </w:tcPr>
          <w:p>
            <w:r/>
            <w:r>
              <w:rPr>
                <w:rFonts w:ascii="Hiragino Mincho ProN" w:hAnsi="Hiragino Mincho ProN" w:eastAsia="Hiragino Mincho ProN"/>
                <w:b w:val="0"/>
                <w:sz w:val="20"/>
              </w:rPr>
              <w:t>M医師</w:t>
            </w:r>
          </w:p>
        </w:tc>
        <w:tc>
          <w:tcPr>
            <w:tcW w:type="dxa" w:w="850"/>
          </w:tcPr>
          <w:p>
            <w:r/>
            <w:r>
              <w:rPr>
                <w:rFonts w:ascii="Hiragino Mincho ProN" w:hAnsi="Hiragino Mincho ProN" w:eastAsia="Hiragino Mincho ProN"/>
                <w:b w:val="0"/>
                <w:sz w:val="20"/>
              </w:rPr>
              <w:t>37</w:t>
            </w:r>
          </w:p>
        </w:tc>
        <w:tc>
          <w:tcPr>
            <w:tcW w:type="dxa" w:w="1247"/>
          </w:tcPr>
          <w:p>
            <w:r/>
            <w:r>
              <w:rPr>
                <w:rFonts w:ascii="Hiragino Mincho ProN" w:hAnsi="Hiragino Mincho ProN" w:eastAsia="Hiragino Mincho ProN"/>
                <w:b w:val="0"/>
                <w:sz w:val="20"/>
              </w:rPr>
              <w:t>15.6</w:t>
            </w:r>
          </w:p>
        </w:tc>
        <w:tc>
          <w:tcPr>
            <w:tcW w:type="dxa" w:w="1247"/>
          </w:tcPr>
          <w:p>
            <w:r/>
            <w:r>
              <w:rPr>
                <w:rFonts w:ascii="Hiragino Mincho ProN" w:hAnsi="Hiragino Mincho ProN" w:eastAsia="Hiragino Mincho ProN"/>
                <w:b w:val="0"/>
                <w:sz w:val="20"/>
              </w:rPr>
              <w:t>1.6</w:t>
            </w:r>
          </w:p>
        </w:tc>
        <w:tc>
          <w:tcPr>
            <w:tcW w:type="dxa" w:w="1417"/>
          </w:tcPr>
          <w:p>
            <w:r/>
            <w:r>
              <w:rPr>
                <w:rFonts w:ascii="Hiragino Mincho ProN" w:hAnsi="Hiragino Mincho ProN" w:eastAsia="Hiragino Mincho ProN"/>
                <w:b w:val="0"/>
                <w:sz w:val="20"/>
              </w:rPr>
              <w:t>1.94%</w:t>
            </w:r>
          </w:p>
        </w:tc>
        <w:tc>
          <w:tcPr>
            <w:tcW w:type="dxa" w:w="1417"/>
          </w:tcPr>
          <w:p>
            <w:r/>
            <w:r>
              <w:rPr>
                <w:rFonts w:ascii="Hiragino Mincho ProN" w:hAnsi="Hiragino Mincho ProN" w:eastAsia="Hiragino Mincho ProN"/>
                <w:b w:val="0"/>
                <w:sz w:val="20"/>
              </w:rPr>
              <w:t>13,469</w:t>
            </w:r>
          </w:p>
        </w:tc>
        <w:tc>
          <w:tcPr>
            <w:tcW w:type="dxa" w:w="1417"/>
          </w:tcPr>
          <w:p>
            <w:r/>
            <w:r>
              <w:rPr>
                <w:rFonts w:ascii="Hiragino Mincho ProN" w:hAnsi="Hiragino Mincho ProN" w:eastAsia="Hiragino Mincho ProN"/>
                <w:b w:val="0"/>
                <w:sz w:val="20"/>
              </w:rPr>
              <w:t>780</w:t>
            </w:r>
          </w:p>
        </w:tc>
      </w:tr>
      <w:tr>
        <w:tc>
          <w:tcPr>
            <w:tcW w:type="dxa" w:w="1134"/>
          </w:tcPr>
          <w:p>
            <w:r/>
            <w:r>
              <w:rPr>
                <w:rFonts w:ascii="Hiragino Mincho ProN" w:hAnsi="Hiragino Mincho ProN" w:eastAsia="Hiragino Mincho ProN"/>
                <w:b w:val="0"/>
                <w:sz w:val="20"/>
              </w:rPr>
              <w:t>N医師</w:t>
            </w:r>
          </w:p>
        </w:tc>
        <w:tc>
          <w:tcPr>
            <w:tcW w:type="dxa" w:w="850"/>
          </w:tcPr>
          <w:p>
            <w:r/>
            <w:r>
              <w:rPr>
                <w:rFonts w:ascii="Hiragino Mincho ProN" w:hAnsi="Hiragino Mincho ProN" w:eastAsia="Hiragino Mincho ProN"/>
                <w:b w:val="0"/>
                <w:sz w:val="20"/>
              </w:rPr>
              <w:t>31</w:t>
            </w:r>
          </w:p>
        </w:tc>
        <w:tc>
          <w:tcPr>
            <w:tcW w:type="dxa" w:w="1247"/>
          </w:tcPr>
          <w:p>
            <w:r/>
            <w:r>
              <w:rPr>
                <w:rFonts w:ascii="Hiragino Mincho ProN" w:hAnsi="Hiragino Mincho ProN" w:eastAsia="Hiragino Mincho ProN"/>
                <w:b w:val="0"/>
                <w:sz w:val="20"/>
              </w:rPr>
              <w:t>2.2</w:t>
            </w:r>
          </w:p>
        </w:tc>
        <w:tc>
          <w:tcPr>
            <w:tcW w:type="dxa" w:w="1247"/>
          </w:tcPr>
          <w:p>
            <w:r/>
            <w:r>
              <w:rPr>
                <w:rFonts w:ascii="Hiragino Mincho ProN" w:hAnsi="Hiragino Mincho ProN" w:eastAsia="Hiragino Mincho ProN"/>
                <w:b w:val="0"/>
                <w:sz w:val="20"/>
              </w:rPr>
              <w:t>0.2</w:t>
            </w:r>
          </w:p>
        </w:tc>
        <w:tc>
          <w:tcPr>
            <w:tcW w:type="dxa" w:w="1417"/>
          </w:tcPr>
          <w:p>
            <w:r/>
            <w:r>
              <w:rPr>
                <w:rFonts w:ascii="Hiragino Mincho ProN" w:hAnsi="Hiragino Mincho ProN" w:eastAsia="Hiragino Mincho ProN"/>
                <w:b w:val="0"/>
                <w:sz w:val="20"/>
              </w:rPr>
              <w:t>0.23%</w:t>
            </w:r>
          </w:p>
        </w:tc>
        <w:tc>
          <w:tcPr>
            <w:tcW w:type="dxa" w:w="1417"/>
          </w:tcPr>
          <w:p>
            <w:r/>
            <w:r>
              <w:rPr>
                <w:rFonts w:ascii="Hiragino Mincho ProN" w:hAnsi="Hiragino Mincho ProN" w:eastAsia="Hiragino Mincho ProN"/>
                <w:b w:val="0"/>
                <w:sz w:val="20"/>
              </w:rPr>
              <w:t>23,524</w:t>
            </w:r>
          </w:p>
        </w:tc>
        <w:tc>
          <w:tcPr>
            <w:tcW w:type="dxa" w:w="1417"/>
          </w:tcPr>
          <w:p>
            <w:r/>
            <w:r>
              <w:rPr>
                <w:rFonts w:ascii="Hiragino Mincho ProN" w:hAnsi="Hiragino Mincho ProN" w:eastAsia="Hiragino Mincho ProN"/>
                <w:b w:val="0"/>
                <w:sz w:val="20"/>
              </w:rPr>
              <w:t>160</w:t>
            </w:r>
          </w:p>
        </w:tc>
      </w:tr>
    </w:tbl>
    <w:p>
      <w:r>
        <w:rPr>
          <w:rFonts w:ascii="Hiragino Mincho ProN" w:hAnsi="Hiragino Mincho ProN" w:eastAsia="Hiragino Mincho ProN"/>
          <w:b w:val="0"/>
          <w:sz w:val="22"/>
        </w:rPr>
      </w:r>
    </w:p>
    <w:p>
      <w:r>
        <w:rPr>
          <w:rFonts w:ascii="Hiragino Mincho ProN" w:hAnsi="Hiragino Mincho ProN" w:eastAsia="Hiragino Mincho ProN"/>
          <w:b/>
          <w:sz w:val="22"/>
        </w:rPr>
        <w:t>全体年間収益: 3.90 億円　/　全体平均ベッド単価: 13,138 円/床日</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Mincho ProN" w:hAnsi="Hiragino Mincho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