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相当。月4回で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退院の曜日を平準化する。木曜にも退院を入れる。それだけで谷が浅くなり、月間で数十万円の改善になります。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