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e107ee2</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予定外入院の中には救急搬送以外（外来紹介・連携室・ウォークイン等）が含まれています。制度上の「救急搬送後」に限定した厳密値は、段階的厳密化で運用中（手動シード入力 + 2026-04 以降の詳細データ蓄積）で、確定次第ご報告します。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 2026-07 頃に純実データで確定（手動シード入力で bridge 中）します。予定外入院の過半を救急搬送が占める想定で、基準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