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実演シナリオ（約15分）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19、カレンダー月日数: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＊ポイント：「今日は4月19日、月の半ばです。残り11日で何ができるかをお見せします」から入る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「今日は4月19日。あと11日で、いくら取り戻せますか？」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画面をご覧ください。今日4月19日時点の成績表です。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）」「残り11日で現ペース継続時の未活用病床コスト：約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が消えていく。逆に言えば、残り11日の動き方次第で、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過去19日間の稼働率の推移です。黄色い帯が目標レンジの90〜95%。グレーの背景が土日。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——基準超過が継続します。必要な対策：残り11日でC群から追加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まとめ —「見える」が「動ける」に変わる　(2分)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ているということです。皆さんの頑張りは、ちゃんと数字に表れていま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1日5分程度です。入院数・退院数・在院患者数をプルダウンと数字で入力するだけです。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