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146D2" w14:textId="5D652254" w:rsidR="00EE6CD2" w:rsidRPr="00EE6CD2" w:rsidRDefault="00EE6CD2" w:rsidP="00B75C2E">
      <w:pPr>
        <w:pStyle w:val="Overskrift1"/>
        <w:keepNext w:val="0"/>
        <w:spacing w:before="0" w:after="0"/>
        <w:rPr>
          <w:sz w:val="28"/>
          <w:szCs w:val="28"/>
        </w:rPr>
      </w:pPr>
      <w:bookmarkStart w:id="0" w:name="_Toc90471562"/>
      <w:r w:rsidRPr="00B75C2E">
        <w:rPr>
          <w:rFonts w:ascii="Arial" w:hAnsi="Arial" w:cs="Arial"/>
          <w:b w:val="0"/>
          <w:bCs w:val="0"/>
          <w:kern w:val="0"/>
          <w:sz w:val="36"/>
          <w:szCs w:val="36"/>
        </w:rPr>
        <w:t>Bilag 1</w:t>
      </w:r>
      <w:r w:rsidR="00173E53" w:rsidRPr="00B75C2E">
        <w:rPr>
          <w:rFonts w:ascii="Arial" w:hAnsi="Arial" w:cs="Arial"/>
          <w:b w:val="0"/>
          <w:bCs w:val="0"/>
          <w:kern w:val="0"/>
          <w:sz w:val="36"/>
          <w:szCs w:val="36"/>
        </w:rPr>
        <w:t>:</w:t>
      </w:r>
      <w:r w:rsidR="007E5331" w:rsidRPr="00B75C2E">
        <w:rPr>
          <w:rFonts w:ascii="Arial" w:hAnsi="Arial" w:cs="Arial"/>
          <w:b w:val="0"/>
          <w:bCs w:val="0"/>
          <w:kern w:val="0"/>
          <w:sz w:val="36"/>
          <w:szCs w:val="36"/>
        </w:rPr>
        <w:t xml:space="preserve"> </w:t>
      </w:r>
      <w:r w:rsidRPr="00B75C2E">
        <w:rPr>
          <w:rFonts w:ascii="Arial" w:hAnsi="Arial" w:cs="Arial"/>
          <w:b w:val="0"/>
          <w:bCs w:val="0"/>
          <w:kern w:val="0"/>
          <w:sz w:val="36"/>
          <w:szCs w:val="36"/>
        </w:rPr>
        <w:t>Kundens kravspesifikasjon</w:t>
      </w:r>
      <w:r w:rsidR="00A70C2B">
        <w:rPr>
          <w:rFonts w:ascii="Arial" w:hAnsi="Arial" w:cs="Arial"/>
          <w:b w:val="0"/>
          <w:bCs w:val="0"/>
          <w:kern w:val="0"/>
          <w:sz w:val="36"/>
          <w:szCs w:val="36"/>
        </w:rPr>
        <w:t xml:space="preserve"> (krav til vedlikeholdstjenesten)</w:t>
      </w:r>
      <w:bookmarkEnd w:id="0"/>
    </w:p>
    <w:p w14:paraId="62EBF3C5" w14:textId="50ABA5E8" w:rsidR="00191A46" w:rsidRDefault="0089188E" w:rsidP="0089188E">
      <w:pPr>
        <w:rPr>
          <w:rFonts w:ascii="Calibri" w:eastAsia="Calibri" w:hAnsi="Calibri" w:cs="Calibri"/>
          <w:color w:val="000000" w:themeColor="text1"/>
        </w:rPr>
      </w:pPr>
      <w:r>
        <w:br/>
      </w:r>
      <w:r>
        <w:br/>
      </w:r>
      <w:r w:rsidR="3CE0F488" w:rsidRPr="4082E78D">
        <w:rPr>
          <w:rFonts w:ascii="Calibri" w:eastAsia="Calibri" w:hAnsi="Calibri" w:cs="Calibri"/>
          <w:color w:val="000000" w:themeColor="text1"/>
          <w:szCs w:val="22"/>
        </w:rPr>
        <w:t xml:space="preserve">Teknisk plattform og annen relevant infrastruktur </w:t>
      </w:r>
      <w:r w:rsidR="2F07D29C" w:rsidRPr="4082E78D">
        <w:rPr>
          <w:rFonts w:ascii="Calibri" w:eastAsia="Calibri" w:hAnsi="Calibri" w:cs="Calibri"/>
          <w:color w:val="000000" w:themeColor="text1"/>
          <w:szCs w:val="22"/>
        </w:rPr>
        <w:t>hos Kunde</w:t>
      </w:r>
      <w:r w:rsidR="7EEDB81D" w:rsidRPr="4082E78D">
        <w:rPr>
          <w:rFonts w:ascii="Calibri" w:eastAsia="Calibri" w:hAnsi="Calibri" w:cs="Calibri"/>
          <w:color w:val="000000" w:themeColor="text1"/>
          <w:szCs w:val="22"/>
        </w:rPr>
        <w:t xml:space="preserve"> </w:t>
      </w:r>
      <w:r w:rsidR="3CE0F488" w:rsidRPr="4082E78D">
        <w:rPr>
          <w:rFonts w:ascii="Calibri" w:eastAsia="Calibri" w:hAnsi="Calibri" w:cs="Calibri"/>
          <w:color w:val="000000" w:themeColor="text1"/>
          <w:szCs w:val="22"/>
        </w:rPr>
        <w:t>er beskrevet i SSA-T bilag 3: Kundens tekniske plattform.</w:t>
      </w:r>
    </w:p>
    <w:p w14:paraId="6408A4D9" w14:textId="3AA9046E" w:rsidR="00D552D8" w:rsidRDefault="00D552D8" w:rsidP="0089188E">
      <w:pPr>
        <w:rPr>
          <w:rFonts w:ascii="Calibri" w:eastAsia="Calibri" w:hAnsi="Calibri" w:cs="Calibri"/>
          <w:color w:val="000000" w:themeColor="text1"/>
        </w:rPr>
      </w:pPr>
    </w:p>
    <w:tbl>
      <w:tblPr>
        <w:tblW w:w="0" w:type="auto"/>
        <w:tblInd w:w="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724"/>
      </w:tblGrid>
      <w:tr w:rsidR="00D552D8" w14:paraId="4A20544A" w14:textId="77777777" w:rsidTr="004D5F8D">
        <w:trPr>
          <w:trHeight w:val="596"/>
        </w:trPr>
        <w:tc>
          <w:tcPr>
            <w:tcW w:w="1440" w:type="dxa"/>
          </w:tcPr>
          <w:p w14:paraId="6110860A" w14:textId="489D1725" w:rsidR="00D552D8" w:rsidRDefault="004D5F8D" w:rsidP="00D552D8">
            <w:pPr>
              <w:ind w:left="22"/>
              <w:rPr>
                <w:rFonts w:ascii="Calibri" w:eastAsia="Calibri" w:hAnsi="Calibri" w:cs="Calibri"/>
                <w:color w:val="000000" w:themeColor="text1"/>
              </w:rPr>
            </w:pPr>
            <w:r w:rsidRPr="4082E78D">
              <w:rPr>
                <w:rFonts w:ascii="Calibri" w:eastAsia="Calibri" w:hAnsi="Calibri" w:cs="Calibri"/>
                <w:color w:val="000000" w:themeColor="text1"/>
                <w:szCs w:val="22"/>
              </w:rPr>
              <w:t>Prioritet A</w:t>
            </w:r>
          </w:p>
        </w:tc>
        <w:tc>
          <w:tcPr>
            <w:tcW w:w="7724" w:type="dxa"/>
          </w:tcPr>
          <w:p w14:paraId="12F5D63E" w14:textId="23869767" w:rsidR="00D552D8" w:rsidRDefault="00D552D8" w:rsidP="00D552D8">
            <w:pPr>
              <w:ind w:left="22"/>
              <w:rPr>
                <w:rFonts w:ascii="Calibri" w:eastAsia="Calibri" w:hAnsi="Calibri" w:cs="Calibri"/>
                <w:color w:val="000000" w:themeColor="text1"/>
              </w:rPr>
            </w:pPr>
            <w:r w:rsidRPr="4082E78D">
              <w:rPr>
                <w:rFonts w:ascii="Calibri" w:eastAsia="Calibri" w:hAnsi="Calibri" w:cs="Calibri"/>
                <w:color w:val="000000" w:themeColor="text1"/>
                <w:szCs w:val="22"/>
              </w:rPr>
              <w:t xml:space="preserve">Absolutte krav som må tilfredsstilles. Tilbud som ikke tilfredsstiller alle absolutte krav vil bli avvist. </w:t>
            </w:r>
          </w:p>
          <w:p w14:paraId="669A579F" w14:textId="4478BF0A" w:rsidR="00D552D8" w:rsidRDefault="00D552D8" w:rsidP="00D552D8">
            <w:pPr>
              <w:ind w:left="22"/>
              <w:rPr>
                <w:rFonts w:ascii="Calibri" w:eastAsia="Calibri" w:hAnsi="Calibri" w:cs="Calibri"/>
                <w:color w:val="000000" w:themeColor="text1"/>
              </w:rPr>
            </w:pPr>
          </w:p>
        </w:tc>
      </w:tr>
      <w:tr w:rsidR="004D5F8D" w14:paraId="3C708BA1" w14:textId="77777777" w:rsidTr="004D5F8D">
        <w:trPr>
          <w:trHeight w:val="535"/>
        </w:trPr>
        <w:tc>
          <w:tcPr>
            <w:tcW w:w="1440" w:type="dxa"/>
          </w:tcPr>
          <w:p w14:paraId="78CCD154" w14:textId="548BDF81" w:rsidR="004D5F8D" w:rsidRDefault="004D5F8D" w:rsidP="00D552D8">
            <w:pPr>
              <w:ind w:left="22"/>
              <w:rPr>
                <w:rFonts w:ascii="Calibri" w:eastAsia="Calibri" w:hAnsi="Calibri" w:cs="Calibri"/>
                <w:color w:val="000000" w:themeColor="text1"/>
              </w:rPr>
            </w:pPr>
            <w:r w:rsidRPr="4082E78D">
              <w:rPr>
                <w:rFonts w:ascii="Calibri" w:eastAsia="Calibri" w:hAnsi="Calibri" w:cs="Calibri"/>
                <w:color w:val="000000" w:themeColor="text1"/>
                <w:szCs w:val="22"/>
              </w:rPr>
              <w:t>Prioritet B</w:t>
            </w:r>
          </w:p>
        </w:tc>
        <w:tc>
          <w:tcPr>
            <w:tcW w:w="7724" w:type="dxa"/>
          </w:tcPr>
          <w:p w14:paraId="12AE4AEC" w14:textId="77777777" w:rsidR="004D5F8D" w:rsidRDefault="004D5F8D" w:rsidP="00D552D8">
            <w:pPr>
              <w:ind w:left="22"/>
              <w:rPr>
                <w:rFonts w:ascii="Calibri" w:eastAsia="Calibri" w:hAnsi="Calibri" w:cs="Calibri"/>
                <w:color w:val="000000" w:themeColor="text1"/>
              </w:rPr>
            </w:pPr>
            <w:r w:rsidRPr="4082E78D">
              <w:rPr>
                <w:rFonts w:ascii="Calibri" w:eastAsia="Calibri" w:hAnsi="Calibri" w:cs="Calibri"/>
                <w:color w:val="000000" w:themeColor="text1"/>
                <w:szCs w:val="22"/>
              </w:rPr>
              <w:t>Viktige krav som bør tilfredsstilles, men det er ikke et absolutt krav. Svar vil ha stor betydning for evaluering av tilbudet.</w:t>
            </w:r>
          </w:p>
          <w:p w14:paraId="64877A6D" w14:textId="19E21E3A" w:rsidR="004D5F8D" w:rsidRDefault="004D5F8D" w:rsidP="00D552D8">
            <w:pPr>
              <w:ind w:left="22"/>
              <w:rPr>
                <w:rFonts w:ascii="Calibri" w:eastAsia="Calibri" w:hAnsi="Calibri" w:cs="Calibri"/>
                <w:color w:val="000000" w:themeColor="text1"/>
              </w:rPr>
            </w:pPr>
          </w:p>
        </w:tc>
      </w:tr>
    </w:tbl>
    <w:p w14:paraId="494C3536" w14:textId="7D24B2A9" w:rsidR="00A70C2B" w:rsidRDefault="00A70C2B" w:rsidP="475B1DE7">
      <w:pPr>
        <w:rPr>
          <w:szCs w:val="22"/>
        </w:rPr>
      </w:pPr>
    </w:p>
    <w:p w14:paraId="37212EEA" w14:textId="70024D30" w:rsidR="00A70C2B" w:rsidRDefault="00A70C2B" w:rsidP="475B1DE7">
      <w:pPr>
        <w:rPr>
          <w:rFonts w:eastAsia="Arial" w:cs="Arial"/>
          <w:highlight w:val="yellow"/>
        </w:rPr>
      </w:pPr>
    </w:p>
    <w:tbl>
      <w:tblPr>
        <w:tblStyle w:val="Tabellrutenett"/>
        <w:tblW w:w="0" w:type="auto"/>
        <w:tblInd w:w="108" w:type="dxa"/>
        <w:tblLayout w:type="fixed"/>
        <w:tblLook w:val="04A0" w:firstRow="1" w:lastRow="0" w:firstColumn="1" w:lastColumn="0" w:noHBand="0" w:noVBand="1"/>
      </w:tblPr>
      <w:tblGrid>
        <w:gridCol w:w="998"/>
        <w:gridCol w:w="6940"/>
        <w:gridCol w:w="1019"/>
      </w:tblGrid>
      <w:tr w:rsidR="475B1DE7" w14:paraId="30242A6A" w14:textId="77777777" w:rsidTr="00F913B8">
        <w:tc>
          <w:tcPr>
            <w:tcW w:w="99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EEAF6" w:themeFill="accent1" w:themeFillTint="33"/>
          </w:tcPr>
          <w:p w14:paraId="6875BB85" w14:textId="0CC69451" w:rsidR="475B1DE7" w:rsidRDefault="14D46ECC" w:rsidP="475B1DE7">
            <w:pPr>
              <w:rPr>
                <w:rFonts w:eastAsia="Arial" w:cs="Arial"/>
                <w:b/>
              </w:rPr>
            </w:pPr>
            <w:r w:rsidRPr="50C86395">
              <w:rPr>
                <w:rFonts w:eastAsia="Arial" w:cs="Arial"/>
                <w:b/>
                <w:bCs/>
              </w:rPr>
              <w:t>K</w:t>
            </w:r>
            <w:r w:rsidR="4BEA554C" w:rsidRPr="50C86395">
              <w:rPr>
                <w:rFonts w:eastAsia="Arial" w:cs="Arial"/>
                <w:b/>
                <w:bCs/>
              </w:rPr>
              <w:t>r</w:t>
            </w:r>
            <w:r w:rsidRPr="50C86395">
              <w:rPr>
                <w:rFonts w:eastAsia="Arial" w:cs="Arial"/>
                <w:b/>
                <w:bCs/>
              </w:rPr>
              <w:t>av</w:t>
            </w:r>
            <w:r w:rsidR="5FCAF574" w:rsidRPr="0CD4B10F">
              <w:rPr>
                <w:rFonts w:eastAsia="Arial" w:cs="Arial"/>
                <w:b/>
                <w:bCs/>
              </w:rPr>
              <w:t xml:space="preserve"> nr</w:t>
            </w:r>
            <w:r w:rsidR="180E028C" w:rsidRPr="0CD4B10F">
              <w:rPr>
                <w:rFonts w:eastAsia="Arial" w:cs="Arial"/>
                <w:b/>
                <w:bCs/>
              </w:rPr>
              <w:t xml:space="preserve">. </w:t>
            </w:r>
          </w:p>
        </w:tc>
        <w:tc>
          <w:tcPr>
            <w:tcW w:w="69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EEAF6" w:themeFill="accent1" w:themeFillTint="33"/>
          </w:tcPr>
          <w:p w14:paraId="5FE68F36" w14:textId="68710C63" w:rsidR="475B1DE7" w:rsidRDefault="4C90BE45" w:rsidP="475B1DE7">
            <w:pPr>
              <w:rPr>
                <w:rFonts w:eastAsia="Arial" w:cs="Arial"/>
                <w:b/>
              </w:rPr>
            </w:pPr>
            <w:r w:rsidRPr="0CD4B10F">
              <w:rPr>
                <w:rFonts w:eastAsia="Arial" w:cs="Arial"/>
                <w:b/>
                <w:bCs/>
              </w:rPr>
              <w:t>Beskrivelse av krav</w:t>
            </w:r>
          </w:p>
        </w:tc>
        <w:tc>
          <w:tcPr>
            <w:tcW w:w="101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EEAF6" w:themeFill="accent1" w:themeFillTint="33"/>
          </w:tcPr>
          <w:p w14:paraId="483E687C" w14:textId="7F8FF1AF" w:rsidR="475B1DE7" w:rsidRDefault="475B1DE7" w:rsidP="475B1DE7">
            <w:pPr>
              <w:rPr>
                <w:rFonts w:eastAsia="Arial" w:cs="Arial"/>
                <w:b/>
              </w:rPr>
            </w:pPr>
            <w:r w:rsidRPr="0CD4B10F">
              <w:rPr>
                <w:rFonts w:eastAsia="Arial" w:cs="Arial"/>
                <w:b/>
              </w:rPr>
              <w:t>Klassifisering</w:t>
            </w:r>
          </w:p>
        </w:tc>
      </w:tr>
      <w:tr w:rsidR="50C86395" w14:paraId="2B642D97" w14:textId="77777777" w:rsidTr="0098015C">
        <w:tc>
          <w:tcPr>
            <w:tcW w:w="99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CC6F3E" w14:textId="4A08F2FF" w:rsidR="0BAB3274" w:rsidRDefault="0BAB3274" w:rsidP="50C86395">
            <w:pPr>
              <w:rPr>
                <w:szCs w:val="22"/>
              </w:rPr>
            </w:pPr>
            <w:r w:rsidRPr="50C86395">
              <w:rPr>
                <w:szCs w:val="22"/>
              </w:rPr>
              <w:t>1</w:t>
            </w:r>
          </w:p>
        </w:tc>
        <w:tc>
          <w:tcPr>
            <w:tcW w:w="6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4940F9" w14:textId="77B1FA00" w:rsidR="32830174" w:rsidRPr="000F7945" w:rsidRDefault="32830174" w:rsidP="50C86395">
            <w:pPr>
              <w:rPr>
                <w:rFonts w:asciiTheme="minorHAnsi" w:eastAsia="Arial" w:hAnsiTheme="minorHAnsi" w:cstheme="minorHAnsi"/>
                <w:b/>
                <w:bCs/>
              </w:rPr>
            </w:pPr>
            <w:r w:rsidRPr="000F7945">
              <w:rPr>
                <w:rFonts w:asciiTheme="minorHAnsi" w:eastAsia="Arial" w:hAnsiTheme="minorHAnsi" w:cstheme="minorHAnsi"/>
                <w:b/>
                <w:bCs/>
                <w:szCs w:val="22"/>
              </w:rPr>
              <w:t>Overordnet om l</w:t>
            </w:r>
            <w:r w:rsidR="684528F3" w:rsidRPr="000F7945">
              <w:rPr>
                <w:rFonts w:asciiTheme="minorHAnsi" w:eastAsia="Arial" w:hAnsiTheme="minorHAnsi" w:cstheme="minorHAnsi"/>
                <w:b/>
                <w:bCs/>
                <w:szCs w:val="22"/>
              </w:rPr>
              <w:t>everanse</w:t>
            </w:r>
          </w:p>
          <w:p w14:paraId="4A2491DA" w14:textId="07E0B81D" w:rsidR="684528F3" w:rsidRPr="00C378A0" w:rsidRDefault="684528F3" w:rsidP="50C86395">
            <w:pPr>
              <w:rPr>
                <w:rFonts w:asciiTheme="minorHAnsi" w:eastAsia="Arial" w:hAnsiTheme="minorHAnsi" w:cstheme="minorHAnsi"/>
              </w:rPr>
            </w:pPr>
            <w:r w:rsidRPr="00C378A0">
              <w:rPr>
                <w:rFonts w:asciiTheme="minorHAnsi" w:eastAsia="Arial" w:hAnsiTheme="minorHAnsi" w:cstheme="minorHAnsi"/>
                <w:szCs w:val="22"/>
              </w:rPr>
              <w:t>Leverandøren skal levere:</w:t>
            </w:r>
          </w:p>
          <w:p w14:paraId="30173EBA" w14:textId="4E4E9651" w:rsidR="684528F3" w:rsidRPr="00C378A0" w:rsidRDefault="684528F3" w:rsidP="50C86395">
            <w:pPr>
              <w:pStyle w:val="Listeavsnitt"/>
              <w:numPr>
                <w:ilvl w:val="0"/>
                <w:numId w:val="1"/>
              </w:numPr>
              <w:rPr>
                <w:rFonts w:asciiTheme="minorHAnsi" w:eastAsia="Arial" w:hAnsiTheme="minorHAnsi" w:cstheme="minorHAnsi"/>
              </w:rPr>
            </w:pPr>
            <w:r w:rsidRPr="00C378A0">
              <w:rPr>
                <w:rFonts w:asciiTheme="minorHAnsi" w:eastAsia="Arial" w:hAnsiTheme="minorHAnsi" w:cstheme="minorHAnsi"/>
              </w:rPr>
              <w:t>Drift</w:t>
            </w:r>
          </w:p>
          <w:p w14:paraId="5E22EE9A" w14:textId="25C3CF82" w:rsidR="684528F3" w:rsidRPr="00C378A0" w:rsidRDefault="684528F3" w:rsidP="50C86395">
            <w:pPr>
              <w:pStyle w:val="Listeavsnitt"/>
              <w:numPr>
                <w:ilvl w:val="0"/>
                <w:numId w:val="1"/>
              </w:numPr>
              <w:rPr>
                <w:rFonts w:asciiTheme="minorHAnsi" w:eastAsia="Arial" w:hAnsiTheme="minorHAnsi" w:cstheme="minorHAnsi"/>
              </w:rPr>
            </w:pPr>
            <w:r w:rsidRPr="00C378A0">
              <w:rPr>
                <w:rFonts w:asciiTheme="minorHAnsi" w:eastAsia="Arial" w:hAnsiTheme="minorHAnsi" w:cstheme="minorHAnsi"/>
              </w:rPr>
              <w:t>Feilretting</w:t>
            </w:r>
          </w:p>
          <w:p w14:paraId="1371B86E" w14:textId="1330E6CE" w:rsidR="6273F075" w:rsidRPr="00C378A0" w:rsidRDefault="6273F075" w:rsidP="50C86395">
            <w:pPr>
              <w:pStyle w:val="Listeavsnitt"/>
              <w:numPr>
                <w:ilvl w:val="0"/>
                <w:numId w:val="1"/>
              </w:numPr>
              <w:rPr>
                <w:rFonts w:asciiTheme="minorHAnsi" w:eastAsia="Arial" w:hAnsiTheme="minorHAnsi" w:cstheme="minorHAnsi"/>
              </w:rPr>
            </w:pPr>
            <w:r w:rsidRPr="00C378A0">
              <w:rPr>
                <w:rFonts w:asciiTheme="minorHAnsi" w:eastAsia="Arial" w:hAnsiTheme="minorHAnsi" w:cstheme="minorHAnsi"/>
              </w:rPr>
              <w:t>Oppdatering/Oppgradering</w:t>
            </w:r>
          </w:p>
          <w:p w14:paraId="11113FD1" w14:textId="755BE55C" w:rsidR="684528F3" w:rsidRPr="00C378A0" w:rsidRDefault="684528F3" w:rsidP="50C86395">
            <w:pPr>
              <w:pStyle w:val="Listeavsnitt"/>
              <w:numPr>
                <w:ilvl w:val="0"/>
                <w:numId w:val="1"/>
              </w:numPr>
              <w:rPr>
                <w:rFonts w:asciiTheme="minorHAnsi" w:eastAsia="Arial" w:hAnsiTheme="minorHAnsi" w:cstheme="minorHAnsi"/>
              </w:rPr>
            </w:pPr>
            <w:r w:rsidRPr="00C378A0">
              <w:rPr>
                <w:rFonts w:asciiTheme="minorHAnsi" w:eastAsia="Arial" w:hAnsiTheme="minorHAnsi" w:cstheme="minorHAnsi"/>
              </w:rPr>
              <w:t>Utvikling</w:t>
            </w:r>
          </w:p>
          <w:p w14:paraId="3BB77545" w14:textId="292E4AD4" w:rsidR="684528F3" w:rsidRPr="00C378A0" w:rsidRDefault="003C04EE" w:rsidP="50C86395">
            <w:pPr>
              <w:pStyle w:val="Listeavsnitt"/>
              <w:numPr>
                <w:ilvl w:val="0"/>
                <w:numId w:val="1"/>
              </w:numPr>
              <w:rPr>
                <w:rFonts w:asciiTheme="minorHAnsi" w:eastAsia="Arial" w:hAnsiTheme="minorHAnsi" w:cstheme="minorHAnsi"/>
              </w:rPr>
            </w:pPr>
            <w:r>
              <w:rPr>
                <w:rFonts w:asciiTheme="minorHAnsi" w:eastAsia="Arial" w:hAnsiTheme="minorHAnsi" w:cstheme="minorHAnsi"/>
              </w:rPr>
              <w:t xml:space="preserve">Vedlikehold av </w:t>
            </w:r>
            <w:r w:rsidR="684528F3" w:rsidRPr="00C378A0">
              <w:rPr>
                <w:rFonts w:asciiTheme="minorHAnsi" w:eastAsia="Arial" w:hAnsiTheme="minorHAnsi" w:cstheme="minorHAnsi"/>
              </w:rPr>
              <w:t>integrasjoner (AD, CRIStin</w:t>
            </w:r>
            <w:r w:rsidR="009D438B">
              <w:rPr>
                <w:rFonts w:asciiTheme="minorHAnsi" w:eastAsia="Arial" w:hAnsiTheme="minorHAnsi" w:cstheme="minorHAnsi"/>
              </w:rPr>
              <w:t xml:space="preserve">, </w:t>
            </w:r>
            <w:r w:rsidR="684528F3" w:rsidRPr="00C378A0">
              <w:rPr>
                <w:rFonts w:asciiTheme="minorHAnsi" w:eastAsia="Arial" w:hAnsiTheme="minorHAnsi" w:cstheme="minorHAnsi"/>
              </w:rPr>
              <w:t>FS</w:t>
            </w:r>
            <w:r w:rsidR="009D438B">
              <w:rPr>
                <w:rFonts w:asciiTheme="minorHAnsi" w:eastAsia="Arial" w:hAnsiTheme="minorHAnsi" w:cstheme="minorHAnsi"/>
              </w:rPr>
              <w:t>, mm.</w:t>
            </w:r>
            <w:r w:rsidR="684528F3" w:rsidRPr="00C378A0">
              <w:rPr>
                <w:rFonts w:asciiTheme="minorHAnsi" w:eastAsia="Arial" w:hAnsiTheme="minorHAnsi" w:cstheme="minorHAnsi"/>
              </w:rPr>
              <w:t>)</w:t>
            </w:r>
          </w:p>
          <w:p w14:paraId="7B4AA66B" w14:textId="0E7DFEB7" w:rsidR="151871AE" w:rsidRPr="00C378A0" w:rsidRDefault="627CDC4C" w:rsidP="659FC8FA">
            <w:pPr>
              <w:pStyle w:val="Listeavsnitt"/>
              <w:numPr>
                <w:ilvl w:val="0"/>
                <w:numId w:val="1"/>
              </w:numPr>
              <w:ind w:left="0" w:firstLine="360"/>
              <w:rPr>
                <w:rFonts w:asciiTheme="minorHAnsi" w:eastAsia="Arial" w:hAnsiTheme="minorHAnsi" w:cstheme="minorBidi"/>
              </w:rPr>
            </w:pPr>
            <w:r w:rsidRPr="659FC8FA">
              <w:rPr>
                <w:rFonts w:asciiTheme="minorHAnsi" w:eastAsia="Arial" w:hAnsiTheme="minorHAnsi" w:cstheme="minorBidi"/>
              </w:rPr>
              <w:t xml:space="preserve">Nødvendig vedlikehold </w:t>
            </w:r>
            <w:r w:rsidR="684528F3">
              <w:br/>
            </w:r>
          </w:p>
          <w:p w14:paraId="4B90E894" w14:textId="2E415463" w:rsidR="151871AE" w:rsidRPr="00C378A0" w:rsidRDefault="627CDC4C" w:rsidP="659FC8FA">
            <w:pPr>
              <w:rPr>
                <w:szCs w:val="22"/>
              </w:rPr>
            </w:pPr>
            <w:r w:rsidRPr="659FC8FA">
              <w:rPr>
                <w:rFonts w:asciiTheme="minorHAnsi" w:eastAsia="Arial" w:hAnsiTheme="minorHAnsi" w:cstheme="minorBidi"/>
              </w:rPr>
              <w:t>Punktene over omfatter koder, maler, filer og dokumenter i allerede utviklet løsning.</w:t>
            </w:r>
          </w:p>
          <w:p w14:paraId="47D1D2BA" w14:textId="4C1F0EC1" w:rsidR="50C86395" w:rsidRDefault="50C86395" w:rsidP="50C86395">
            <w:pPr>
              <w:rPr>
                <w:b/>
                <w:bCs/>
                <w:color w:val="000000" w:themeColor="text1"/>
                <w:szCs w:val="22"/>
              </w:rPr>
            </w:pPr>
          </w:p>
        </w:tc>
        <w:tc>
          <w:tcPr>
            <w:tcW w:w="101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F9FECE" w14:textId="7FEEA7E9" w:rsidR="0556D741" w:rsidRDefault="0556D741" w:rsidP="50C86395">
            <w:pPr>
              <w:rPr>
                <w:szCs w:val="22"/>
              </w:rPr>
            </w:pPr>
            <w:r w:rsidRPr="50C86395">
              <w:rPr>
                <w:szCs w:val="22"/>
              </w:rPr>
              <w:t>A</w:t>
            </w:r>
          </w:p>
        </w:tc>
      </w:tr>
      <w:tr w:rsidR="50C86395" w14:paraId="5F206605" w14:textId="77777777" w:rsidTr="0098015C">
        <w:tc>
          <w:tcPr>
            <w:tcW w:w="99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32F4D9" w14:textId="6891CF40" w:rsidR="0556D741" w:rsidRDefault="0556D741" w:rsidP="50C86395">
            <w:pPr>
              <w:rPr>
                <w:szCs w:val="22"/>
              </w:rPr>
            </w:pPr>
            <w:r w:rsidRPr="50C86395">
              <w:rPr>
                <w:szCs w:val="22"/>
              </w:rPr>
              <w:t>2</w:t>
            </w:r>
          </w:p>
        </w:tc>
        <w:tc>
          <w:tcPr>
            <w:tcW w:w="6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920691" w14:textId="623B2468" w:rsidR="05E26836" w:rsidRDefault="05E26836" w:rsidP="50C86395">
            <w:pPr>
              <w:rPr>
                <w:rFonts w:ascii="Calibri" w:eastAsia="Calibri" w:hAnsi="Calibri" w:cs="Calibri"/>
                <w:b/>
                <w:bCs/>
                <w:color w:val="000000" w:themeColor="text1"/>
                <w:szCs w:val="22"/>
              </w:rPr>
            </w:pPr>
            <w:r w:rsidRPr="50C86395">
              <w:rPr>
                <w:rFonts w:ascii="Calibri" w:eastAsia="Calibri" w:hAnsi="Calibri" w:cs="Calibri"/>
                <w:b/>
                <w:bCs/>
                <w:color w:val="000000" w:themeColor="text1"/>
                <w:szCs w:val="22"/>
              </w:rPr>
              <w:t>Drift, hosting, oppetid og sikkerhet</w:t>
            </w:r>
          </w:p>
          <w:p w14:paraId="4C0EB8AA" w14:textId="77777777" w:rsidR="00876A22" w:rsidRDefault="00486062" w:rsidP="659FC8FA">
            <w:pPr>
              <w:rPr>
                <w:rFonts w:ascii="Calibri" w:eastAsia="Calibri" w:hAnsi="Calibri" w:cs="Calibri"/>
                <w:color w:val="000000" w:themeColor="text1"/>
              </w:rPr>
            </w:pPr>
            <w:r w:rsidRPr="00FA7B60">
              <w:rPr>
                <w:rFonts w:ascii="Calibri" w:eastAsia="Calibri" w:hAnsi="Calibri" w:cs="Calibri"/>
                <w:color w:val="000000" w:themeColor="text1"/>
              </w:rPr>
              <w:t>Vi ønsker en skybasert tjeneste som driftes ekstern</w:t>
            </w:r>
            <w:r w:rsidR="364860A2" w:rsidRPr="00FA7B60">
              <w:rPr>
                <w:rFonts w:ascii="Calibri" w:eastAsia="Calibri" w:hAnsi="Calibri" w:cs="Calibri"/>
                <w:color w:val="000000" w:themeColor="text1"/>
              </w:rPr>
              <w:t>t</w:t>
            </w:r>
            <w:r w:rsidRPr="00FA7B60">
              <w:rPr>
                <w:rFonts w:ascii="Calibri" w:eastAsia="Calibri" w:hAnsi="Calibri" w:cs="Calibri"/>
                <w:color w:val="000000" w:themeColor="text1"/>
              </w:rPr>
              <w:t xml:space="preserve"> hos </w:t>
            </w:r>
            <w:r w:rsidRPr="0024620A">
              <w:rPr>
                <w:rFonts w:ascii="Calibri" w:eastAsia="Calibri" w:hAnsi="Calibri" w:cs="Calibri"/>
                <w:color w:val="000000" w:themeColor="text1"/>
              </w:rPr>
              <w:t>Leverandør.</w:t>
            </w:r>
            <w:r>
              <w:rPr>
                <w:rFonts w:ascii="Calibri" w:eastAsia="Calibri" w:hAnsi="Calibri" w:cs="Calibri"/>
                <w:color w:val="000000" w:themeColor="text1"/>
              </w:rPr>
              <w:t xml:space="preserve"> </w:t>
            </w:r>
            <w:r w:rsidR="763EB94E" w:rsidRPr="5F9D7F9C">
              <w:rPr>
                <w:rFonts w:ascii="Calibri" w:eastAsia="Calibri" w:hAnsi="Calibri" w:cs="Calibri"/>
                <w:color w:val="000000" w:themeColor="text1"/>
              </w:rPr>
              <w:t xml:space="preserve">Leverandør har ansvar for drift, hosting, oppetid, vedlikehold, sikkerhet og oppdateringer. Oppetid skal være satt til </w:t>
            </w:r>
            <w:r w:rsidR="763EB94E" w:rsidRPr="001A435C">
              <w:rPr>
                <w:rFonts w:ascii="Calibri" w:eastAsia="Calibri" w:hAnsi="Calibri" w:cs="Calibri"/>
                <w:b/>
                <w:bCs/>
                <w:color w:val="000000" w:themeColor="text1"/>
              </w:rPr>
              <w:t>99,7%</w:t>
            </w:r>
            <w:r w:rsidR="763EB94E" w:rsidRPr="5F9D7F9C">
              <w:rPr>
                <w:rFonts w:ascii="Calibri" w:eastAsia="Calibri" w:hAnsi="Calibri" w:cs="Calibri"/>
                <w:color w:val="000000" w:themeColor="text1"/>
              </w:rPr>
              <w:t xml:space="preserve"> </w:t>
            </w:r>
            <w:r w:rsidR="763EB94E" w:rsidRPr="001A435C">
              <w:rPr>
                <w:rFonts w:ascii="Calibri" w:eastAsia="Calibri" w:hAnsi="Calibri" w:cs="Calibri"/>
                <w:b/>
                <w:bCs/>
                <w:color w:val="000000" w:themeColor="text1"/>
              </w:rPr>
              <w:t>eller bedre.</w:t>
            </w:r>
            <w:r w:rsidR="763EB94E" w:rsidRPr="5F9D7F9C">
              <w:rPr>
                <w:rFonts w:ascii="Calibri" w:eastAsia="Calibri" w:hAnsi="Calibri" w:cs="Calibri"/>
                <w:color w:val="000000" w:themeColor="text1"/>
              </w:rPr>
              <w:t xml:space="preserve"> </w:t>
            </w:r>
            <w:r w:rsidR="763EB94E">
              <w:br/>
            </w:r>
            <w:r w:rsidR="763EB94E">
              <w:br/>
            </w:r>
            <w:r w:rsidR="763EB94E" w:rsidRPr="5F9D7F9C">
              <w:rPr>
                <w:rFonts w:ascii="Calibri" w:eastAsia="Calibri" w:hAnsi="Calibri" w:cs="Calibri"/>
                <w:color w:val="000000" w:themeColor="text1"/>
              </w:rPr>
              <w:t>Beskriv hvilke prosedyrer/tiltak dere har for å sikre nettsidens oppetid i normal drift og ved brudd og eventuelle forhåndstiltak for å forhindre uønskede hendelser</w:t>
            </w:r>
            <w:r w:rsidR="56501085" w:rsidRPr="5F9D7F9C">
              <w:rPr>
                <w:rFonts w:ascii="Calibri" w:eastAsia="Calibri" w:hAnsi="Calibri" w:cs="Calibri"/>
                <w:color w:val="000000" w:themeColor="text1"/>
              </w:rPr>
              <w:t xml:space="preserve"> og nedetid</w:t>
            </w:r>
            <w:r w:rsidR="763EB94E" w:rsidRPr="5F9D7F9C">
              <w:rPr>
                <w:rFonts w:ascii="Calibri" w:eastAsia="Calibri" w:hAnsi="Calibri" w:cs="Calibri"/>
                <w:color w:val="000000" w:themeColor="text1"/>
              </w:rPr>
              <w:t>.</w:t>
            </w:r>
            <w:r w:rsidR="097F47A7" w:rsidRPr="5F9D7F9C">
              <w:rPr>
                <w:rFonts w:ascii="Calibri" w:eastAsia="Calibri" w:hAnsi="Calibri" w:cs="Calibri"/>
                <w:color w:val="000000" w:themeColor="text1"/>
              </w:rPr>
              <w:t xml:space="preserve"> Beskriv</w:t>
            </w:r>
            <w:r w:rsidR="79971FB7" w:rsidRPr="5F9D7F9C">
              <w:rPr>
                <w:rFonts w:ascii="Calibri" w:eastAsia="Calibri" w:hAnsi="Calibri" w:cs="Calibri"/>
                <w:color w:val="000000" w:themeColor="text1"/>
              </w:rPr>
              <w:t>elsen skal inkludere</w:t>
            </w:r>
            <w:r w:rsidR="097F47A7" w:rsidRPr="5F9D7F9C">
              <w:rPr>
                <w:rFonts w:ascii="Calibri" w:eastAsia="Calibri" w:hAnsi="Calibri" w:cs="Calibri"/>
                <w:color w:val="000000" w:themeColor="text1"/>
              </w:rPr>
              <w:t xml:space="preserve"> kompensasjon</w:t>
            </w:r>
            <w:r w:rsidR="0DA7BAE2" w:rsidRPr="5F9D7F9C">
              <w:rPr>
                <w:rFonts w:ascii="Calibri" w:eastAsia="Calibri" w:hAnsi="Calibri" w:cs="Calibri"/>
                <w:color w:val="000000" w:themeColor="text1"/>
              </w:rPr>
              <w:t>/sanksjonsmuligheter</w:t>
            </w:r>
            <w:r w:rsidR="097F47A7" w:rsidRPr="5F9D7F9C">
              <w:rPr>
                <w:rFonts w:ascii="Calibri" w:eastAsia="Calibri" w:hAnsi="Calibri" w:cs="Calibri"/>
                <w:color w:val="000000" w:themeColor="text1"/>
              </w:rPr>
              <w:t xml:space="preserve"> for nedetid.</w:t>
            </w:r>
            <w:r w:rsidR="558BC39C" w:rsidRPr="5F9D7F9C">
              <w:rPr>
                <w:rFonts w:ascii="Calibri" w:eastAsia="Calibri" w:hAnsi="Calibri" w:cs="Calibri"/>
                <w:color w:val="000000" w:themeColor="text1"/>
              </w:rPr>
              <w:t xml:space="preserve"> </w:t>
            </w:r>
            <w:r w:rsidR="54D59B54" w:rsidRPr="5F9D7F9C">
              <w:rPr>
                <w:rFonts w:ascii="Calibri" w:eastAsia="Calibri" w:hAnsi="Calibri" w:cs="Calibri"/>
                <w:color w:val="000000" w:themeColor="text1"/>
              </w:rPr>
              <w:t xml:space="preserve">Med nedetid menes </w:t>
            </w:r>
            <w:r w:rsidR="558BC39C" w:rsidRPr="5F9D7F9C">
              <w:rPr>
                <w:rFonts w:ascii="Calibri" w:eastAsia="Calibri" w:hAnsi="Calibri" w:cs="Calibri"/>
              </w:rPr>
              <w:t>den tiden tjenesten har vært utilgjengelig for Kunde.</w:t>
            </w:r>
            <w:r w:rsidR="763EB94E">
              <w:br/>
            </w:r>
          </w:p>
          <w:p w14:paraId="74A7670F" w14:textId="26C41963" w:rsidR="05E26836" w:rsidRDefault="763EB94E" w:rsidP="659FC8FA">
            <w:pPr>
              <w:rPr>
                <w:rFonts w:ascii="Calibri" w:eastAsia="Calibri" w:hAnsi="Calibri" w:cs="Calibri"/>
                <w:color w:val="000000" w:themeColor="text1"/>
              </w:rPr>
            </w:pPr>
            <w:r w:rsidRPr="00876A22">
              <w:rPr>
                <w:rFonts w:ascii="Calibri" w:eastAsia="Calibri" w:hAnsi="Calibri" w:cs="Calibri"/>
                <w:color w:val="000000" w:themeColor="text1"/>
                <w:u w:val="single"/>
              </w:rPr>
              <w:t>Stikkord</w:t>
            </w:r>
            <w:r w:rsidRPr="5F9D7F9C">
              <w:rPr>
                <w:rFonts w:ascii="Calibri" w:eastAsia="Calibri" w:hAnsi="Calibri" w:cs="Calibri"/>
                <w:color w:val="000000" w:themeColor="text1"/>
              </w:rPr>
              <w:t>: infrastruktur og driftsorganisering, prosedyrer, plan for og gjennomføring av vedlikehold og oppdatering.</w:t>
            </w:r>
          </w:p>
          <w:p w14:paraId="34DA08D5" w14:textId="1066EB14" w:rsidR="50C86395" w:rsidRDefault="50C86395" w:rsidP="50C86395">
            <w:pPr>
              <w:rPr>
                <w:b/>
                <w:bCs/>
                <w:szCs w:val="22"/>
              </w:rPr>
            </w:pPr>
          </w:p>
        </w:tc>
        <w:tc>
          <w:tcPr>
            <w:tcW w:w="101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852B99" w14:textId="3C97E31D" w:rsidR="05E26836" w:rsidRDefault="05E26836" w:rsidP="50C86395">
            <w:pPr>
              <w:rPr>
                <w:szCs w:val="22"/>
              </w:rPr>
            </w:pPr>
            <w:r w:rsidRPr="50C86395">
              <w:rPr>
                <w:szCs w:val="22"/>
              </w:rPr>
              <w:t>A</w:t>
            </w:r>
          </w:p>
        </w:tc>
      </w:tr>
      <w:tr w:rsidR="50C86395" w14:paraId="594397A9" w14:textId="77777777" w:rsidTr="0098015C">
        <w:tc>
          <w:tcPr>
            <w:tcW w:w="99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8C56F7" w14:textId="3181DC74" w:rsidR="5C72E0AB" w:rsidRDefault="5C72E0AB" w:rsidP="50C86395">
            <w:pPr>
              <w:rPr>
                <w:szCs w:val="22"/>
              </w:rPr>
            </w:pPr>
            <w:r w:rsidRPr="50C86395">
              <w:rPr>
                <w:szCs w:val="22"/>
              </w:rPr>
              <w:t>3</w:t>
            </w:r>
          </w:p>
        </w:tc>
        <w:tc>
          <w:tcPr>
            <w:tcW w:w="6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644D0A" w14:textId="165894B8" w:rsidR="0E86EDE0" w:rsidRDefault="0E86EDE0" w:rsidP="50C86395">
            <w:pPr>
              <w:pStyle w:val="Default"/>
              <w:rPr>
                <w:rFonts w:ascii="Calibri" w:eastAsia="Calibri" w:hAnsi="Calibri" w:cs="Calibri"/>
                <w:b/>
                <w:bCs/>
                <w:color w:val="000000" w:themeColor="text1"/>
              </w:rPr>
            </w:pPr>
            <w:r w:rsidRPr="50C86395">
              <w:rPr>
                <w:rFonts w:ascii="Calibri" w:eastAsia="Calibri" w:hAnsi="Calibri" w:cs="Calibri"/>
                <w:b/>
                <w:bCs/>
                <w:color w:val="000000" w:themeColor="text1"/>
              </w:rPr>
              <w:t>Responstid/ytelse</w:t>
            </w:r>
          </w:p>
          <w:p w14:paraId="3B33B582" w14:textId="06574FB0" w:rsidR="0E86EDE0" w:rsidRDefault="4C51B197" w:rsidP="659FC8FA">
            <w:pPr>
              <w:rPr>
                <w:rFonts w:ascii="Calibri" w:eastAsia="Calibri" w:hAnsi="Calibri" w:cs="Calibri"/>
                <w:color w:val="000000" w:themeColor="text1"/>
              </w:rPr>
            </w:pPr>
            <w:r w:rsidRPr="659FC8FA">
              <w:rPr>
                <w:rFonts w:ascii="Calibri" w:eastAsia="Calibri" w:hAnsi="Calibri" w:cs="Calibri"/>
                <w:color w:val="000000" w:themeColor="text1"/>
              </w:rPr>
              <w:t xml:space="preserve">Responstid ved bruk av </w:t>
            </w:r>
            <w:r w:rsidR="60C87F89" w:rsidRPr="659FC8FA">
              <w:rPr>
                <w:rFonts w:ascii="Calibri" w:eastAsia="Calibri" w:hAnsi="Calibri" w:cs="Calibri"/>
                <w:color w:val="000000" w:themeColor="text1"/>
              </w:rPr>
              <w:t xml:space="preserve">CMS </w:t>
            </w:r>
            <w:r w:rsidRPr="659FC8FA">
              <w:rPr>
                <w:rFonts w:ascii="Calibri" w:eastAsia="Calibri" w:hAnsi="Calibri" w:cs="Calibri"/>
                <w:color w:val="000000" w:themeColor="text1"/>
              </w:rPr>
              <w:t xml:space="preserve">og besøk på nettsiden </w:t>
            </w:r>
            <w:r w:rsidR="02AAC423" w:rsidRPr="659FC8FA">
              <w:rPr>
                <w:rFonts w:ascii="Calibri" w:eastAsia="Calibri" w:hAnsi="Calibri" w:cs="Calibri"/>
                <w:color w:val="000000" w:themeColor="text1"/>
              </w:rPr>
              <w:t>bør</w:t>
            </w:r>
            <w:r w:rsidRPr="659FC8FA">
              <w:rPr>
                <w:rFonts w:ascii="Calibri" w:eastAsia="Calibri" w:hAnsi="Calibri" w:cs="Calibri"/>
                <w:color w:val="000000" w:themeColor="text1"/>
              </w:rPr>
              <w:t xml:space="preserve"> ikke være mer enn </w:t>
            </w:r>
            <w:r w:rsidRPr="00AF4EFF">
              <w:rPr>
                <w:rFonts w:ascii="Calibri" w:eastAsia="Calibri" w:hAnsi="Calibri" w:cs="Calibri"/>
                <w:b/>
                <w:bCs/>
                <w:color w:val="000000" w:themeColor="text1"/>
              </w:rPr>
              <w:t>1 sek.</w:t>
            </w:r>
            <w:r w:rsidR="0E86EDE0">
              <w:br/>
            </w:r>
            <w:r w:rsidR="0E86EDE0">
              <w:br/>
            </w:r>
            <w:r w:rsidRPr="659FC8FA">
              <w:rPr>
                <w:rFonts w:ascii="Calibri" w:eastAsia="Calibri" w:hAnsi="Calibri" w:cs="Calibri"/>
                <w:color w:val="000000" w:themeColor="text1"/>
              </w:rPr>
              <w:t xml:space="preserve">Beskriv både responstid og muligheten for skalering av ytelse. </w:t>
            </w:r>
          </w:p>
          <w:p w14:paraId="5E98CB82" w14:textId="77777777" w:rsidR="00876A22" w:rsidRDefault="00876A22" w:rsidP="659FC8FA">
            <w:pPr>
              <w:rPr>
                <w:rFonts w:ascii="Calibri" w:eastAsia="Calibri" w:hAnsi="Calibri" w:cs="Calibri"/>
                <w:color w:val="000000" w:themeColor="text1"/>
              </w:rPr>
            </w:pPr>
          </w:p>
          <w:p w14:paraId="07DC2655" w14:textId="77777777" w:rsidR="0E86EDE0" w:rsidRDefault="0E86EDE0" w:rsidP="50C86395">
            <w:pPr>
              <w:rPr>
                <w:rFonts w:ascii="Calibri" w:eastAsia="Calibri" w:hAnsi="Calibri" w:cs="Calibri"/>
                <w:color w:val="000000" w:themeColor="text1"/>
                <w:szCs w:val="22"/>
              </w:rPr>
            </w:pPr>
            <w:r w:rsidRPr="00876A22">
              <w:rPr>
                <w:rFonts w:ascii="Calibri" w:eastAsia="Calibri" w:hAnsi="Calibri" w:cs="Calibri"/>
                <w:color w:val="000000" w:themeColor="text1"/>
                <w:szCs w:val="22"/>
                <w:u w:val="single"/>
              </w:rPr>
              <w:t>Stikkord</w:t>
            </w:r>
            <w:r w:rsidRPr="50C86395">
              <w:rPr>
                <w:rFonts w:ascii="Calibri" w:eastAsia="Calibri" w:hAnsi="Calibri" w:cs="Calibri"/>
                <w:color w:val="000000" w:themeColor="text1"/>
                <w:szCs w:val="22"/>
              </w:rPr>
              <w:t>: cache/</w:t>
            </w:r>
            <w:r w:rsidR="00876A22">
              <w:rPr>
                <w:rFonts w:ascii="Calibri" w:eastAsia="Calibri" w:hAnsi="Calibri" w:cs="Calibri"/>
                <w:color w:val="000000" w:themeColor="text1"/>
                <w:szCs w:val="22"/>
              </w:rPr>
              <w:t xml:space="preserve"> </w:t>
            </w:r>
            <w:r w:rsidRPr="50C86395">
              <w:rPr>
                <w:rFonts w:ascii="Calibri" w:eastAsia="Calibri" w:hAnsi="Calibri" w:cs="Calibri"/>
                <w:color w:val="000000" w:themeColor="text1"/>
                <w:szCs w:val="22"/>
              </w:rPr>
              <w:t>mellomlagring og lastetid.</w:t>
            </w:r>
          </w:p>
          <w:p w14:paraId="620B6EAF" w14:textId="6BCF3975" w:rsidR="00876A22" w:rsidRDefault="00876A22" w:rsidP="50C86395">
            <w:pPr>
              <w:rPr>
                <w:rFonts w:ascii="Calibri" w:eastAsia="Calibri" w:hAnsi="Calibri" w:cs="Calibri"/>
                <w:color w:val="000000" w:themeColor="text1"/>
                <w:szCs w:val="22"/>
              </w:rPr>
            </w:pPr>
          </w:p>
        </w:tc>
        <w:tc>
          <w:tcPr>
            <w:tcW w:w="101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52D6E8" w14:textId="7ED33767" w:rsidR="50C86395" w:rsidRDefault="4AFF8AF1" w:rsidP="50C86395">
            <w:r>
              <w:lastRenderedPageBreak/>
              <w:t>A</w:t>
            </w:r>
          </w:p>
        </w:tc>
      </w:tr>
      <w:tr w:rsidR="475B1DE7" w14:paraId="23905F94" w14:textId="77777777" w:rsidTr="00F913B8">
        <w:tc>
          <w:tcPr>
            <w:tcW w:w="99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EE7A04" w14:textId="09AD2289" w:rsidR="475B1DE7" w:rsidRDefault="4FCA2A45" w:rsidP="475B1DE7">
            <w:pPr>
              <w:rPr>
                <w:rFonts w:eastAsia="Arial" w:cs="Arial"/>
              </w:rPr>
            </w:pPr>
            <w:r w:rsidRPr="50C86395">
              <w:rPr>
                <w:rFonts w:eastAsia="Arial" w:cs="Arial"/>
              </w:rPr>
              <w:t>4</w:t>
            </w:r>
          </w:p>
        </w:tc>
        <w:tc>
          <w:tcPr>
            <w:tcW w:w="6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117FA1" w14:textId="5AE441BF" w:rsidR="475B1DE7" w:rsidRDefault="77BA523E" w:rsidP="50C86395">
            <w:pPr>
              <w:pStyle w:val="Default"/>
              <w:rPr>
                <w:rFonts w:ascii="Calibri" w:eastAsia="Calibri" w:hAnsi="Calibri" w:cs="Calibri"/>
                <w:b/>
                <w:bCs/>
                <w:color w:val="000000" w:themeColor="text1"/>
                <w:sz w:val="22"/>
                <w:szCs w:val="22"/>
              </w:rPr>
            </w:pPr>
            <w:r w:rsidRPr="50C86395">
              <w:rPr>
                <w:rFonts w:ascii="Calibri" w:eastAsia="Calibri" w:hAnsi="Calibri" w:cs="Calibri"/>
                <w:b/>
                <w:bCs/>
                <w:color w:val="000000" w:themeColor="text1"/>
                <w:sz w:val="22"/>
                <w:szCs w:val="22"/>
              </w:rPr>
              <w:t>Stabilitet og tjenestekvalitet</w:t>
            </w:r>
          </w:p>
          <w:p w14:paraId="05047C92" w14:textId="6A2F7301" w:rsidR="475B1DE7" w:rsidRPr="002B4725" w:rsidRDefault="77BA523E" w:rsidP="50C86395">
            <w:pPr>
              <w:pStyle w:val="Default"/>
              <w:rPr>
                <w:rFonts w:ascii="Calibri" w:eastAsia="Calibri" w:hAnsi="Calibri" w:cs="Calibri"/>
                <w:color w:val="000000" w:themeColor="text1"/>
                <w:sz w:val="22"/>
                <w:szCs w:val="22"/>
              </w:rPr>
            </w:pPr>
            <w:r w:rsidRPr="002B4725">
              <w:rPr>
                <w:rFonts w:ascii="Calibri" w:eastAsia="Calibri" w:hAnsi="Calibri" w:cs="Calibri"/>
                <w:color w:val="000000" w:themeColor="text1"/>
                <w:sz w:val="22"/>
                <w:szCs w:val="22"/>
              </w:rPr>
              <w:t xml:space="preserve">Teknisk driftsmiljø hos leverandøren skal være stabilt. </w:t>
            </w:r>
          </w:p>
          <w:p w14:paraId="42385F25" w14:textId="41668D4A" w:rsidR="475B1DE7" w:rsidRPr="002B4725" w:rsidRDefault="77BA523E" w:rsidP="50C86395">
            <w:pPr>
              <w:pStyle w:val="Default"/>
              <w:rPr>
                <w:rFonts w:ascii="Calibri" w:eastAsia="Calibri" w:hAnsi="Calibri" w:cs="Calibri"/>
                <w:color w:val="000000" w:themeColor="text1"/>
                <w:sz w:val="22"/>
                <w:szCs w:val="22"/>
              </w:rPr>
            </w:pPr>
            <w:r w:rsidRPr="002B4725">
              <w:rPr>
                <w:rFonts w:ascii="Calibri" w:eastAsia="Calibri" w:hAnsi="Calibri" w:cs="Calibri"/>
                <w:color w:val="000000" w:themeColor="text1"/>
                <w:sz w:val="22"/>
                <w:szCs w:val="22"/>
              </w:rPr>
              <w:t>Driftsorganisasjonen skal holde høy kvalitet i tjenesteleveransen.</w:t>
            </w:r>
            <w:r w:rsidR="002B4725">
              <w:rPr>
                <w:rFonts w:ascii="Calibri" w:eastAsia="Calibri" w:hAnsi="Calibri" w:cs="Calibri"/>
                <w:color w:val="000000" w:themeColor="text1"/>
                <w:sz w:val="22"/>
                <w:szCs w:val="22"/>
              </w:rPr>
              <w:br/>
            </w:r>
            <w:r w:rsidRPr="002B4725">
              <w:rPr>
                <w:rFonts w:ascii="Calibri" w:eastAsia="Calibri" w:hAnsi="Calibri" w:cs="Calibri"/>
                <w:color w:val="000000" w:themeColor="text1"/>
                <w:sz w:val="22"/>
                <w:szCs w:val="22"/>
              </w:rPr>
              <w:t xml:space="preserve">Det bør finnes sertifisering som </w:t>
            </w:r>
            <w:r w:rsidRPr="005D782B">
              <w:rPr>
                <w:rFonts w:ascii="Calibri" w:eastAsia="Calibri" w:hAnsi="Calibri" w:cs="Calibri"/>
                <w:b/>
                <w:bCs/>
                <w:color w:val="000000" w:themeColor="text1"/>
                <w:sz w:val="22"/>
                <w:szCs w:val="22"/>
              </w:rPr>
              <w:t>ISO9001</w:t>
            </w:r>
            <w:r w:rsidRPr="002B4725">
              <w:rPr>
                <w:rFonts w:ascii="Calibri" w:eastAsia="Calibri" w:hAnsi="Calibri" w:cs="Calibri"/>
                <w:color w:val="000000" w:themeColor="text1"/>
                <w:sz w:val="22"/>
                <w:szCs w:val="22"/>
              </w:rPr>
              <w:t xml:space="preserve"> </w:t>
            </w:r>
            <w:r w:rsidRPr="005D782B">
              <w:rPr>
                <w:rFonts w:ascii="Calibri" w:eastAsia="Calibri" w:hAnsi="Calibri" w:cs="Calibri"/>
                <w:b/>
                <w:bCs/>
                <w:color w:val="000000" w:themeColor="text1"/>
                <w:sz w:val="22"/>
                <w:szCs w:val="22"/>
              </w:rPr>
              <w:t>eller annet gjennomført kvalitetssikringsmetodikk.</w:t>
            </w:r>
            <w:r w:rsidRPr="002B4725">
              <w:rPr>
                <w:rFonts w:ascii="Calibri" w:eastAsia="Calibri" w:hAnsi="Calibri" w:cs="Calibri"/>
                <w:color w:val="000000" w:themeColor="text1"/>
                <w:sz w:val="22"/>
                <w:szCs w:val="22"/>
              </w:rPr>
              <w:t xml:space="preserve"> </w:t>
            </w:r>
            <w:r w:rsidR="00A37233" w:rsidRPr="002B4725">
              <w:rPr>
                <w:rFonts w:ascii="Calibri" w:eastAsia="Calibri" w:hAnsi="Calibri" w:cs="Calibri"/>
                <w:color w:val="000000" w:themeColor="text1"/>
                <w:sz w:val="22"/>
                <w:szCs w:val="22"/>
              </w:rPr>
              <w:br/>
            </w:r>
          </w:p>
          <w:p w14:paraId="3F91450C" w14:textId="01818330" w:rsidR="475B1DE7" w:rsidRDefault="77BA523E" w:rsidP="50C86395">
            <w:pPr>
              <w:pStyle w:val="Default"/>
              <w:rPr>
                <w:color w:val="000000" w:themeColor="text1"/>
                <w:sz w:val="22"/>
                <w:szCs w:val="22"/>
              </w:rPr>
            </w:pPr>
            <w:r w:rsidRPr="002B4725">
              <w:rPr>
                <w:rFonts w:ascii="Calibri" w:eastAsia="Calibri" w:hAnsi="Calibri" w:cs="Calibri"/>
                <w:color w:val="000000" w:themeColor="text1"/>
                <w:sz w:val="22"/>
                <w:szCs w:val="22"/>
              </w:rPr>
              <w:t>Beskriv stabilitet, tjenestekvalitet og eventuelle sertifiseringer</w:t>
            </w:r>
            <w:r w:rsidRPr="50C86395">
              <w:rPr>
                <w:rFonts w:ascii="Calibri" w:eastAsia="Calibri" w:hAnsi="Calibri" w:cs="Calibri"/>
                <w:color w:val="000000" w:themeColor="text1"/>
                <w:sz w:val="22"/>
                <w:szCs w:val="22"/>
              </w:rPr>
              <w:t>.</w:t>
            </w:r>
          </w:p>
          <w:p w14:paraId="68D8D9B4" w14:textId="1B02C12D" w:rsidR="475B1DE7" w:rsidRDefault="475B1DE7" w:rsidP="475B1DE7">
            <w:pPr>
              <w:rPr>
                <w:rFonts w:eastAsia="Arial"/>
                <w:szCs w:val="22"/>
              </w:rPr>
            </w:pPr>
          </w:p>
        </w:tc>
        <w:tc>
          <w:tcPr>
            <w:tcW w:w="101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CCF394" w14:textId="3509BE18" w:rsidR="475B1DE7" w:rsidRDefault="475B1DE7" w:rsidP="475B1DE7">
            <w:pPr>
              <w:rPr>
                <w:rFonts w:eastAsia="Arial" w:cs="Arial"/>
              </w:rPr>
            </w:pPr>
            <w:r w:rsidRPr="0CD4B10F">
              <w:rPr>
                <w:rFonts w:eastAsia="Arial" w:cs="Arial"/>
              </w:rPr>
              <w:t>A</w:t>
            </w:r>
          </w:p>
        </w:tc>
      </w:tr>
      <w:tr w:rsidR="475B1DE7" w14:paraId="6ADDC2F2" w14:textId="77777777" w:rsidTr="00F913B8">
        <w:tc>
          <w:tcPr>
            <w:tcW w:w="99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DD8402" w14:textId="0DE9E714" w:rsidR="475B1DE7" w:rsidRDefault="5099BE1C" w:rsidP="475B1DE7">
            <w:pPr>
              <w:rPr>
                <w:rFonts w:eastAsia="Arial" w:cs="Arial"/>
              </w:rPr>
            </w:pPr>
            <w:r w:rsidRPr="50C86395">
              <w:rPr>
                <w:rFonts w:eastAsia="Arial" w:cs="Arial"/>
              </w:rPr>
              <w:t>5</w:t>
            </w:r>
          </w:p>
        </w:tc>
        <w:tc>
          <w:tcPr>
            <w:tcW w:w="6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B381E3" w14:textId="620E4721" w:rsidR="377B04A8" w:rsidRPr="0052172F" w:rsidRDefault="377B04A8" w:rsidP="0CD4B10F">
            <w:pPr>
              <w:rPr>
                <w:rFonts w:asciiTheme="minorHAnsi" w:eastAsia="Arial" w:hAnsiTheme="minorHAnsi" w:cstheme="minorHAnsi"/>
                <w:b/>
                <w:color w:val="000000" w:themeColor="text1"/>
              </w:rPr>
            </w:pPr>
            <w:r w:rsidRPr="0052172F">
              <w:rPr>
                <w:rFonts w:asciiTheme="minorHAnsi" w:eastAsia="Arial" w:hAnsiTheme="minorHAnsi" w:cstheme="minorHAnsi"/>
                <w:b/>
                <w:color w:val="000000" w:themeColor="text1"/>
              </w:rPr>
              <w:t>Brukerstøtte</w:t>
            </w:r>
            <w:r w:rsidR="695B8AB4" w:rsidRPr="0052172F">
              <w:rPr>
                <w:rFonts w:asciiTheme="minorHAnsi" w:eastAsia="Arial" w:hAnsiTheme="minorHAnsi" w:cstheme="minorHAnsi"/>
                <w:b/>
                <w:bCs/>
                <w:color w:val="000000" w:themeColor="text1"/>
              </w:rPr>
              <w:t>, feilretting</w:t>
            </w:r>
            <w:r w:rsidR="036B9CAB" w:rsidRPr="0052172F">
              <w:rPr>
                <w:rFonts w:asciiTheme="minorHAnsi" w:eastAsia="Arial" w:hAnsiTheme="minorHAnsi" w:cstheme="minorHAnsi"/>
                <w:b/>
                <w:color w:val="000000" w:themeColor="text1"/>
              </w:rPr>
              <w:t xml:space="preserve"> og tjenestenivå</w:t>
            </w:r>
          </w:p>
          <w:p w14:paraId="70A7C3A4" w14:textId="77777777" w:rsidR="009D438B" w:rsidRDefault="00720CB0" w:rsidP="0CD4B10F">
            <w:pPr>
              <w:rPr>
                <w:rFonts w:asciiTheme="minorHAnsi" w:eastAsia="Calibri" w:hAnsiTheme="minorHAnsi" w:cstheme="minorHAnsi"/>
                <w:color w:val="000000" w:themeColor="text1"/>
                <w:szCs w:val="22"/>
              </w:rPr>
            </w:pPr>
            <w:r>
              <w:rPr>
                <w:rFonts w:asciiTheme="minorHAnsi" w:eastAsia="Calibri" w:hAnsiTheme="minorHAnsi" w:cstheme="minorHAnsi"/>
                <w:color w:val="000000" w:themeColor="text1"/>
                <w:szCs w:val="22"/>
              </w:rPr>
              <w:t xml:space="preserve">Leverandør </w:t>
            </w:r>
            <w:r w:rsidR="42A722A9" w:rsidRPr="0052172F">
              <w:rPr>
                <w:rFonts w:asciiTheme="minorHAnsi" w:eastAsia="Calibri" w:hAnsiTheme="minorHAnsi" w:cstheme="minorHAnsi"/>
                <w:color w:val="000000" w:themeColor="text1"/>
                <w:szCs w:val="22"/>
              </w:rPr>
              <w:t>skal tilby et effektivt og godt tilgjengelig supportapparat med norskspråklige kundebehandlere</w:t>
            </w:r>
            <w:r w:rsidR="0141531F" w:rsidRPr="0052172F">
              <w:rPr>
                <w:rFonts w:asciiTheme="minorHAnsi" w:eastAsia="Calibri" w:hAnsiTheme="minorHAnsi" w:cstheme="minorHAnsi"/>
                <w:color w:val="000000" w:themeColor="text1"/>
                <w:szCs w:val="22"/>
              </w:rPr>
              <w:t xml:space="preserve"> og riktig kompetanse</w:t>
            </w:r>
            <w:r w:rsidR="42A722A9" w:rsidRPr="0024620A">
              <w:rPr>
                <w:rFonts w:asciiTheme="minorHAnsi" w:eastAsia="Calibri" w:hAnsiTheme="minorHAnsi" w:cstheme="minorHAnsi"/>
                <w:color w:val="000000" w:themeColor="text1"/>
                <w:szCs w:val="22"/>
              </w:rPr>
              <w:t xml:space="preserve">. </w:t>
            </w:r>
          </w:p>
          <w:p w14:paraId="7BBFC413" w14:textId="30B37BF9" w:rsidR="006309FB" w:rsidRDefault="1C6292B5" w:rsidP="0CD4B10F">
            <w:pPr>
              <w:rPr>
                <w:rFonts w:asciiTheme="minorHAnsi" w:eastAsia="Arial" w:hAnsiTheme="minorHAnsi" w:cstheme="minorHAnsi"/>
                <w:color w:val="000000" w:themeColor="text1"/>
              </w:rPr>
            </w:pPr>
            <w:r w:rsidRPr="0024620A">
              <w:rPr>
                <w:rFonts w:asciiTheme="minorHAnsi" w:eastAsia="Calibri" w:hAnsiTheme="minorHAnsi" w:cstheme="minorHAnsi"/>
                <w:color w:val="000000" w:themeColor="text1"/>
                <w:szCs w:val="22"/>
              </w:rPr>
              <w:t>(Se</w:t>
            </w:r>
            <w:r w:rsidR="009D438B">
              <w:rPr>
                <w:rFonts w:asciiTheme="minorHAnsi" w:eastAsia="Calibri" w:hAnsiTheme="minorHAnsi" w:cstheme="minorHAnsi"/>
                <w:color w:val="000000" w:themeColor="text1"/>
                <w:szCs w:val="22"/>
              </w:rPr>
              <w:t xml:space="preserve"> SSA-V</w:t>
            </w:r>
            <w:r w:rsidRPr="0024620A">
              <w:rPr>
                <w:rFonts w:asciiTheme="minorHAnsi" w:eastAsia="Calibri" w:hAnsiTheme="minorHAnsi" w:cstheme="minorHAnsi"/>
                <w:color w:val="000000" w:themeColor="text1"/>
                <w:szCs w:val="22"/>
              </w:rPr>
              <w:t xml:space="preserve"> bilag </w:t>
            </w:r>
            <w:r w:rsidR="0024620A">
              <w:rPr>
                <w:rFonts w:asciiTheme="minorHAnsi" w:eastAsia="Calibri" w:hAnsiTheme="minorHAnsi" w:cstheme="minorHAnsi"/>
                <w:color w:val="000000" w:themeColor="text1"/>
                <w:szCs w:val="22"/>
              </w:rPr>
              <w:t>1</w:t>
            </w:r>
            <w:r w:rsidRPr="0024620A">
              <w:rPr>
                <w:rFonts w:asciiTheme="minorHAnsi" w:eastAsia="Calibri" w:hAnsiTheme="minorHAnsi" w:cstheme="minorHAnsi"/>
                <w:color w:val="000000" w:themeColor="text1"/>
                <w:szCs w:val="22"/>
              </w:rPr>
              <w:t xml:space="preserve"> og 5).</w:t>
            </w:r>
            <w:r w:rsidR="377B04A8" w:rsidRPr="0052172F">
              <w:rPr>
                <w:rFonts w:asciiTheme="minorHAnsi" w:eastAsia="Arial" w:hAnsiTheme="minorHAnsi" w:cstheme="minorHAnsi"/>
                <w:color w:val="000000" w:themeColor="text1"/>
              </w:rPr>
              <w:t xml:space="preserve"> </w:t>
            </w:r>
          </w:p>
          <w:p w14:paraId="4139CE8E" w14:textId="77777777" w:rsidR="006309FB" w:rsidRDefault="006309FB" w:rsidP="0CD4B10F">
            <w:pPr>
              <w:rPr>
                <w:rFonts w:asciiTheme="minorHAnsi" w:eastAsia="Arial" w:hAnsiTheme="minorHAnsi" w:cstheme="minorHAnsi"/>
                <w:color w:val="000000" w:themeColor="text1"/>
              </w:rPr>
            </w:pPr>
          </w:p>
          <w:p w14:paraId="45053C2F" w14:textId="06D1FF3F" w:rsidR="0CD4B10F" w:rsidRPr="0052172F" w:rsidRDefault="377B04A8" w:rsidP="0CD4B10F">
            <w:pPr>
              <w:rPr>
                <w:rFonts w:eastAsia="Arial" w:cs="Arial"/>
                <w:highlight w:val="yellow"/>
              </w:rPr>
            </w:pPr>
            <w:r w:rsidRPr="0052172F">
              <w:rPr>
                <w:rFonts w:asciiTheme="minorHAnsi" w:eastAsia="Arial" w:hAnsiTheme="minorHAnsi" w:cstheme="minorHAnsi"/>
              </w:rPr>
              <w:t xml:space="preserve">Brukerstøtte/helpdesk/support må minst være tilgjengelig i </w:t>
            </w:r>
            <w:r w:rsidR="18B33583" w:rsidRPr="0052172F">
              <w:rPr>
                <w:rFonts w:asciiTheme="minorHAnsi" w:eastAsia="Arial" w:hAnsiTheme="minorHAnsi" w:cstheme="minorHAnsi"/>
              </w:rPr>
              <w:t xml:space="preserve">innenfor ordinær arbeidstid, </w:t>
            </w:r>
            <w:r w:rsidRPr="0052172F">
              <w:rPr>
                <w:rFonts w:asciiTheme="minorHAnsi" w:eastAsia="Arial" w:hAnsiTheme="minorHAnsi" w:cstheme="minorHAnsi"/>
              </w:rPr>
              <w:t xml:space="preserve">tidsrommet kl. </w:t>
            </w:r>
            <w:r w:rsidRPr="006309FB">
              <w:rPr>
                <w:rFonts w:asciiTheme="minorHAnsi" w:eastAsia="Arial" w:hAnsiTheme="minorHAnsi" w:cstheme="minorHAnsi"/>
                <w:b/>
                <w:bCs/>
              </w:rPr>
              <w:t>08:00 til 15:30</w:t>
            </w:r>
            <w:r w:rsidRPr="0CD4B10F">
              <w:rPr>
                <w:rFonts w:eastAsia="Arial" w:cs="Arial"/>
              </w:rPr>
              <w:t>.</w:t>
            </w:r>
            <w:r w:rsidR="1D5BD02E" w:rsidRPr="0CD4B10F">
              <w:rPr>
                <w:rFonts w:eastAsia="Arial" w:cs="Arial"/>
              </w:rPr>
              <w:t xml:space="preserve"> </w:t>
            </w:r>
          </w:p>
          <w:p w14:paraId="3B51ADB0" w14:textId="6731881F" w:rsidR="475B1DE7" w:rsidRDefault="475B1DE7" w:rsidP="475B1DE7">
            <w:pPr>
              <w:rPr>
                <w:rFonts w:eastAsia="Arial" w:cs="Arial"/>
                <w:szCs w:val="22"/>
                <w:highlight w:val="yellow"/>
              </w:rPr>
            </w:pPr>
          </w:p>
        </w:tc>
        <w:tc>
          <w:tcPr>
            <w:tcW w:w="101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1366D5" w14:textId="3F49C424" w:rsidR="475B1DE7" w:rsidRDefault="475B1DE7" w:rsidP="475B1DE7">
            <w:pPr>
              <w:rPr>
                <w:rFonts w:eastAsia="Arial" w:cs="Arial"/>
              </w:rPr>
            </w:pPr>
            <w:r w:rsidRPr="0CD4B10F">
              <w:rPr>
                <w:rFonts w:eastAsia="Arial" w:cs="Arial"/>
              </w:rPr>
              <w:t>A</w:t>
            </w:r>
          </w:p>
        </w:tc>
      </w:tr>
      <w:tr w:rsidR="50C86395" w14:paraId="18BC44CF" w14:textId="77777777" w:rsidTr="0098015C">
        <w:tc>
          <w:tcPr>
            <w:tcW w:w="99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8EA729" w14:textId="146795C8" w:rsidR="5E441F00" w:rsidRDefault="5E441F00" w:rsidP="50C86395">
            <w:pPr>
              <w:rPr>
                <w:szCs w:val="22"/>
              </w:rPr>
            </w:pPr>
            <w:r w:rsidRPr="50C86395">
              <w:rPr>
                <w:szCs w:val="22"/>
              </w:rPr>
              <w:t>6</w:t>
            </w:r>
          </w:p>
        </w:tc>
        <w:tc>
          <w:tcPr>
            <w:tcW w:w="6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5CF60" w14:textId="41E31529" w:rsidR="39F08970" w:rsidRPr="0052172F" w:rsidRDefault="39F08970" w:rsidP="50C86395">
            <w:pPr>
              <w:rPr>
                <w:rFonts w:asciiTheme="minorHAnsi" w:hAnsiTheme="minorHAnsi" w:cstheme="minorHAnsi"/>
                <w:b/>
                <w:bCs/>
                <w:szCs w:val="22"/>
              </w:rPr>
            </w:pPr>
            <w:r w:rsidRPr="0052172F">
              <w:rPr>
                <w:rFonts w:asciiTheme="minorHAnsi" w:hAnsiTheme="minorHAnsi" w:cstheme="minorHAnsi"/>
                <w:b/>
                <w:bCs/>
                <w:szCs w:val="22"/>
              </w:rPr>
              <w:t>Informasjonssikkerhet</w:t>
            </w:r>
          </w:p>
          <w:p w14:paraId="7B391965" w14:textId="46E9627C" w:rsidR="39F08970" w:rsidRPr="00EB513D" w:rsidRDefault="39F08970" w:rsidP="50C86395">
            <w:pPr>
              <w:pStyle w:val="Default"/>
              <w:rPr>
                <w:rFonts w:asciiTheme="minorHAnsi" w:eastAsia="Calibri" w:hAnsiTheme="minorHAnsi" w:cstheme="minorHAnsi"/>
                <w:color w:val="000000" w:themeColor="text1"/>
                <w:sz w:val="22"/>
                <w:szCs w:val="22"/>
              </w:rPr>
            </w:pPr>
            <w:r w:rsidRPr="00EB513D">
              <w:rPr>
                <w:rFonts w:asciiTheme="minorHAnsi" w:eastAsia="Calibri" w:hAnsiTheme="minorHAnsi" w:cstheme="minorHAnsi"/>
                <w:color w:val="000000" w:themeColor="text1"/>
                <w:sz w:val="22"/>
                <w:szCs w:val="22"/>
              </w:rPr>
              <w:t xml:space="preserve">Informasjonssikkerhet og personvern skal være ivaretatt. </w:t>
            </w:r>
            <w:r w:rsidRPr="00EB513D">
              <w:rPr>
                <w:rFonts w:asciiTheme="minorHAnsi" w:hAnsiTheme="minorHAnsi" w:cstheme="minorHAnsi"/>
                <w:sz w:val="22"/>
                <w:szCs w:val="22"/>
              </w:rPr>
              <w:br/>
            </w:r>
          </w:p>
          <w:p w14:paraId="7F4052E1" w14:textId="52F3EA61" w:rsidR="39F08970" w:rsidRPr="00EB513D" w:rsidRDefault="39F08970" w:rsidP="50C86395">
            <w:pPr>
              <w:pStyle w:val="Default"/>
              <w:rPr>
                <w:rFonts w:asciiTheme="minorHAnsi" w:eastAsia="Calibri" w:hAnsiTheme="minorHAnsi" w:cstheme="minorHAnsi"/>
                <w:color w:val="000000" w:themeColor="text1"/>
                <w:sz w:val="22"/>
                <w:szCs w:val="22"/>
              </w:rPr>
            </w:pPr>
            <w:r w:rsidRPr="00EB513D">
              <w:rPr>
                <w:rFonts w:asciiTheme="minorHAnsi" w:eastAsia="Calibri" w:hAnsiTheme="minorHAnsi" w:cstheme="minorHAnsi"/>
                <w:color w:val="000000" w:themeColor="text1"/>
                <w:sz w:val="22"/>
                <w:szCs w:val="22"/>
              </w:rPr>
              <w:t xml:space="preserve">Driftsorganisasjonen bør være </w:t>
            </w:r>
            <w:r w:rsidRPr="00951232">
              <w:rPr>
                <w:rFonts w:asciiTheme="minorHAnsi" w:eastAsia="Calibri" w:hAnsiTheme="minorHAnsi" w:cstheme="minorHAnsi"/>
                <w:b/>
                <w:bCs/>
                <w:color w:val="000000" w:themeColor="text1"/>
                <w:sz w:val="22"/>
                <w:szCs w:val="22"/>
              </w:rPr>
              <w:t>ISO27001 sertifisert eller ha tilsvarende sertifisering</w:t>
            </w:r>
            <w:r w:rsidRPr="00EB513D">
              <w:rPr>
                <w:rFonts w:asciiTheme="minorHAnsi" w:eastAsia="Calibri" w:hAnsiTheme="minorHAnsi" w:cstheme="minorHAnsi"/>
                <w:color w:val="000000" w:themeColor="text1"/>
                <w:sz w:val="22"/>
                <w:szCs w:val="22"/>
              </w:rPr>
              <w:t xml:space="preserve">. </w:t>
            </w:r>
            <w:r w:rsidRPr="00EB513D">
              <w:rPr>
                <w:rFonts w:asciiTheme="minorHAnsi" w:hAnsiTheme="minorHAnsi" w:cstheme="minorHAnsi"/>
                <w:sz w:val="22"/>
                <w:szCs w:val="22"/>
              </w:rPr>
              <w:br/>
            </w:r>
          </w:p>
          <w:p w14:paraId="31539E29" w14:textId="7A9FC699" w:rsidR="39F08970" w:rsidRPr="00EB513D" w:rsidRDefault="39F08970" w:rsidP="50C86395">
            <w:pPr>
              <w:pStyle w:val="Default"/>
              <w:rPr>
                <w:rFonts w:asciiTheme="minorHAnsi" w:eastAsia="Calibri" w:hAnsiTheme="minorHAnsi" w:cstheme="minorHAnsi"/>
                <w:color w:val="000000" w:themeColor="text1"/>
                <w:sz w:val="22"/>
                <w:szCs w:val="22"/>
              </w:rPr>
            </w:pPr>
            <w:r w:rsidRPr="00EB513D">
              <w:rPr>
                <w:rFonts w:asciiTheme="minorHAnsi" w:eastAsia="Calibri" w:hAnsiTheme="minorHAnsi" w:cstheme="minorHAnsi"/>
                <w:color w:val="000000" w:themeColor="text1"/>
                <w:sz w:val="22"/>
                <w:szCs w:val="22"/>
              </w:rPr>
              <w:t xml:space="preserve">Ref. Personopplysningsloven med forordning (POLF/GDPR). </w:t>
            </w:r>
          </w:p>
          <w:p w14:paraId="1D4795EE" w14:textId="77777777" w:rsidR="00951232" w:rsidRDefault="00951232" w:rsidP="50C86395">
            <w:pPr>
              <w:rPr>
                <w:rFonts w:asciiTheme="minorHAnsi" w:eastAsia="Calibri" w:hAnsiTheme="minorHAnsi" w:cstheme="minorHAnsi"/>
                <w:color w:val="000000" w:themeColor="text1"/>
                <w:szCs w:val="22"/>
              </w:rPr>
            </w:pPr>
          </w:p>
          <w:p w14:paraId="009B87D5" w14:textId="3DB32963" w:rsidR="39F08970" w:rsidRPr="0052172F" w:rsidRDefault="39F08970" w:rsidP="50C86395">
            <w:pPr>
              <w:rPr>
                <w:rFonts w:asciiTheme="minorHAnsi" w:eastAsia="Calibri" w:hAnsiTheme="minorHAnsi" w:cstheme="minorHAnsi"/>
                <w:color w:val="000000" w:themeColor="text1"/>
                <w:szCs w:val="22"/>
              </w:rPr>
            </w:pPr>
            <w:r w:rsidRPr="00224073">
              <w:rPr>
                <w:rFonts w:asciiTheme="minorHAnsi" w:eastAsia="Calibri" w:hAnsiTheme="minorHAnsi" w:cstheme="minorHAnsi"/>
                <w:color w:val="000000" w:themeColor="text1"/>
                <w:szCs w:val="22"/>
              </w:rPr>
              <w:t>Beskriv hvordan informasjonssikkerhet og personvern ivaretas.</w:t>
            </w:r>
          </w:p>
          <w:p w14:paraId="7F4AEF10" w14:textId="6197CB4A" w:rsidR="50C86395" w:rsidRPr="0052172F" w:rsidRDefault="50C86395" w:rsidP="50C86395">
            <w:pPr>
              <w:rPr>
                <w:rFonts w:asciiTheme="minorHAnsi" w:hAnsiTheme="minorHAnsi" w:cstheme="minorHAnsi"/>
                <w:b/>
                <w:bCs/>
                <w:szCs w:val="22"/>
              </w:rPr>
            </w:pPr>
          </w:p>
        </w:tc>
        <w:tc>
          <w:tcPr>
            <w:tcW w:w="101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1BDC90" w14:textId="2A609EB4" w:rsidR="50C86395" w:rsidRDefault="1B165FB2" w:rsidP="50C86395">
            <w:r>
              <w:t>A</w:t>
            </w:r>
          </w:p>
        </w:tc>
      </w:tr>
      <w:tr w:rsidR="50C86395" w14:paraId="3A8C38FD" w14:textId="77777777" w:rsidTr="0098015C">
        <w:tc>
          <w:tcPr>
            <w:tcW w:w="99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053BB4" w14:textId="08B3DF6D" w:rsidR="019C1E2A" w:rsidRDefault="00F913B8" w:rsidP="50C86395">
            <w:pPr>
              <w:rPr>
                <w:szCs w:val="22"/>
              </w:rPr>
            </w:pPr>
            <w:r>
              <w:rPr>
                <w:szCs w:val="22"/>
              </w:rPr>
              <w:t>7</w:t>
            </w:r>
          </w:p>
        </w:tc>
        <w:tc>
          <w:tcPr>
            <w:tcW w:w="6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47C255" w14:textId="77777777" w:rsidR="00F913B8" w:rsidRDefault="51825271" w:rsidP="50C86395">
            <w:pPr>
              <w:spacing w:line="240" w:lineRule="exact"/>
              <w:rPr>
                <w:rFonts w:asciiTheme="minorHAnsi" w:eastAsia="Calibri" w:hAnsiTheme="minorHAnsi" w:cstheme="minorBidi"/>
              </w:rPr>
            </w:pPr>
            <w:r w:rsidRPr="7DE7101F">
              <w:rPr>
                <w:rFonts w:asciiTheme="minorHAnsi" w:eastAsia="Calibri" w:hAnsiTheme="minorHAnsi" w:cstheme="minorBidi"/>
                <w:b/>
                <w:bCs/>
              </w:rPr>
              <w:t xml:space="preserve">Kvalitetssikring </w:t>
            </w:r>
            <w:r w:rsidR="30D4C50A" w:rsidRPr="7DE7101F">
              <w:rPr>
                <w:rFonts w:asciiTheme="minorHAnsi" w:eastAsia="Calibri" w:hAnsiTheme="minorHAnsi" w:cstheme="minorBidi"/>
                <w:b/>
                <w:bCs/>
              </w:rPr>
              <w:t>før implementering</w:t>
            </w:r>
            <w:r w:rsidR="001A0863">
              <w:rPr>
                <w:rFonts w:eastAsia="Calibri"/>
              </w:rPr>
              <w:br/>
            </w:r>
            <w:r w:rsidR="1AC1517C" w:rsidRPr="7DE7101F">
              <w:rPr>
                <w:rFonts w:asciiTheme="minorHAnsi" w:eastAsia="Calibri" w:hAnsiTheme="minorHAnsi" w:cstheme="minorBidi"/>
              </w:rPr>
              <w:t>Leverandøren skal kvalitetssikre og teste alle endringer, oppgraderinger og versjoner før implementering</w:t>
            </w:r>
            <w:r w:rsidR="5DC21C9F" w:rsidRPr="7DE7101F">
              <w:rPr>
                <w:rFonts w:asciiTheme="minorHAnsi" w:eastAsia="Calibri" w:hAnsiTheme="minorHAnsi" w:cstheme="minorBidi"/>
              </w:rPr>
              <w:t>/utrulling</w:t>
            </w:r>
            <w:r w:rsidR="1AC1517C" w:rsidRPr="7DE7101F">
              <w:rPr>
                <w:rFonts w:asciiTheme="minorHAnsi" w:eastAsia="Calibri" w:hAnsiTheme="minorHAnsi" w:cstheme="minorBidi"/>
              </w:rPr>
              <w:t xml:space="preserve">. Alle endringer skal være i tråd med gjeldende krav til sikkerhet, personvern og universell utforming. </w:t>
            </w:r>
          </w:p>
          <w:p w14:paraId="6EABC9AA" w14:textId="77777777" w:rsidR="00F913B8" w:rsidRDefault="00F913B8" w:rsidP="50C86395">
            <w:pPr>
              <w:spacing w:line="240" w:lineRule="exact"/>
              <w:rPr>
                <w:rFonts w:asciiTheme="minorHAnsi" w:eastAsia="Calibri" w:hAnsiTheme="minorHAnsi" w:cstheme="minorBidi"/>
              </w:rPr>
            </w:pPr>
          </w:p>
          <w:p w14:paraId="359B49FC" w14:textId="7AF6F1EB" w:rsidR="1AC1517C" w:rsidRPr="0052172F" w:rsidRDefault="1AC1517C" w:rsidP="50C86395">
            <w:pPr>
              <w:spacing w:line="240" w:lineRule="exact"/>
              <w:rPr>
                <w:rFonts w:asciiTheme="minorHAnsi" w:hAnsiTheme="minorHAnsi" w:cstheme="minorBidi"/>
              </w:rPr>
            </w:pPr>
            <w:r w:rsidRPr="7DE7101F">
              <w:rPr>
                <w:rFonts w:asciiTheme="minorHAnsi" w:eastAsia="Calibri" w:hAnsiTheme="minorHAnsi" w:cstheme="minorBidi"/>
              </w:rPr>
              <w:t>Oppdragsgiver skal varsles før endringer iverksettes.</w:t>
            </w:r>
          </w:p>
          <w:p w14:paraId="7A2EB320" w14:textId="199960AA" w:rsidR="50C86395" w:rsidRPr="0052172F" w:rsidRDefault="50C86395" w:rsidP="50C86395">
            <w:pPr>
              <w:rPr>
                <w:rFonts w:asciiTheme="minorHAnsi" w:hAnsiTheme="minorHAnsi" w:cstheme="minorHAnsi"/>
                <w:b/>
                <w:bCs/>
                <w:szCs w:val="22"/>
              </w:rPr>
            </w:pPr>
          </w:p>
        </w:tc>
        <w:tc>
          <w:tcPr>
            <w:tcW w:w="101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765D87" w14:textId="508EDE80" w:rsidR="61A24419" w:rsidRDefault="61A24419" w:rsidP="50C86395">
            <w:pPr>
              <w:rPr>
                <w:szCs w:val="22"/>
              </w:rPr>
            </w:pPr>
            <w:r w:rsidRPr="50C86395">
              <w:rPr>
                <w:szCs w:val="22"/>
              </w:rPr>
              <w:t>A</w:t>
            </w:r>
          </w:p>
        </w:tc>
      </w:tr>
      <w:tr w:rsidR="00F913B8" w14:paraId="77D59C4B" w14:textId="77777777" w:rsidTr="0098015C">
        <w:tc>
          <w:tcPr>
            <w:tcW w:w="99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D2DEE4" w14:textId="44E3512E" w:rsidR="00F913B8" w:rsidRPr="50C86395" w:rsidRDefault="00F913B8" w:rsidP="00F913B8">
            <w:pPr>
              <w:rPr>
                <w:szCs w:val="22"/>
              </w:rPr>
            </w:pPr>
            <w:r>
              <w:rPr>
                <w:rFonts w:eastAsia="Arial" w:cs="Arial"/>
              </w:rPr>
              <w:t>8</w:t>
            </w:r>
          </w:p>
        </w:tc>
        <w:tc>
          <w:tcPr>
            <w:tcW w:w="6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C4C89D" w14:textId="77777777" w:rsidR="00F913B8" w:rsidRDefault="00F913B8" w:rsidP="00F913B8">
            <w:pPr>
              <w:rPr>
                <w:rFonts w:asciiTheme="minorHAnsi" w:eastAsia="Arial" w:hAnsiTheme="minorHAnsi" w:cstheme="minorHAnsi"/>
                <w:szCs w:val="22"/>
              </w:rPr>
            </w:pPr>
            <w:r w:rsidRPr="0052172F">
              <w:rPr>
                <w:rFonts w:asciiTheme="minorHAnsi" w:eastAsia="Arial" w:hAnsiTheme="minorHAnsi" w:cstheme="minorHAnsi"/>
                <w:b/>
                <w:szCs w:val="22"/>
              </w:rPr>
              <w:t>Supportsystem</w:t>
            </w:r>
            <w:r w:rsidRPr="0052172F">
              <w:rPr>
                <w:rFonts w:asciiTheme="minorHAnsi" w:hAnsiTheme="minorHAnsi" w:cstheme="minorHAnsi"/>
                <w:szCs w:val="22"/>
              </w:rPr>
              <w:br/>
            </w:r>
            <w:r w:rsidRPr="0052172F">
              <w:rPr>
                <w:rFonts w:asciiTheme="minorHAnsi" w:eastAsia="Arial" w:hAnsiTheme="minorHAnsi" w:cstheme="minorHAnsi"/>
                <w:szCs w:val="22"/>
              </w:rPr>
              <w:t>Det er ønskelig at leverandør benytter et supportsystem for innmelding og oppfølging av saker, slik at både kunde og leverandør kan følge med på saksgangen på de ulike henvendelsene.</w:t>
            </w:r>
          </w:p>
          <w:p w14:paraId="3551086D" w14:textId="77777777" w:rsidR="00F913B8" w:rsidRDefault="00F913B8" w:rsidP="00F913B8">
            <w:pPr>
              <w:rPr>
                <w:rFonts w:asciiTheme="minorHAnsi" w:eastAsia="Arial" w:hAnsiTheme="minorHAnsi" w:cstheme="minorHAnsi"/>
                <w:szCs w:val="22"/>
              </w:rPr>
            </w:pPr>
          </w:p>
          <w:p w14:paraId="2ABDD24E" w14:textId="00BD0BD4" w:rsidR="00F913B8" w:rsidRPr="7DE7101F" w:rsidRDefault="00F913B8" w:rsidP="00F913B8">
            <w:pPr>
              <w:spacing w:line="240" w:lineRule="exact"/>
              <w:rPr>
                <w:rFonts w:asciiTheme="minorHAnsi" w:eastAsia="Calibri" w:hAnsiTheme="minorHAnsi" w:cstheme="minorBidi"/>
                <w:b/>
                <w:bCs/>
              </w:rPr>
            </w:pPr>
            <w:r>
              <w:rPr>
                <w:rFonts w:asciiTheme="minorHAnsi" w:eastAsia="Arial" w:hAnsiTheme="minorHAnsi" w:cstheme="minorHAnsi"/>
                <w:szCs w:val="22"/>
              </w:rPr>
              <w:t xml:space="preserve">Beskriv hvilket supportsystem tilbys. </w:t>
            </w:r>
            <w:r>
              <w:rPr>
                <w:rFonts w:asciiTheme="minorHAnsi" w:eastAsia="Arial" w:hAnsiTheme="minorHAnsi" w:cstheme="minorHAnsi"/>
                <w:szCs w:val="22"/>
              </w:rPr>
              <w:br/>
            </w:r>
          </w:p>
        </w:tc>
        <w:tc>
          <w:tcPr>
            <w:tcW w:w="101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39CF61" w14:textId="6F7B6967" w:rsidR="00F913B8" w:rsidRPr="50C86395" w:rsidRDefault="00F913B8" w:rsidP="00F913B8">
            <w:pPr>
              <w:rPr>
                <w:szCs w:val="22"/>
              </w:rPr>
            </w:pPr>
            <w:r w:rsidRPr="50C86395">
              <w:rPr>
                <w:rFonts w:eastAsia="Arial" w:cs="Arial"/>
              </w:rPr>
              <w:t>B</w:t>
            </w:r>
          </w:p>
        </w:tc>
      </w:tr>
    </w:tbl>
    <w:p w14:paraId="6A7608B7" w14:textId="591D2DFF" w:rsidR="00A70C2B" w:rsidRDefault="00A70C2B" w:rsidP="475B1DE7">
      <w:pPr>
        <w:rPr>
          <w:rFonts w:eastAsia="Arial" w:cs="Arial"/>
          <w:szCs w:val="22"/>
        </w:rPr>
      </w:pPr>
    </w:p>
    <w:p w14:paraId="6D98A12B" w14:textId="664F1E8C" w:rsidR="00A70C2B" w:rsidRDefault="00A70C2B" w:rsidP="475B1DE7">
      <w:pPr>
        <w:rPr>
          <w:i/>
          <w:iCs/>
          <w:szCs w:val="22"/>
        </w:rPr>
      </w:pPr>
    </w:p>
    <w:p w14:paraId="2E8EC95D" w14:textId="77777777" w:rsidR="00754AD9" w:rsidRPr="00B75C2E" w:rsidRDefault="00090767" w:rsidP="00135A7B">
      <w:pPr>
        <w:pStyle w:val="Overskrift3"/>
        <w:rPr>
          <w:color w:val="000000"/>
        </w:rPr>
      </w:pPr>
      <w:r w:rsidRPr="0CD4B10F">
        <w:rPr>
          <w:color w:val="000000" w:themeColor="text1"/>
        </w:rPr>
        <w:t xml:space="preserve">Avtalens punkt </w:t>
      </w:r>
      <w:r w:rsidR="00754AD9" w:rsidRPr="0CD4B10F">
        <w:rPr>
          <w:color w:val="000000" w:themeColor="text1"/>
        </w:rPr>
        <w:t xml:space="preserve">2.2.1 </w:t>
      </w:r>
      <w:bookmarkStart w:id="1" w:name="_Toc295466003"/>
      <w:r w:rsidR="00754AD9" w:rsidRPr="0CD4B10F">
        <w:rPr>
          <w:color w:val="000000" w:themeColor="text1"/>
        </w:rPr>
        <w:t>Omfanget av vedlikeholdstjenesten</w:t>
      </w:r>
      <w:bookmarkEnd w:id="1"/>
    </w:p>
    <w:p w14:paraId="7367D4D5" w14:textId="7183EE6B" w:rsidR="0CD4B10F" w:rsidRDefault="0CD4B10F" w:rsidP="0CD4B10F">
      <w:pPr>
        <w:spacing w:line="240" w:lineRule="exact"/>
        <w:rPr>
          <w:szCs w:val="22"/>
        </w:rPr>
      </w:pPr>
    </w:p>
    <w:p w14:paraId="0FA6FE73" w14:textId="22A49211" w:rsidR="1F5BAFEF" w:rsidRDefault="1F5BAFEF" w:rsidP="008C69E2">
      <w:pPr>
        <w:rPr>
          <w:rFonts w:cs="Arial"/>
          <w:color w:val="000000" w:themeColor="text1"/>
          <w:sz w:val="24"/>
        </w:rPr>
      </w:pPr>
      <w:r w:rsidRPr="008C69E2">
        <w:rPr>
          <w:b/>
        </w:rPr>
        <w:t>Leverandørens ansvar</w:t>
      </w:r>
    </w:p>
    <w:p w14:paraId="2169F233" w14:textId="5D3C078A" w:rsidR="3161B77D" w:rsidRDefault="3161B77D" w:rsidP="0CD4B10F">
      <w:pPr>
        <w:spacing w:line="240" w:lineRule="exact"/>
      </w:pPr>
      <w:r w:rsidRPr="0CD4B10F">
        <w:rPr>
          <w:szCs w:val="22"/>
        </w:rPr>
        <w:t>Leverandøren skal levere en vedlikeholdstjeneste som omfatter feilretting og utbedring av sårbarheter. Leverandøren skal ha rutiner for behandling av feilmeldinger og andre henvendelser.</w:t>
      </w:r>
    </w:p>
    <w:p w14:paraId="1DFAEC2B" w14:textId="649A460D" w:rsidR="0CD4B10F" w:rsidRDefault="0CD4B10F" w:rsidP="0CD4B10F">
      <w:pPr>
        <w:spacing w:line="240" w:lineRule="exact"/>
        <w:rPr>
          <w:szCs w:val="22"/>
        </w:rPr>
      </w:pPr>
    </w:p>
    <w:p w14:paraId="29EBB24E" w14:textId="5973C92F" w:rsidR="3161B77D" w:rsidRDefault="3161B77D" w:rsidP="0CD4B10F">
      <w:pPr>
        <w:spacing w:line="240" w:lineRule="exact"/>
      </w:pPr>
      <w:r w:rsidRPr="0CD4B10F">
        <w:rPr>
          <w:szCs w:val="22"/>
        </w:rPr>
        <w:t>Leverandøren skal drive kontinuerlig vedlikehold og oppdatering av løsningen.</w:t>
      </w:r>
    </w:p>
    <w:p w14:paraId="31067CE4" w14:textId="623D36E2" w:rsidR="0CD4B10F" w:rsidRDefault="0CD4B10F" w:rsidP="0CD4B10F">
      <w:pPr>
        <w:spacing w:line="240" w:lineRule="exact"/>
        <w:rPr>
          <w:szCs w:val="22"/>
        </w:rPr>
      </w:pPr>
    </w:p>
    <w:p w14:paraId="403EB7ED" w14:textId="2EC4ACBA" w:rsidR="2204BBDF" w:rsidRDefault="3161B77D" w:rsidP="0CD4B10F">
      <w:pPr>
        <w:spacing w:line="240" w:lineRule="exact"/>
      </w:pPr>
      <w:r w:rsidRPr="0CD4B10F">
        <w:rPr>
          <w:szCs w:val="22"/>
        </w:rPr>
        <w:lastRenderedPageBreak/>
        <w:t>Leverandøren skal kvalitetssikre og teste alle endringer, oppgraderinger og versjoner før implementering. Alle endringer skal være i tråd med gjeldende krav til sikkerhet, personvern og universell utforming. Oppdragsgiver skal varsles før endringer iverksettes.</w:t>
      </w:r>
    </w:p>
    <w:p w14:paraId="5E285E06" w14:textId="691C441E" w:rsidR="0CD4B10F" w:rsidRDefault="0CD4B10F" w:rsidP="0CD4B10F">
      <w:pPr>
        <w:rPr>
          <w:rFonts w:eastAsia="Arial" w:cs="Arial"/>
        </w:rPr>
      </w:pPr>
    </w:p>
    <w:p w14:paraId="305034FE" w14:textId="0BE63478" w:rsidR="3161B77D" w:rsidRDefault="3161B77D" w:rsidP="0CD4B10F">
      <w:r w:rsidRPr="0CD4B10F">
        <w:rPr>
          <w:rFonts w:eastAsia="Arial" w:cs="Arial"/>
        </w:rPr>
        <w:t>Avtalen omfatter drift, tilpasning, vedlikehold og utvikling av anskaffet løsning, inkludert integrasjon mot AD, Cristin og FS</w:t>
      </w:r>
      <w:r w:rsidR="00193766" w:rsidRPr="50947072">
        <w:rPr>
          <w:rFonts w:eastAsia="Arial" w:cs="Arial"/>
        </w:rPr>
        <w:t xml:space="preserve"> og andre potensielle nye in</w:t>
      </w:r>
      <w:r w:rsidR="516DB6E5" w:rsidRPr="50947072">
        <w:rPr>
          <w:rFonts w:eastAsia="Arial" w:cs="Arial"/>
        </w:rPr>
        <w:t>t</w:t>
      </w:r>
      <w:r w:rsidR="00193766" w:rsidRPr="50947072">
        <w:rPr>
          <w:rFonts w:eastAsia="Arial" w:cs="Arial"/>
        </w:rPr>
        <w:t>egrasjoner/plug</w:t>
      </w:r>
      <w:r w:rsidR="00C92005">
        <w:rPr>
          <w:rFonts w:eastAsia="Arial" w:cs="Arial"/>
        </w:rPr>
        <w:t>-</w:t>
      </w:r>
      <w:r w:rsidR="00193766" w:rsidRPr="50947072">
        <w:rPr>
          <w:rFonts w:eastAsia="Arial" w:cs="Arial"/>
        </w:rPr>
        <w:t>ins</w:t>
      </w:r>
      <w:r w:rsidRPr="0CD4B10F">
        <w:rPr>
          <w:rFonts w:eastAsia="Arial" w:cs="Arial"/>
        </w:rPr>
        <w:t>.</w:t>
      </w:r>
      <w:r w:rsidR="038C3898" w:rsidRPr="0CD4B10F">
        <w:rPr>
          <w:rFonts w:eastAsia="Arial" w:cs="Arial"/>
        </w:rPr>
        <w:t xml:space="preserve"> </w:t>
      </w:r>
      <w:r>
        <w:br/>
      </w:r>
      <w:r>
        <w:br/>
      </w:r>
      <w:r w:rsidR="7DAA8083" w:rsidRPr="0CD4B10F">
        <w:rPr>
          <w:rFonts w:eastAsia="Arial" w:cs="Arial"/>
        </w:rPr>
        <w:t>Avtalen omfatter</w:t>
      </w:r>
      <w:r w:rsidR="009E07EC" w:rsidRPr="7DE7101F">
        <w:rPr>
          <w:rFonts w:eastAsia="Arial" w:cs="Arial"/>
        </w:rPr>
        <w:t xml:space="preserve"> også</w:t>
      </w:r>
      <w:r w:rsidR="7DAA8083" w:rsidRPr="7DE7101F">
        <w:rPr>
          <w:rFonts w:eastAsia="Arial" w:cs="Arial"/>
        </w:rPr>
        <w:t>:</w:t>
      </w:r>
      <w:r>
        <w:br/>
      </w:r>
    </w:p>
    <w:p w14:paraId="08D286F1" w14:textId="77777777" w:rsidR="7DAA8083" w:rsidRDefault="7DAA8083" w:rsidP="0CD4B10F">
      <w:pPr>
        <w:numPr>
          <w:ilvl w:val="0"/>
          <w:numId w:val="18"/>
        </w:numPr>
      </w:pPr>
      <w:r>
        <w:t>Korrigering av innrapporterte feil (korrektivt vedlikehold)</w:t>
      </w:r>
    </w:p>
    <w:p w14:paraId="2672B497" w14:textId="77777777" w:rsidR="7DAA8083" w:rsidRDefault="7DAA8083" w:rsidP="0CD4B10F">
      <w:pPr>
        <w:numPr>
          <w:ilvl w:val="0"/>
          <w:numId w:val="18"/>
        </w:numPr>
      </w:pPr>
      <w:r>
        <w:t>Finne og rette potensielle feil før de oppstår (preventivt vedlikehold)</w:t>
      </w:r>
    </w:p>
    <w:p w14:paraId="3D6DD21D" w14:textId="30B48611" w:rsidR="4C73AE8C" w:rsidRDefault="4C73AE8C" w:rsidP="0CD4B10F">
      <w:pPr>
        <w:numPr>
          <w:ilvl w:val="0"/>
          <w:numId w:val="18"/>
        </w:numPr>
        <w:rPr>
          <w:rFonts w:eastAsia="Arial" w:cs="Arial"/>
          <w:szCs w:val="22"/>
        </w:rPr>
      </w:pPr>
      <w:r>
        <w:t>Endringer for å møte endrede krav til programvaren og/eller systemer programvaren samvirker med (adaptivt vedlikehold)</w:t>
      </w:r>
    </w:p>
    <w:p w14:paraId="5DB34053" w14:textId="553B0DE5" w:rsidR="4C73AE8C" w:rsidRDefault="4C73AE8C" w:rsidP="0CD4B10F">
      <w:pPr>
        <w:pStyle w:val="Listeavsnitt"/>
        <w:numPr>
          <w:ilvl w:val="0"/>
          <w:numId w:val="18"/>
        </w:numPr>
        <w:rPr>
          <w:rFonts w:eastAsia="Arial" w:cs="Arial"/>
        </w:rPr>
      </w:pPr>
      <w:r>
        <w:t>Endringer for å øke eksempelvis ytelse, vedlikeholdbarhet, brukervennlighet etc. (perfektivt vedlikehold)</w:t>
      </w:r>
      <w:r w:rsidR="00394B66">
        <w:br/>
      </w:r>
    </w:p>
    <w:p w14:paraId="093501E8" w14:textId="43482913" w:rsidR="0CD4B10F" w:rsidRDefault="0CD4B10F" w:rsidP="0CD4B10F">
      <w:pPr>
        <w:rPr>
          <w:rFonts w:cs="Arial"/>
          <w:color w:val="000000" w:themeColor="text1"/>
        </w:rPr>
      </w:pPr>
    </w:p>
    <w:p w14:paraId="5E25633F" w14:textId="57F3D98F" w:rsidR="57E77F4B" w:rsidRPr="00E43037" w:rsidRDefault="57E77F4B" w:rsidP="0CD4B10F">
      <w:pPr>
        <w:spacing w:line="240" w:lineRule="exact"/>
        <w:rPr>
          <w:rFonts w:eastAsia="Calibri" w:cs="Arial"/>
          <w:b/>
          <w:sz w:val="28"/>
          <w:szCs w:val="28"/>
        </w:rPr>
      </w:pPr>
      <w:r w:rsidRPr="00E43037">
        <w:rPr>
          <w:rFonts w:eastAsia="Calibri" w:cs="Arial"/>
          <w:b/>
          <w:sz w:val="24"/>
        </w:rPr>
        <w:t>Oppdragsgivers ansvar</w:t>
      </w:r>
    </w:p>
    <w:p w14:paraId="462C52E7" w14:textId="47DF9586" w:rsidR="57E77F4B" w:rsidRPr="00E43037" w:rsidRDefault="57E77F4B" w:rsidP="0CD4B10F">
      <w:pPr>
        <w:spacing w:line="240" w:lineRule="exact"/>
        <w:rPr>
          <w:rFonts w:cs="Arial"/>
        </w:rPr>
      </w:pPr>
      <w:r w:rsidRPr="00E43037">
        <w:rPr>
          <w:rFonts w:eastAsia="Calibri" w:cs="Arial"/>
        </w:rPr>
        <w:t>Det er Oppdragsgiver selv som administrerer og vedlikeholder innholdet på nettstedet.</w:t>
      </w:r>
    </w:p>
    <w:p w14:paraId="129E3A85" w14:textId="77B7BE39" w:rsidR="0CD4B10F" w:rsidRDefault="0CD4B10F" w:rsidP="0CD4B10F">
      <w:pPr>
        <w:rPr>
          <w:szCs w:val="22"/>
        </w:rPr>
      </w:pPr>
    </w:p>
    <w:p w14:paraId="6CB431FB" w14:textId="77777777" w:rsidR="00EC73B8" w:rsidRPr="00B75C2E" w:rsidRDefault="00090767" w:rsidP="00135A7B">
      <w:pPr>
        <w:pStyle w:val="Overskrift3"/>
        <w:rPr>
          <w:color w:val="000000"/>
        </w:rPr>
      </w:pPr>
      <w:r w:rsidRPr="00B75C2E">
        <w:rPr>
          <w:color w:val="000000"/>
        </w:rPr>
        <w:t xml:space="preserve">Avtalens punkt </w:t>
      </w:r>
      <w:r w:rsidR="00EC73B8" w:rsidRPr="00B75C2E">
        <w:rPr>
          <w:color w:val="000000"/>
        </w:rPr>
        <w:t xml:space="preserve">2.2.3 </w:t>
      </w:r>
      <w:bookmarkStart w:id="2" w:name="_Toc295466005"/>
      <w:r w:rsidR="00EC73B8" w:rsidRPr="00B75C2E">
        <w:rPr>
          <w:color w:val="000000"/>
        </w:rPr>
        <w:t>Oppdatering av dokumentasjon</w:t>
      </w:r>
      <w:bookmarkEnd w:id="2"/>
      <w:r w:rsidR="00EC73B8" w:rsidRPr="00B75C2E">
        <w:rPr>
          <w:color w:val="000000"/>
        </w:rPr>
        <w:t xml:space="preserve"> </w:t>
      </w:r>
    </w:p>
    <w:p w14:paraId="05770DF6" w14:textId="16935020" w:rsidR="3281BE8D" w:rsidRDefault="3281BE8D" w:rsidP="0CD4B10F">
      <w:pPr>
        <w:spacing w:line="259" w:lineRule="auto"/>
      </w:pPr>
      <w:r>
        <w:t>I den utstrekning utført vedlikehold har betydning for innholdet i tilknyttet dokumentasjon</w:t>
      </w:r>
      <w:r w:rsidR="0EE63A89">
        <w:t xml:space="preserve"> og/eller brukerhåndbok</w:t>
      </w:r>
      <w:r>
        <w:t>, skal oppdateringer til dokumentasjonen gjøres tilgjengelig for Kunden</w:t>
      </w:r>
      <w:r w:rsidR="53418725">
        <w:t xml:space="preserve"> innen rimelig tid.</w:t>
      </w:r>
    </w:p>
    <w:p w14:paraId="08CE6F91" w14:textId="77777777" w:rsidR="00135A7B" w:rsidRDefault="00135A7B" w:rsidP="00EE6CD2">
      <w:pPr>
        <w:rPr>
          <w:rFonts w:cs="Arial"/>
          <w:szCs w:val="22"/>
        </w:rPr>
      </w:pPr>
    </w:p>
    <w:p w14:paraId="54F12604" w14:textId="77777777" w:rsidR="00BE6595" w:rsidRDefault="00BE6595" w:rsidP="00BE6595">
      <w:pPr>
        <w:pStyle w:val="Overskrift3"/>
      </w:pPr>
      <w:r w:rsidRPr="00E14B42">
        <w:t xml:space="preserve">Avtalens punkt </w:t>
      </w:r>
      <w:r>
        <w:t>2.2.4 Brukerstøtte</w:t>
      </w:r>
    </w:p>
    <w:p w14:paraId="45BDE8FC" w14:textId="6274DBD8" w:rsidR="00BE6595" w:rsidRDefault="00BE6595" w:rsidP="00BE6595">
      <w:pPr>
        <w:rPr>
          <w:bCs/>
        </w:rPr>
      </w:pPr>
      <w:r>
        <w:rPr>
          <w:bCs/>
        </w:rPr>
        <w:t>Leverandøren skal beskrive sin brukerstøttetjeneste</w:t>
      </w:r>
      <w:r w:rsidRPr="00BE6595">
        <w:rPr>
          <w:bCs/>
        </w:rPr>
        <w:t xml:space="preserve"> </w:t>
      </w:r>
      <w:r>
        <w:rPr>
          <w:bCs/>
        </w:rPr>
        <w:t>i bilag 6</w:t>
      </w:r>
      <w:r w:rsidR="036CD3BA">
        <w:t>, herunder</w:t>
      </w:r>
      <w:r w:rsidR="000550EC">
        <w:rPr>
          <w:bCs/>
        </w:rPr>
        <w:t xml:space="preserve"> stille eventuelle krav om </w:t>
      </w:r>
      <w:r w:rsidRPr="00BE6595">
        <w:rPr>
          <w:bCs/>
        </w:rPr>
        <w:t xml:space="preserve">hvilke brukere eller brukergrupper hos Kunden som kan søke bistand, </w:t>
      </w:r>
      <w:r w:rsidR="000550EC">
        <w:rPr>
          <w:bCs/>
        </w:rPr>
        <w:t>samt eventuelle</w:t>
      </w:r>
      <w:r w:rsidRPr="00BE6595">
        <w:rPr>
          <w:bCs/>
        </w:rPr>
        <w:t xml:space="preserve"> </w:t>
      </w:r>
      <w:r w:rsidR="000550EC">
        <w:rPr>
          <w:bCs/>
        </w:rPr>
        <w:t>maksimale</w:t>
      </w:r>
      <w:r w:rsidRPr="00BE6595">
        <w:rPr>
          <w:bCs/>
        </w:rPr>
        <w:t xml:space="preserve"> årlig</w:t>
      </w:r>
      <w:r w:rsidR="000550EC">
        <w:rPr>
          <w:bCs/>
        </w:rPr>
        <w:t>e</w:t>
      </w:r>
      <w:r w:rsidRPr="00BE6595">
        <w:rPr>
          <w:bCs/>
        </w:rPr>
        <w:t xml:space="preserve"> volum </w:t>
      </w:r>
      <w:r w:rsidR="000550EC">
        <w:rPr>
          <w:bCs/>
        </w:rPr>
        <w:t xml:space="preserve">for </w:t>
      </w:r>
      <w:r w:rsidRPr="00BE6595">
        <w:rPr>
          <w:bCs/>
        </w:rPr>
        <w:t>henvendelser som inngår i fastprisen</w:t>
      </w:r>
      <w:r w:rsidR="000550EC">
        <w:rPr>
          <w:bCs/>
        </w:rPr>
        <w:t xml:space="preserve"> mv</w:t>
      </w:r>
      <w:r w:rsidRPr="00BE6595">
        <w:rPr>
          <w:bCs/>
        </w:rPr>
        <w:t>.</w:t>
      </w:r>
    </w:p>
    <w:p w14:paraId="7F414AC7" w14:textId="6C0AA2D7" w:rsidR="00F2605A" w:rsidRPr="00BE6595" w:rsidRDefault="00F2605A" w:rsidP="00BE6595">
      <w:pPr>
        <w:rPr>
          <w:rFonts w:cs="Arial"/>
          <w:szCs w:val="22"/>
        </w:rPr>
      </w:pPr>
    </w:p>
    <w:p w14:paraId="12187864" w14:textId="77777777" w:rsidR="00EC73B8" w:rsidRPr="00B75C2E" w:rsidRDefault="00090767" w:rsidP="00EC73B8">
      <w:pPr>
        <w:pStyle w:val="Overskrift3"/>
        <w:rPr>
          <w:color w:val="000000"/>
        </w:rPr>
      </w:pPr>
      <w:r w:rsidRPr="00B75C2E">
        <w:rPr>
          <w:color w:val="000000"/>
        </w:rPr>
        <w:t xml:space="preserve">Avtalens punkt </w:t>
      </w:r>
      <w:r w:rsidR="00EC73B8" w:rsidRPr="00B75C2E">
        <w:rPr>
          <w:color w:val="000000"/>
        </w:rPr>
        <w:t xml:space="preserve">2.2.6 </w:t>
      </w:r>
      <w:bookmarkStart w:id="3" w:name="_Toc406748510"/>
      <w:bookmarkStart w:id="4" w:name="_Toc417566842"/>
      <w:bookmarkStart w:id="5" w:name="_Toc295466008"/>
      <w:r w:rsidR="00EC73B8" w:rsidRPr="00B75C2E">
        <w:rPr>
          <w:color w:val="000000"/>
        </w:rPr>
        <w:t>Installering av programrettelser mv</w:t>
      </w:r>
      <w:bookmarkEnd w:id="3"/>
      <w:bookmarkEnd w:id="4"/>
      <w:bookmarkEnd w:id="5"/>
      <w:r w:rsidR="0051088D" w:rsidRPr="00B75C2E">
        <w:rPr>
          <w:color w:val="000000"/>
        </w:rPr>
        <w:t>.</w:t>
      </w:r>
      <w:r w:rsidR="00EC73B8" w:rsidRPr="00B75C2E">
        <w:rPr>
          <w:color w:val="000000"/>
        </w:rPr>
        <w:t xml:space="preserve"> </w:t>
      </w:r>
    </w:p>
    <w:p w14:paraId="0B7766E5" w14:textId="5711627A" w:rsidR="00564938" w:rsidRDefault="39404E9F" w:rsidP="00EC73B8">
      <w:r>
        <w:t xml:space="preserve">Leverandøren har ansvar for nødvendige oppgraderinger/oppdateringer/programrettelser i levert løsning. </w:t>
      </w:r>
    </w:p>
    <w:p w14:paraId="52E56223" w14:textId="77777777" w:rsidR="00135A7B" w:rsidRDefault="00135A7B" w:rsidP="0051088D"/>
    <w:p w14:paraId="0D711AD6" w14:textId="77777777" w:rsidR="0051088D" w:rsidRPr="00B75C2E" w:rsidRDefault="009C560D" w:rsidP="0051088D">
      <w:pPr>
        <w:pStyle w:val="Overskrift3"/>
        <w:rPr>
          <w:color w:val="000000"/>
        </w:rPr>
      </w:pPr>
      <w:r w:rsidRPr="00B75C2E">
        <w:rPr>
          <w:color w:val="000000"/>
        </w:rPr>
        <w:t xml:space="preserve">Avtalens punkt </w:t>
      </w:r>
      <w:r w:rsidR="0051088D" w:rsidRPr="00B75C2E">
        <w:rPr>
          <w:color w:val="000000"/>
        </w:rPr>
        <w:t xml:space="preserve">2.2.8 </w:t>
      </w:r>
      <w:bookmarkStart w:id="6" w:name="_Ref402959027"/>
      <w:bookmarkStart w:id="7" w:name="_Toc406748512"/>
      <w:bookmarkStart w:id="8" w:name="_Toc417566844"/>
      <w:bookmarkStart w:id="9" w:name="_Toc295466010"/>
      <w:r w:rsidR="0051088D" w:rsidRPr="00B75C2E">
        <w:rPr>
          <w:color w:val="000000"/>
        </w:rPr>
        <w:t>Ytterligere utvikling</w:t>
      </w:r>
      <w:bookmarkEnd w:id="6"/>
      <w:bookmarkEnd w:id="7"/>
      <w:bookmarkEnd w:id="8"/>
      <w:bookmarkEnd w:id="9"/>
    </w:p>
    <w:p w14:paraId="0687AEDF" w14:textId="523E1469" w:rsidR="00754B61" w:rsidRPr="00B75C2E" w:rsidRDefault="0051088D" w:rsidP="0051088D">
      <w:pPr>
        <w:rPr>
          <w:color w:val="000000"/>
        </w:rPr>
      </w:pPr>
      <w:r w:rsidRPr="0CD4B10F">
        <w:rPr>
          <w:color w:val="000000" w:themeColor="text1"/>
        </w:rPr>
        <w:t xml:space="preserve">Kunden kan bestille videreutvikling av programvaren som omfattes av vedlikeholdsavtalen, herunder utvikling av tillegg av moderat omfang. </w:t>
      </w:r>
    </w:p>
    <w:p w14:paraId="2AAC5E6B" w14:textId="756A7065" w:rsidR="00754B61" w:rsidRDefault="00754B61" w:rsidP="00754B61"/>
    <w:p w14:paraId="43FBEB1D" w14:textId="77777777" w:rsidR="001068EB" w:rsidRPr="00707D37" w:rsidRDefault="001068EB" w:rsidP="006C63E8">
      <w:pPr>
        <w:pStyle w:val="Overskrift3"/>
      </w:pPr>
      <w:r w:rsidRPr="0CD4B10F">
        <w:t>Avtalens punkt</w:t>
      </w:r>
      <w:r w:rsidRPr="0CD4B10F" w:rsidDel="00CB6F02">
        <w:rPr>
          <w:color w:val="000000" w:themeColor="text1"/>
        </w:rPr>
        <w:t xml:space="preserve"> </w:t>
      </w:r>
      <w:r w:rsidRPr="0CD4B10F">
        <w:rPr>
          <w:color w:val="000000" w:themeColor="text1"/>
        </w:rPr>
        <w:t>9.2 Informasjonssikkerhet</w:t>
      </w:r>
    </w:p>
    <w:p w14:paraId="6A6BD48C" w14:textId="46A9F72D" w:rsidR="272F6AB3" w:rsidRDefault="272F6AB3" w:rsidP="0CD4B10F">
      <w:pPr>
        <w:rPr>
          <w:rFonts w:eastAsia="Arial" w:cs="Arial"/>
          <w:color w:val="000000" w:themeColor="text1"/>
          <w:szCs w:val="22"/>
        </w:rPr>
      </w:pPr>
      <w:r w:rsidRPr="0CD4B10F">
        <w:rPr>
          <w:rFonts w:eastAsia="Arial" w:cs="Arial"/>
          <w:color w:val="000000" w:themeColor="text1"/>
          <w:szCs w:val="22"/>
        </w:rPr>
        <w:t xml:space="preserve">Oppdragsgiver viser til vedlagt </w:t>
      </w:r>
      <w:r w:rsidRPr="006C63E8">
        <w:rPr>
          <w:rFonts w:eastAsia="Arial" w:cs="Arial"/>
          <w:szCs w:val="22"/>
        </w:rPr>
        <w:t>databehandleravtale</w:t>
      </w:r>
      <w:r w:rsidRPr="0CD4B10F">
        <w:rPr>
          <w:rFonts w:eastAsia="Arial" w:cs="Arial"/>
          <w:color w:val="000000" w:themeColor="text1"/>
          <w:szCs w:val="22"/>
        </w:rPr>
        <w:t xml:space="preserve"> (vedlegg 5) og krav i kravtabell om gjennomføring av en Risiko- og sårbarhetsanalyse (ROS).</w:t>
      </w:r>
    </w:p>
    <w:p w14:paraId="31CB7637" w14:textId="5757F485" w:rsidR="001068EB" w:rsidRDefault="058FF1ED" w:rsidP="001068EB">
      <w:r>
        <w:t xml:space="preserve"> </w:t>
      </w:r>
    </w:p>
    <w:p w14:paraId="53FE0CAA" w14:textId="77777777" w:rsidR="001068EB" w:rsidRPr="0095326F" w:rsidRDefault="001068EB" w:rsidP="006C63E8">
      <w:pPr>
        <w:pStyle w:val="Overskrift3"/>
      </w:pPr>
      <w:bookmarkStart w:id="10" w:name="_Toc419892252"/>
      <w:r w:rsidRPr="0CD4B10F">
        <w:t>Avtalens punkt</w:t>
      </w:r>
      <w:r w:rsidRPr="0CD4B10F" w:rsidDel="00CB6F02">
        <w:rPr>
          <w:color w:val="000000" w:themeColor="text1"/>
        </w:rPr>
        <w:t xml:space="preserve"> </w:t>
      </w:r>
      <w:r w:rsidRPr="0CD4B10F">
        <w:rPr>
          <w:color w:val="000000" w:themeColor="text1"/>
        </w:rPr>
        <w:t>9.3 Personopplysninger</w:t>
      </w:r>
      <w:bookmarkEnd w:id="10"/>
    </w:p>
    <w:p w14:paraId="5630AD66" w14:textId="47A6D797" w:rsidR="00EC73B8" w:rsidRDefault="71AC6306" w:rsidP="00EE6CD2">
      <w:pPr>
        <w:rPr>
          <w:rFonts w:cs="Arial"/>
          <w:szCs w:val="22"/>
        </w:rPr>
      </w:pPr>
      <w:r w:rsidRPr="0CD4B10F">
        <w:rPr>
          <w:rFonts w:eastAsia="Arial" w:cs="Arial"/>
          <w:color w:val="000000" w:themeColor="text1"/>
          <w:szCs w:val="22"/>
        </w:rPr>
        <w:t xml:space="preserve">Oppdragsgiver viser til vedlagt </w:t>
      </w:r>
      <w:r w:rsidRPr="006C63E8">
        <w:rPr>
          <w:rFonts w:eastAsia="Arial" w:cs="Arial"/>
          <w:szCs w:val="22"/>
        </w:rPr>
        <w:t>databehandleravtale</w:t>
      </w:r>
      <w:r w:rsidRPr="0CD4B10F">
        <w:rPr>
          <w:rFonts w:eastAsia="Arial" w:cs="Arial"/>
          <w:color w:val="000000" w:themeColor="text1"/>
          <w:szCs w:val="22"/>
        </w:rPr>
        <w:t xml:space="preserve"> (vedlegg 5) og krav i kravtabell om gjennomføring av en Risiko- og sårbarhetsanalyse (ROS).</w:t>
      </w:r>
    </w:p>
    <w:p w14:paraId="61829076" w14:textId="77777777" w:rsidR="00B33C87" w:rsidRDefault="00B33C87" w:rsidP="00EE6CD2">
      <w:pPr>
        <w:rPr>
          <w:rFonts w:cs="Arial"/>
          <w:szCs w:val="22"/>
        </w:rPr>
      </w:pPr>
    </w:p>
    <w:p w14:paraId="2BA226A1" w14:textId="77777777" w:rsidR="00B33C87" w:rsidRDefault="00B33C87" w:rsidP="00EE6CD2">
      <w:pPr>
        <w:rPr>
          <w:rFonts w:cs="Arial"/>
          <w:szCs w:val="22"/>
        </w:rPr>
      </w:pPr>
    </w:p>
    <w:p w14:paraId="1DB0475C" w14:textId="2CA21A5F" w:rsidR="00EE6CD2" w:rsidRPr="00A2181C" w:rsidRDefault="00EE6CD2" w:rsidP="00B75C2E">
      <w:pPr>
        <w:pStyle w:val="Overskrift1"/>
        <w:keepNext w:val="0"/>
        <w:spacing w:before="0" w:after="0"/>
        <w:rPr>
          <w:rFonts w:cs="Arial"/>
        </w:rPr>
      </w:pPr>
      <w:bookmarkStart w:id="11" w:name="_Toc90471563"/>
      <w:r w:rsidRPr="00B75C2E">
        <w:rPr>
          <w:rFonts w:ascii="Arial" w:hAnsi="Arial" w:cs="Arial"/>
          <w:b w:val="0"/>
          <w:bCs w:val="0"/>
          <w:kern w:val="0"/>
          <w:sz w:val="36"/>
          <w:szCs w:val="36"/>
        </w:rPr>
        <w:t>Bilag 2</w:t>
      </w:r>
      <w:r w:rsidR="00173E53" w:rsidRPr="00B75C2E">
        <w:rPr>
          <w:rFonts w:ascii="Arial" w:hAnsi="Arial" w:cs="Arial"/>
          <w:b w:val="0"/>
          <w:bCs w:val="0"/>
          <w:kern w:val="0"/>
          <w:sz w:val="36"/>
          <w:szCs w:val="36"/>
        </w:rPr>
        <w:t>:</w:t>
      </w:r>
      <w:r w:rsidRPr="00B75C2E">
        <w:rPr>
          <w:rFonts w:ascii="Arial" w:hAnsi="Arial" w:cs="Arial"/>
          <w:b w:val="0"/>
          <w:bCs w:val="0"/>
          <w:kern w:val="0"/>
          <w:sz w:val="36"/>
          <w:szCs w:val="36"/>
        </w:rPr>
        <w:t xml:space="preserve"> Leverandørens løsningsspesifikasjon</w:t>
      </w:r>
      <w:r w:rsidR="007B66F7">
        <w:rPr>
          <w:rFonts w:ascii="Arial" w:hAnsi="Arial" w:cs="Arial"/>
          <w:b w:val="0"/>
          <w:bCs w:val="0"/>
          <w:kern w:val="0"/>
          <w:sz w:val="36"/>
          <w:szCs w:val="36"/>
        </w:rPr>
        <w:t xml:space="preserve"> </w:t>
      </w:r>
      <w:r w:rsidR="007B66F7" w:rsidRPr="007B66F7">
        <w:rPr>
          <w:rFonts w:ascii="Arial" w:hAnsi="Arial" w:cs="Arial"/>
          <w:b w:val="0"/>
          <w:bCs w:val="0"/>
          <w:kern w:val="0"/>
          <w:sz w:val="36"/>
          <w:szCs w:val="36"/>
        </w:rPr>
        <w:t>(beskrivelse av vedlikeholdstjenesten)</w:t>
      </w:r>
      <w:bookmarkEnd w:id="11"/>
    </w:p>
    <w:p w14:paraId="6B62F1B3" w14:textId="77777777" w:rsidR="00A2181C" w:rsidRDefault="00A2181C">
      <w:pPr>
        <w:rPr>
          <w:rFonts w:cs="Arial"/>
          <w:color w:val="000000"/>
        </w:rPr>
      </w:pPr>
    </w:p>
    <w:p w14:paraId="19884ECD" w14:textId="38C7FEEF" w:rsidR="00191A46" w:rsidRPr="00423DB5" w:rsidRDefault="00191A46" w:rsidP="00191A46">
      <w:r w:rsidRPr="50C86395">
        <w:rPr>
          <w:i/>
        </w:rPr>
        <w:t xml:space="preserve">Dette bilaget skal </w:t>
      </w:r>
      <w:r w:rsidR="0081081E" w:rsidRPr="50C86395">
        <w:rPr>
          <w:i/>
        </w:rPr>
        <w:t>fylles</w:t>
      </w:r>
      <w:r w:rsidRPr="50C86395">
        <w:rPr>
          <w:i/>
        </w:rPr>
        <w:t xml:space="preserve"> ut av Leverandøren</w:t>
      </w:r>
      <w:r w:rsidR="0029279E">
        <w:rPr>
          <w:i/>
        </w:rPr>
        <w:t xml:space="preserve"> iht. Kundens</w:t>
      </w:r>
      <w:r w:rsidR="00652B9F">
        <w:rPr>
          <w:i/>
        </w:rPr>
        <w:t xml:space="preserve"> krav i andre bilag til denne avtalen</w:t>
      </w:r>
      <w:r w:rsidRPr="50C86395">
        <w:rPr>
          <w:i/>
        </w:rPr>
        <w:t xml:space="preserve">. </w:t>
      </w:r>
    </w:p>
    <w:p w14:paraId="2B961263" w14:textId="0804175B" w:rsidR="00664744" w:rsidRDefault="00191A46" w:rsidP="00664744">
      <w:pPr>
        <w:spacing w:line="240" w:lineRule="exact"/>
        <w:rPr>
          <w:rFonts w:asciiTheme="minorHAnsi" w:hAnsiTheme="minorHAnsi" w:cstheme="minorHAnsi"/>
          <w:i/>
          <w:iCs/>
        </w:rPr>
      </w:pPr>
      <w:r>
        <w:br/>
      </w:r>
      <w:r w:rsidR="00664744">
        <w:rPr>
          <w:rFonts w:asciiTheme="minorHAnsi" w:hAnsiTheme="minorHAnsi" w:cstheme="minorHAnsi"/>
          <w:i/>
          <w:iCs/>
          <w:highlight w:val="yellow"/>
        </w:rPr>
        <w:t>&lt;&lt;Leverandørens besvarelse&gt;&gt;</w:t>
      </w:r>
      <w:r w:rsidR="00664744">
        <w:rPr>
          <w:rFonts w:asciiTheme="minorHAnsi" w:hAnsiTheme="minorHAnsi" w:cstheme="minorHAnsi"/>
          <w:i/>
          <w:iCs/>
        </w:rPr>
        <w:t xml:space="preserve"> </w:t>
      </w:r>
      <w:r w:rsidR="00664744">
        <w:rPr>
          <w:rFonts w:asciiTheme="minorHAnsi" w:hAnsiTheme="minorHAnsi" w:cstheme="minorHAnsi"/>
          <w:i/>
          <w:iCs/>
          <w:szCs w:val="22"/>
        </w:rPr>
        <w:t>(leverandøren bes fylle ut dette i eget dokument – SSA-</w:t>
      </w:r>
      <w:r w:rsidR="00664744">
        <w:rPr>
          <w:rFonts w:asciiTheme="minorHAnsi" w:hAnsiTheme="minorHAnsi" w:cstheme="minorHAnsi"/>
          <w:i/>
          <w:iCs/>
          <w:szCs w:val="22"/>
        </w:rPr>
        <w:t>V</w:t>
      </w:r>
      <w:r w:rsidR="00664744">
        <w:rPr>
          <w:rFonts w:asciiTheme="minorHAnsi" w:hAnsiTheme="minorHAnsi" w:cstheme="minorHAnsi"/>
          <w:i/>
          <w:iCs/>
          <w:szCs w:val="22"/>
        </w:rPr>
        <w:t xml:space="preserve"> bilag 2). </w:t>
      </w:r>
    </w:p>
    <w:p w14:paraId="54B9399F" w14:textId="374C2D37" w:rsidR="409BB717" w:rsidRDefault="409BB717" w:rsidP="00664744">
      <w:pPr>
        <w:spacing w:line="240" w:lineRule="exact"/>
        <w:rPr>
          <w:szCs w:val="22"/>
        </w:rPr>
      </w:pPr>
    </w:p>
    <w:p w14:paraId="30D7AA69" w14:textId="77777777" w:rsidR="001068EB" w:rsidRDefault="001068EB" w:rsidP="001068EB"/>
    <w:p w14:paraId="7E525673" w14:textId="77777777" w:rsidR="009C560D" w:rsidRPr="00173E53" w:rsidRDefault="000D5652" w:rsidP="00B75C2E">
      <w:pPr>
        <w:pStyle w:val="Overskrift1"/>
        <w:keepNext w:val="0"/>
        <w:spacing w:before="0" w:after="0"/>
        <w:rPr>
          <w:rFonts w:cs="Arial"/>
          <w:sz w:val="36"/>
          <w:szCs w:val="36"/>
        </w:rPr>
      </w:pPr>
      <w:r>
        <w:rPr>
          <w:rFonts w:cs="Arial"/>
          <w:sz w:val="36"/>
          <w:szCs w:val="36"/>
        </w:rPr>
        <w:br w:type="page"/>
      </w:r>
      <w:bookmarkStart w:id="12" w:name="_Toc90471564"/>
      <w:r w:rsidR="009C560D" w:rsidRPr="00B75C2E">
        <w:rPr>
          <w:rFonts w:ascii="Arial" w:hAnsi="Arial" w:cs="Arial"/>
          <w:b w:val="0"/>
          <w:bCs w:val="0"/>
          <w:kern w:val="0"/>
          <w:sz w:val="36"/>
          <w:szCs w:val="36"/>
        </w:rPr>
        <w:lastRenderedPageBreak/>
        <w:t xml:space="preserve">Bilag 3: </w:t>
      </w:r>
      <w:r w:rsidR="00F85810">
        <w:rPr>
          <w:rFonts w:ascii="Arial" w:hAnsi="Arial" w:cs="Arial"/>
          <w:b w:val="0"/>
          <w:bCs w:val="0"/>
          <w:kern w:val="0"/>
          <w:sz w:val="36"/>
          <w:szCs w:val="36"/>
        </w:rPr>
        <w:t>Utstyr og/eller programvare som skal vedlikeholdes</w:t>
      </w:r>
      <w:bookmarkEnd w:id="12"/>
    </w:p>
    <w:p w14:paraId="23B74455" w14:textId="6EF037B6" w:rsidR="00CA6C32" w:rsidRDefault="00CA6C32" w:rsidP="409BB717">
      <w:pPr>
        <w:rPr>
          <w:szCs w:val="22"/>
        </w:rPr>
      </w:pPr>
    </w:p>
    <w:p w14:paraId="1ACF4EFF" w14:textId="7E833B59" w:rsidR="00CA6C32" w:rsidRDefault="44509D6C" w:rsidP="409BB717">
      <w:pPr>
        <w:rPr>
          <w:rFonts w:cs="Arial"/>
          <w:color w:val="000000" w:themeColor="text1"/>
        </w:rPr>
      </w:pPr>
      <w:r w:rsidRPr="3F3AC26D">
        <w:rPr>
          <w:rFonts w:cs="Arial"/>
          <w:color w:val="000000" w:themeColor="text1"/>
        </w:rPr>
        <w:t xml:space="preserve">Leverandøren skal drifte og vedlikeholde løsningen som leveres og omfattes av </w:t>
      </w:r>
      <w:r w:rsidR="0495C6AF" w:rsidRPr="3F3AC26D">
        <w:rPr>
          <w:rFonts w:cs="Arial"/>
          <w:color w:val="000000" w:themeColor="text1"/>
        </w:rPr>
        <w:t xml:space="preserve">denne </w:t>
      </w:r>
      <w:r w:rsidRPr="3F3AC26D">
        <w:rPr>
          <w:rFonts w:cs="Arial"/>
          <w:color w:val="000000" w:themeColor="text1"/>
        </w:rPr>
        <w:t xml:space="preserve">anskaffelsen. </w:t>
      </w:r>
      <w:r w:rsidR="706663D0" w:rsidRPr="3F3AC26D">
        <w:rPr>
          <w:rFonts w:cs="Arial"/>
          <w:color w:val="000000" w:themeColor="text1"/>
        </w:rPr>
        <w:t xml:space="preserve">Siden vi anskaffer vedlikehold samtidig med anskaffelsen av CMS, kan vi ikke på utlysningstidspunktet i tilstrekkelig grad kunne spesifisere </w:t>
      </w:r>
      <w:r w:rsidR="52E5050E" w:rsidRPr="3F3AC26D">
        <w:rPr>
          <w:rFonts w:cs="Arial"/>
          <w:color w:val="000000" w:themeColor="text1"/>
        </w:rPr>
        <w:t>løsningen</w:t>
      </w:r>
      <w:r w:rsidR="706663D0" w:rsidRPr="3F3AC26D">
        <w:rPr>
          <w:rFonts w:cs="Arial"/>
          <w:color w:val="000000" w:themeColor="text1"/>
        </w:rPr>
        <w:t xml:space="preserve"> som skal være gjenstand for vedlikehold. </w:t>
      </w:r>
      <w:r w:rsidR="22C24E5C" w:rsidRPr="3F3AC26D">
        <w:rPr>
          <w:rFonts w:cs="Arial"/>
          <w:color w:val="000000" w:themeColor="text1"/>
        </w:rPr>
        <w:t>B</w:t>
      </w:r>
      <w:r w:rsidR="706663D0" w:rsidRPr="3F3AC26D">
        <w:rPr>
          <w:rFonts w:cs="Arial"/>
          <w:color w:val="000000" w:themeColor="text1"/>
        </w:rPr>
        <w:t xml:space="preserve">ilag 3 </w:t>
      </w:r>
      <w:r w:rsidR="48720540" w:rsidRPr="3F3AC26D">
        <w:rPr>
          <w:rFonts w:cs="Arial"/>
          <w:color w:val="000000" w:themeColor="text1"/>
        </w:rPr>
        <w:t xml:space="preserve">vil derfor ikke </w:t>
      </w:r>
      <w:r w:rsidR="706663D0" w:rsidRPr="3F3AC26D">
        <w:rPr>
          <w:rFonts w:cs="Arial"/>
          <w:color w:val="000000" w:themeColor="text1"/>
        </w:rPr>
        <w:t xml:space="preserve">kunne fylles ut </w:t>
      </w:r>
      <w:r w:rsidR="58869CA1" w:rsidRPr="3F3AC26D">
        <w:rPr>
          <w:rFonts w:cs="Arial"/>
          <w:color w:val="000000" w:themeColor="text1"/>
        </w:rPr>
        <w:t xml:space="preserve">i sin helhet </w:t>
      </w:r>
      <w:r w:rsidR="706663D0" w:rsidRPr="3F3AC26D">
        <w:rPr>
          <w:rFonts w:cs="Arial"/>
          <w:color w:val="000000" w:themeColor="text1"/>
        </w:rPr>
        <w:t xml:space="preserve">før kontraktsinngåelse </w:t>
      </w:r>
      <w:r w:rsidR="2874E777" w:rsidRPr="3F3AC26D">
        <w:rPr>
          <w:rFonts w:cs="Arial"/>
          <w:color w:val="000000" w:themeColor="text1"/>
        </w:rPr>
        <w:t>er gjennomført</w:t>
      </w:r>
      <w:r w:rsidR="706663D0" w:rsidRPr="3F3AC26D">
        <w:rPr>
          <w:rFonts w:cs="Arial"/>
          <w:color w:val="000000" w:themeColor="text1"/>
        </w:rPr>
        <w:t>. Det som skal være gjenstand for vedlikehold i bilag 3 i vedlikeholdsavtalen fremkomme</w:t>
      </w:r>
      <w:r w:rsidR="0214C0F5" w:rsidRPr="3F3AC26D">
        <w:rPr>
          <w:rFonts w:cs="Arial"/>
          <w:color w:val="000000" w:themeColor="text1"/>
        </w:rPr>
        <w:t>r</w:t>
      </w:r>
      <w:r w:rsidR="706663D0" w:rsidRPr="3F3AC26D">
        <w:rPr>
          <w:rFonts w:cs="Arial"/>
          <w:color w:val="000000" w:themeColor="text1"/>
        </w:rPr>
        <w:t xml:space="preserve"> av </w:t>
      </w:r>
      <w:r w:rsidR="00425CCA">
        <w:rPr>
          <w:rFonts w:cs="Arial"/>
          <w:color w:val="000000" w:themeColor="text1"/>
        </w:rPr>
        <w:t xml:space="preserve">den endelige signerte </w:t>
      </w:r>
      <w:r w:rsidR="5502DA63" w:rsidRPr="3F3AC26D">
        <w:rPr>
          <w:rFonts w:cs="Arial"/>
          <w:color w:val="000000" w:themeColor="text1"/>
        </w:rPr>
        <w:t>SSA-T.</w:t>
      </w:r>
    </w:p>
    <w:p w14:paraId="2A8A19F0" w14:textId="2470BEFD" w:rsidR="00CA6C32" w:rsidRDefault="00CA6C32" w:rsidP="409BB717">
      <w:pPr>
        <w:rPr>
          <w:szCs w:val="22"/>
        </w:rPr>
      </w:pPr>
    </w:p>
    <w:p w14:paraId="5B08B5D1" w14:textId="35A1A8A3" w:rsidR="00CA6C32" w:rsidRDefault="00CA6C32" w:rsidP="409BB717">
      <w:pPr>
        <w:rPr>
          <w:strike/>
        </w:rPr>
      </w:pPr>
    </w:p>
    <w:p w14:paraId="16DEB4AB" w14:textId="77777777" w:rsidR="00BD1BD6" w:rsidRDefault="00BD1BD6" w:rsidP="009C560D">
      <w:pPr>
        <w:rPr>
          <w:rFonts w:cs="Arial"/>
          <w:color w:val="000000"/>
          <w:sz w:val="20"/>
          <w:szCs w:val="20"/>
        </w:rPr>
      </w:pPr>
    </w:p>
    <w:p w14:paraId="0AD9C6F4" w14:textId="77777777" w:rsidR="002C220C" w:rsidRDefault="002C220C" w:rsidP="009C560D">
      <w:pPr>
        <w:rPr>
          <w:rFonts w:cs="Arial"/>
          <w:color w:val="000000"/>
          <w:szCs w:val="22"/>
        </w:rPr>
      </w:pPr>
    </w:p>
    <w:p w14:paraId="4B1F511A" w14:textId="77777777" w:rsidR="009C560D" w:rsidRPr="002C220C" w:rsidRDefault="009C560D" w:rsidP="009C560D">
      <w:pPr>
        <w:rPr>
          <w:rFonts w:cs="Arial"/>
          <w:i/>
          <w:szCs w:val="22"/>
        </w:rPr>
      </w:pPr>
    </w:p>
    <w:p w14:paraId="65F9C3DC" w14:textId="77777777" w:rsidR="009C560D" w:rsidRPr="002C220C" w:rsidRDefault="009C560D" w:rsidP="009C560D">
      <w:pPr>
        <w:rPr>
          <w:rFonts w:cs="Arial"/>
          <w:i/>
          <w:szCs w:val="22"/>
        </w:rPr>
      </w:pPr>
    </w:p>
    <w:p w14:paraId="5023141B" w14:textId="77777777" w:rsidR="009C560D" w:rsidRPr="002C220C" w:rsidRDefault="009C560D" w:rsidP="009C560D">
      <w:pPr>
        <w:rPr>
          <w:rFonts w:cs="Arial"/>
          <w:i/>
          <w:szCs w:val="22"/>
        </w:rPr>
      </w:pPr>
    </w:p>
    <w:p w14:paraId="29D6B04F" w14:textId="77777777" w:rsidR="009C560D" w:rsidRPr="00986E6C" w:rsidRDefault="009C560D" w:rsidP="009C560D">
      <w:pPr>
        <w:rPr>
          <w:rFonts w:cs="Arial"/>
          <w:sz w:val="32"/>
          <w:szCs w:val="32"/>
        </w:rPr>
      </w:pPr>
      <w:r w:rsidRPr="00986E6C">
        <w:rPr>
          <w:rFonts w:cs="Arial"/>
          <w:sz w:val="32"/>
          <w:szCs w:val="32"/>
        </w:rPr>
        <w:t xml:space="preserve"> </w:t>
      </w:r>
    </w:p>
    <w:p w14:paraId="72B40A5C" w14:textId="77777777" w:rsidR="00EE6CD2" w:rsidRPr="00986E6C" w:rsidRDefault="009C560D" w:rsidP="00B75C2E">
      <w:pPr>
        <w:pStyle w:val="Overskrift1"/>
        <w:keepNext w:val="0"/>
        <w:spacing w:before="0" w:after="0"/>
        <w:rPr>
          <w:rFonts w:cs="Arial"/>
        </w:rPr>
      </w:pPr>
      <w:r>
        <w:rPr>
          <w:rFonts w:cs="Arial"/>
        </w:rPr>
        <w:br w:type="page"/>
      </w:r>
      <w:bookmarkStart w:id="13" w:name="_Toc90471565"/>
      <w:r w:rsidR="00EE6CD2" w:rsidRPr="00B75C2E">
        <w:rPr>
          <w:rFonts w:ascii="Arial" w:hAnsi="Arial" w:cs="Arial"/>
          <w:b w:val="0"/>
          <w:bCs w:val="0"/>
          <w:kern w:val="0"/>
          <w:sz w:val="36"/>
          <w:szCs w:val="36"/>
        </w:rPr>
        <w:lastRenderedPageBreak/>
        <w:t>Bilag 4</w:t>
      </w:r>
      <w:r w:rsidR="00173E53" w:rsidRPr="00B75C2E">
        <w:rPr>
          <w:rFonts w:ascii="Arial" w:hAnsi="Arial" w:cs="Arial"/>
          <w:b w:val="0"/>
          <w:bCs w:val="0"/>
          <w:kern w:val="0"/>
          <w:sz w:val="36"/>
          <w:szCs w:val="36"/>
        </w:rPr>
        <w:t>:</w:t>
      </w:r>
      <w:r w:rsidR="00EE6CD2" w:rsidRPr="00B75C2E">
        <w:rPr>
          <w:rFonts w:ascii="Arial" w:hAnsi="Arial" w:cs="Arial"/>
          <w:b w:val="0"/>
          <w:bCs w:val="0"/>
          <w:kern w:val="0"/>
          <w:sz w:val="36"/>
          <w:szCs w:val="36"/>
        </w:rPr>
        <w:t xml:space="preserve"> </w:t>
      </w:r>
      <w:r w:rsidR="001E798B" w:rsidRPr="00B75C2E">
        <w:rPr>
          <w:rFonts w:ascii="Arial" w:hAnsi="Arial" w:cs="Arial"/>
          <w:b w:val="0"/>
          <w:bCs w:val="0"/>
          <w:kern w:val="0"/>
          <w:sz w:val="36"/>
          <w:szCs w:val="36"/>
        </w:rPr>
        <w:t>Prosjekt- og fremdriftsplan for etableringsfase</w:t>
      </w:r>
      <w:r w:rsidR="007B66F7">
        <w:rPr>
          <w:rFonts w:ascii="Arial" w:hAnsi="Arial" w:cs="Arial"/>
          <w:b w:val="0"/>
          <w:bCs w:val="0"/>
          <w:kern w:val="0"/>
          <w:sz w:val="36"/>
          <w:szCs w:val="36"/>
        </w:rPr>
        <w:t>n</w:t>
      </w:r>
      <w:bookmarkEnd w:id="13"/>
    </w:p>
    <w:p w14:paraId="562C75D1" w14:textId="551BC1FF" w:rsidR="00837001" w:rsidRDefault="00837001" w:rsidP="409BB717">
      <w:pPr>
        <w:rPr>
          <w:i/>
          <w:iCs/>
          <w:szCs w:val="22"/>
        </w:rPr>
      </w:pPr>
    </w:p>
    <w:p w14:paraId="3EC8B740" w14:textId="6E10663A" w:rsidR="007253F1" w:rsidRDefault="33EA5AF5">
      <w:pPr>
        <w:rPr>
          <w:rFonts w:cs="Arial"/>
        </w:rPr>
      </w:pPr>
      <w:r w:rsidRPr="50C86395">
        <w:rPr>
          <w:rFonts w:cs="Arial"/>
        </w:rPr>
        <w:t>V</w:t>
      </w:r>
      <w:r w:rsidR="3494B71D" w:rsidRPr="50C86395">
        <w:rPr>
          <w:rFonts w:cs="Arial"/>
        </w:rPr>
        <w:t xml:space="preserve">edlikehold </w:t>
      </w:r>
      <w:r w:rsidR="007253F1" w:rsidRPr="50C86395">
        <w:rPr>
          <w:rFonts w:cs="Arial"/>
        </w:rPr>
        <w:t>etableres i forbindelse med forlengelsen av et tilpasnings</w:t>
      </w:r>
      <w:r w:rsidR="2CD48BF5" w:rsidRPr="50C86395">
        <w:rPr>
          <w:rFonts w:cs="Arial"/>
        </w:rPr>
        <w:t>-/</w:t>
      </w:r>
      <w:r w:rsidR="007253F1" w:rsidRPr="50C86395">
        <w:rPr>
          <w:rFonts w:cs="Arial"/>
        </w:rPr>
        <w:t xml:space="preserve">utviklingsprosjekt, </w:t>
      </w:r>
      <w:r w:rsidR="1C3FC4D8" w:rsidRPr="50C86395">
        <w:rPr>
          <w:rFonts w:cs="Arial"/>
        </w:rPr>
        <w:t>og</w:t>
      </w:r>
      <w:r w:rsidR="007253F1" w:rsidRPr="50C86395">
        <w:rPr>
          <w:rFonts w:cs="Arial"/>
        </w:rPr>
        <w:t xml:space="preserve"> det </w:t>
      </w:r>
      <w:r w:rsidR="1C3FC4D8" w:rsidRPr="50C86395">
        <w:rPr>
          <w:rFonts w:cs="Arial"/>
        </w:rPr>
        <w:t xml:space="preserve">er derfor </w:t>
      </w:r>
      <w:r w:rsidR="3494B71D" w:rsidRPr="50C86395">
        <w:rPr>
          <w:rFonts w:cs="Arial"/>
        </w:rPr>
        <w:t>ikke</w:t>
      </w:r>
      <w:r w:rsidR="007253F1" w:rsidRPr="50C86395">
        <w:rPr>
          <w:rFonts w:cs="Arial"/>
        </w:rPr>
        <w:t xml:space="preserve"> hensiktsmessig med en egen etableringsfase for vedlikeholdstjenesten.</w:t>
      </w:r>
      <w:r w:rsidR="6B407ECA" w:rsidRPr="50C86395">
        <w:rPr>
          <w:rFonts w:cs="Arial"/>
        </w:rPr>
        <w:t xml:space="preserve"> Drift og vedlikehold løper fra lansering av de nye nettsidene.</w:t>
      </w:r>
    </w:p>
    <w:p w14:paraId="664355AD" w14:textId="77777777" w:rsidR="00986E6C" w:rsidRPr="007253F1" w:rsidRDefault="00986E6C">
      <w:pPr>
        <w:rPr>
          <w:rFonts w:cs="Arial"/>
          <w:b/>
          <w:szCs w:val="22"/>
        </w:rPr>
      </w:pPr>
    </w:p>
    <w:p w14:paraId="379EA893" w14:textId="7A68D2E0" w:rsidR="00776E4D" w:rsidRPr="008516E3" w:rsidRDefault="005461D9" w:rsidP="008516E3">
      <w:pPr>
        <w:pStyle w:val="Overskrift2"/>
        <w:keepLines/>
        <w:numPr>
          <w:ilvl w:val="1"/>
          <w:numId w:val="0"/>
        </w:numPr>
        <w:suppressAutoHyphens w:val="0"/>
        <w:spacing w:after="240"/>
        <w:rPr>
          <w:b w:val="0"/>
          <w:bCs w:val="0"/>
          <w:smallCaps w:val="0"/>
          <w:sz w:val="22"/>
          <w:lang w:eastAsia="nb-NO"/>
        </w:rPr>
      </w:pPr>
      <w:r w:rsidRPr="223F9C1B">
        <w:rPr>
          <w:rFonts w:ascii="Cambria" w:hAnsi="Cambria"/>
          <w:smallCaps w:val="0"/>
          <w:sz w:val="26"/>
          <w:szCs w:val="26"/>
          <w:lang w:eastAsia="nb-NO"/>
        </w:rPr>
        <w:t xml:space="preserve">Avtalens punkt 4.1 </w:t>
      </w:r>
      <w:bookmarkStart w:id="14" w:name="_Toc295466016"/>
      <w:bookmarkStart w:id="15" w:name="_Toc151865620"/>
      <w:bookmarkStart w:id="16" w:name="_Toc417566949"/>
      <w:r w:rsidRPr="223F9C1B">
        <w:rPr>
          <w:rFonts w:ascii="Cambria" w:hAnsi="Cambria"/>
          <w:smallCaps w:val="0"/>
          <w:sz w:val="26"/>
          <w:szCs w:val="26"/>
          <w:lang w:eastAsia="nb-NO"/>
        </w:rPr>
        <w:t>Varighet og oppsigelse</w:t>
      </w:r>
      <w:bookmarkEnd w:id="14"/>
      <w:bookmarkEnd w:id="15"/>
      <w:bookmarkEnd w:id="16"/>
      <w:r w:rsidR="001068EB" w:rsidRPr="223F9C1B">
        <w:rPr>
          <w:b w:val="0"/>
          <w:bCs w:val="0"/>
          <w:smallCaps w:val="0"/>
          <w:sz w:val="22"/>
          <w:lang w:eastAsia="nb-NO"/>
        </w:rPr>
        <w:t>.</w:t>
      </w:r>
    </w:p>
    <w:p w14:paraId="0A722F20" w14:textId="111C822D" w:rsidR="00776E4D" w:rsidRDefault="00776E4D" w:rsidP="00776E4D">
      <w:r w:rsidRPr="008516E3">
        <w:t xml:space="preserve">Avtalen gjelder i 2 (to) år fra </w:t>
      </w:r>
      <w:r w:rsidR="006A20E5">
        <w:t>lanserings</w:t>
      </w:r>
      <w:r w:rsidRPr="008516E3">
        <w:t>dato</w:t>
      </w:r>
      <w:r w:rsidR="00EB45F2">
        <w:t xml:space="preserve"> (ref</w:t>
      </w:r>
      <w:r w:rsidR="00EC1DAB">
        <w:t>.</w:t>
      </w:r>
      <w:r w:rsidR="00EB45F2">
        <w:t xml:space="preserve"> bilag 4 i SSA-T)</w:t>
      </w:r>
      <w:r>
        <w:t>.</w:t>
      </w:r>
      <w:r w:rsidRPr="008516E3">
        <w:t xml:space="preserve"> Avtalen fornyes deretter automatisk for 1 (ett) år om gangen med mindre den sies opp Kunden med 3 (tre) måneders varsel før fornyelsestidspunktet. Leverandøren kan si opp avtalen med 12 (tolv) måneders varsel før fornyelsestidspunktet.</w:t>
      </w:r>
      <w:r>
        <w:t xml:space="preserve"> </w:t>
      </w:r>
    </w:p>
    <w:p w14:paraId="49FE1E7B" w14:textId="59869EEA" w:rsidR="00776E4D" w:rsidRPr="00776E4D" w:rsidRDefault="00776E4D" w:rsidP="00776E4D"/>
    <w:p w14:paraId="1A965116" w14:textId="77777777" w:rsidR="007E5331" w:rsidRPr="008C1AD5" w:rsidRDefault="007E5331" w:rsidP="007E5331">
      <w:pPr>
        <w:rPr>
          <w:rFonts w:cs="Arial"/>
          <w:b/>
          <w:color w:val="000000"/>
        </w:rPr>
      </w:pPr>
    </w:p>
    <w:p w14:paraId="7DF4E37C" w14:textId="77777777" w:rsidR="0079097B" w:rsidRPr="008C1AD5" w:rsidRDefault="0079097B" w:rsidP="007E5331">
      <w:pPr>
        <w:rPr>
          <w:rFonts w:cs="Arial"/>
          <w:b/>
          <w:color w:val="000000"/>
        </w:rPr>
      </w:pPr>
    </w:p>
    <w:p w14:paraId="44FB30F8" w14:textId="77777777" w:rsidR="008E7677" w:rsidRDefault="008E7677" w:rsidP="008E7677">
      <w:pPr>
        <w:rPr>
          <w:rFonts w:cs="Arial"/>
        </w:rPr>
      </w:pPr>
    </w:p>
    <w:p w14:paraId="1DA6542E" w14:textId="77777777" w:rsidR="008E7677" w:rsidRPr="008E7677" w:rsidRDefault="008E7677" w:rsidP="008E7677">
      <w:pPr>
        <w:rPr>
          <w:rFonts w:cs="Arial"/>
        </w:rPr>
      </w:pPr>
    </w:p>
    <w:p w14:paraId="74693B7B" w14:textId="77777777" w:rsidR="00EE6CD2" w:rsidRPr="00B75C2E" w:rsidRDefault="000C780B" w:rsidP="00B75C2E">
      <w:pPr>
        <w:pStyle w:val="Overskrift1"/>
        <w:keepNext w:val="0"/>
        <w:spacing w:before="0" w:after="0"/>
        <w:rPr>
          <w:rFonts w:ascii="Arial" w:hAnsi="Arial" w:cs="Arial"/>
          <w:b w:val="0"/>
          <w:bCs w:val="0"/>
          <w:kern w:val="0"/>
          <w:sz w:val="36"/>
          <w:szCs w:val="36"/>
        </w:rPr>
      </w:pPr>
      <w:r>
        <w:rPr>
          <w:rFonts w:ascii="Arial" w:hAnsi="Arial" w:cs="Arial"/>
          <w:b w:val="0"/>
          <w:bCs w:val="0"/>
          <w:kern w:val="0"/>
          <w:sz w:val="36"/>
          <w:szCs w:val="36"/>
        </w:rPr>
        <w:br w:type="page"/>
      </w:r>
      <w:bookmarkStart w:id="17" w:name="_Toc90471566"/>
      <w:r w:rsidR="00F11996">
        <w:rPr>
          <w:rFonts w:ascii="Arial" w:hAnsi="Arial" w:cs="Arial"/>
          <w:b w:val="0"/>
          <w:bCs w:val="0"/>
          <w:kern w:val="0"/>
          <w:sz w:val="36"/>
          <w:szCs w:val="36"/>
        </w:rPr>
        <w:lastRenderedPageBreak/>
        <w:t>B</w:t>
      </w:r>
      <w:r w:rsidR="00EE6CD2" w:rsidRPr="00B75C2E">
        <w:rPr>
          <w:rFonts w:ascii="Arial" w:hAnsi="Arial" w:cs="Arial"/>
          <w:b w:val="0"/>
          <w:bCs w:val="0"/>
          <w:kern w:val="0"/>
          <w:sz w:val="36"/>
          <w:szCs w:val="36"/>
        </w:rPr>
        <w:t>ilag 5</w:t>
      </w:r>
      <w:r w:rsidR="00173E53" w:rsidRPr="00B75C2E">
        <w:rPr>
          <w:rFonts w:ascii="Arial" w:hAnsi="Arial" w:cs="Arial"/>
          <w:b w:val="0"/>
          <w:bCs w:val="0"/>
          <w:kern w:val="0"/>
          <w:sz w:val="36"/>
          <w:szCs w:val="36"/>
        </w:rPr>
        <w:t>:</w:t>
      </w:r>
      <w:r w:rsidR="00EE6CD2" w:rsidRPr="00B75C2E">
        <w:rPr>
          <w:rFonts w:ascii="Arial" w:hAnsi="Arial" w:cs="Arial"/>
          <w:b w:val="0"/>
          <w:bCs w:val="0"/>
          <w:kern w:val="0"/>
          <w:sz w:val="36"/>
          <w:szCs w:val="36"/>
        </w:rPr>
        <w:t xml:space="preserve"> </w:t>
      </w:r>
      <w:r w:rsidR="001E798B" w:rsidRPr="00B75C2E">
        <w:rPr>
          <w:rFonts w:ascii="Arial" w:hAnsi="Arial" w:cs="Arial"/>
          <w:b w:val="0"/>
          <w:bCs w:val="0"/>
          <w:kern w:val="0"/>
          <w:sz w:val="36"/>
          <w:szCs w:val="36"/>
        </w:rPr>
        <w:t>Tjenestenivå med standardisert</w:t>
      </w:r>
      <w:r w:rsidR="007B66F7">
        <w:rPr>
          <w:rFonts w:ascii="Arial" w:hAnsi="Arial" w:cs="Arial"/>
          <w:b w:val="0"/>
          <w:bCs w:val="0"/>
          <w:kern w:val="0"/>
          <w:sz w:val="36"/>
          <w:szCs w:val="36"/>
        </w:rPr>
        <w:t>e</w:t>
      </w:r>
      <w:r w:rsidR="001E798B" w:rsidRPr="00B75C2E">
        <w:rPr>
          <w:rFonts w:ascii="Arial" w:hAnsi="Arial" w:cs="Arial"/>
          <w:b w:val="0"/>
          <w:bCs w:val="0"/>
          <w:kern w:val="0"/>
          <w:sz w:val="36"/>
          <w:szCs w:val="36"/>
        </w:rPr>
        <w:t xml:space="preserve"> prisavslag</w:t>
      </w:r>
      <w:bookmarkEnd w:id="17"/>
    </w:p>
    <w:p w14:paraId="3041E394" w14:textId="77777777" w:rsidR="004438DE" w:rsidRDefault="004438DE">
      <w:pPr>
        <w:rPr>
          <w:rFonts w:cs="Arial"/>
          <w:i/>
          <w:sz w:val="20"/>
          <w:szCs w:val="20"/>
        </w:rPr>
      </w:pPr>
    </w:p>
    <w:p w14:paraId="14167262" w14:textId="4E3AD107" w:rsidR="001E798B" w:rsidRPr="00B93BD9" w:rsidRDefault="5683450A" w:rsidP="50C86395">
      <w:pPr>
        <w:spacing w:line="259" w:lineRule="auto"/>
        <w:rPr>
          <w:rFonts w:eastAsia="Arial" w:cs="Arial"/>
          <w:color w:val="000000" w:themeColor="text1"/>
        </w:rPr>
      </w:pPr>
      <w:r w:rsidRPr="50C86395">
        <w:rPr>
          <w:rFonts w:eastAsia="Arial" w:cs="Arial"/>
          <w:color w:val="000000" w:themeColor="text1"/>
          <w:szCs w:val="22"/>
        </w:rPr>
        <w:t>Leverandøren skal i bilag 5 beskrive tjenestenivå med standardiserte kompensasjoner på bakgrunn av de krav som fremkommer i bilag 1. Har Leverandøren en standardavtale for tjenestenivå med andre definisjoner som minst imøtekommer Oppdragsgivers krav skal også denne vedlegges</w:t>
      </w:r>
      <w:r w:rsidR="633E1D75" w:rsidRPr="50C86395">
        <w:rPr>
          <w:rFonts w:eastAsia="Arial" w:cs="Arial"/>
          <w:color w:val="000000" w:themeColor="text1"/>
          <w:szCs w:val="22"/>
        </w:rPr>
        <w:t>.</w:t>
      </w:r>
    </w:p>
    <w:p w14:paraId="574378B9" w14:textId="66669E61" w:rsidR="001E798B" w:rsidRPr="00B93BD9" w:rsidRDefault="001E798B" w:rsidP="001E798B">
      <w:pPr>
        <w:pStyle w:val="Overskrift3"/>
      </w:pPr>
      <w:r w:rsidRPr="00B93BD9">
        <w:t xml:space="preserve">Avtalens punkt 2.2.4 </w:t>
      </w:r>
      <w:bookmarkStart w:id="18" w:name="_Toc153874359"/>
      <w:bookmarkStart w:id="19" w:name="_Toc225090447"/>
      <w:bookmarkStart w:id="20" w:name="_Toc406748508"/>
      <w:bookmarkStart w:id="21" w:name="_Toc417566835"/>
      <w:bookmarkStart w:id="22" w:name="_Toc295466006"/>
      <w:r w:rsidRPr="00B93BD9">
        <w:t>Brukerstøtte</w:t>
      </w:r>
      <w:bookmarkEnd w:id="18"/>
      <w:bookmarkEnd w:id="19"/>
      <w:bookmarkEnd w:id="20"/>
      <w:bookmarkEnd w:id="21"/>
      <w:bookmarkEnd w:id="22"/>
    </w:p>
    <w:p w14:paraId="52C5B5E8" w14:textId="33623139" w:rsidR="42939FF7" w:rsidRDefault="42939FF7" w:rsidP="0CD4B10F">
      <w:pPr>
        <w:rPr>
          <w:rFonts w:eastAsia="Arial" w:cs="Arial"/>
          <w:highlight w:val="yellow"/>
        </w:rPr>
      </w:pPr>
      <w:r w:rsidRPr="50C86395">
        <w:rPr>
          <w:rFonts w:eastAsia="Arial" w:cs="Arial"/>
          <w:color w:val="000000" w:themeColor="text1"/>
        </w:rPr>
        <w:t xml:space="preserve">Leverandøren skal stille med brukerstøtte/helpdesk/support med riktig kompetanse. </w:t>
      </w:r>
      <w:r w:rsidR="2E539104" w:rsidRPr="50C86395">
        <w:rPr>
          <w:rFonts w:eastAsia="Arial" w:cs="Arial"/>
          <w:color w:val="000000" w:themeColor="text1"/>
        </w:rPr>
        <w:t xml:space="preserve">Beskriv </w:t>
      </w:r>
      <w:r w:rsidR="23473B9C" w:rsidRPr="50C86395">
        <w:rPr>
          <w:rFonts w:eastAsia="Arial" w:cs="Arial"/>
          <w:color w:val="000000" w:themeColor="text1"/>
        </w:rPr>
        <w:t>tjenestenivå, herunder</w:t>
      </w:r>
      <w:r w:rsidRPr="50C86395">
        <w:rPr>
          <w:rFonts w:eastAsia="Arial" w:cs="Arial"/>
          <w:color w:val="000000" w:themeColor="text1"/>
        </w:rPr>
        <w:t xml:space="preserve"> hvilke åpningstider og svartider/løsningstider (inkl. maks responstid) dere har (basert på tre alvorlighetsnivå). </w:t>
      </w:r>
      <w:r w:rsidRPr="0CD4B10F">
        <w:rPr>
          <w:rFonts w:eastAsia="Arial" w:cs="Arial"/>
        </w:rPr>
        <w:t xml:space="preserve">Brukerstøtte/helpdesk/support må minst være tilgjengelig i innenfor ordinær arbeidstid, tidsrommet </w:t>
      </w:r>
      <w:r w:rsidRPr="00A95D1A">
        <w:rPr>
          <w:rFonts w:eastAsia="Arial" w:cs="Arial"/>
          <w:b/>
          <w:bCs/>
        </w:rPr>
        <w:t>kl. 08:00 til 15:30</w:t>
      </w:r>
      <w:r w:rsidRPr="0CD4B10F">
        <w:rPr>
          <w:rFonts w:eastAsia="Arial" w:cs="Arial"/>
        </w:rPr>
        <w:t xml:space="preserve">. </w:t>
      </w:r>
    </w:p>
    <w:p w14:paraId="0DC9D465" w14:textId="133670D4" w:rsidR="00B93BD9" w:rsidRDefault="00B93BD9" w:rsidP="001E798B"/>
    <w:p w14:paraId="5FBCCE9C" w14:textId="46928287" w:rsidR="0B197E37" w:rsidRDefault="0B197E37" w:rsidP="3A4A2FF3">
      <w:pPr>
        <w:rPr>
          <w:rFonts w:eastAsia="Arial" w:cs="Arial"/>
          <w:szCs w:val="22"/>
          <w:highlight w:val="yellow"/>
        </w:rPr>
      </w:pPr>
      <w:r w:rsidRPr="00B50B9C">
        <w:rPr>
          <w:rFonts w:eastAsia="Arial" w:cs="Arial"/>
        </w:rPr>
        <w:t xml:space="preserve">Periodisk vedlikehold (servicevindu) </w:t>
      </w:r>
      <w:r w:rsidRPr="00B50B9C">
        <w:rPr>
          <w:rFonts w:eastAsia="Arial" w:cs="Arial"/>
          <w:szCs w:val="22"/>
        </w:rPr>
        <w:t xml:space="preserve">som påvirker drift </w:t>
      </w:r>
      <w:r w:rsidR="2DD057FC" w:rsidRPr="00B50B9C">
        <w:rPr>
          <w:rFonts w:eastAsia="Arial" w:cs="Arial"/>
          <w:szCs w:val="22"/>
        </w:rPr>
        <w:t>(</w:t>
      </w:r>
      <w:r w:rsidRPr="00B50B9C">
        <w:rPr>
          <w:rFonts w:eastAsia="Arial" w:cs="Arial"/>
          <w:szCs w:val="22"/>
        </w:rPr>
        <w:t>for eksempel</w:t>
      </w:r>
      <w:r w:rsidR="393ED935" w:rsidRPr="00B50B9C">
        <w:rPr>
          <w:rFonts w:eastAsia="Arial" w:cs="Arial"/>
          <w:szCs w:val="22"/>
        </w:rPr>
        <w:t xml:space="preserve"> </w:t>
      </w:r>
      <w:r w:rsidRPr="00B50B9C">
        <w:rPr>
          <w:rFonts w:eastAsia="Arial" w:cs="Arial"/>
          <w:szCs w:val="22"/>
        </w:rPr>
        <w:t xml:space="preserve">oppetid, </w:t>
      </w:r>
      <w:r w:rsidR="0A4E1C4A" w:rsidRPr="00B50B9C">
        <w:rPr>
          <w:rFonts w:eastAsia="Arial" w:cs="Arial"/>
          <w:szCs w:val="22"/>
        </w:rPr>
        <w:t xml:space="preserve">integrasjoner, </w:t>
      </w:r>
      <w:r w:rsidRPr="00B50B9C">
        <w:rPr>
          <w:rFonts w:eastAsia="Arial" w:cs="Arial"/>
          <w:szCs w:val="22"/>
        </w:rPr>
        <w:t xml:space="preserve">lastetid, </w:t>
      </w:r>
      <w:r w:rsidR="76D520A3" w:rsidRPr="00B50B9C">
        <w:rPr>
          <w:rFonts w:eastAsia="Arial" w:cs="Arial"/>
          <w:szCs w:val="22"/>
        </w:rPr>
        <w:t>arbeid for innloggede brukere</w:t>
      </w:r>
      <w:r w:rsidRPr="00B50B9C">
        <w:rPr>
          <w:rFonts w:eastAsia="Arial" w:cs="Arial"/>
          <w:szCs w:val="22"/>
        </w:rPr>
        <w:t xml:space="preserve"> og lignende), skal varsles Oppdragsgiver </w:t>
      </w:r>
      <w:r w:rsidRPr="00A95D1A">
        <w:rPr>
          <w:rFonts w:eastAsia="Arial" w:cs="Arial"/>
          <w:b/>
          <w:bCs/>
          <w:szCs w:val="22"/>
        </w:rPr>
        <w:t>minimum</w:t>
      </w:r>
      <w:r w:rsidR="467233A8" w:rsidRPr="00A95D1A">
        <w:rPr>
          <w:rFonts w:eastAsia="Arial" w:cs="Arial"/>
          <w:b/>
          <w:bCs/>
          <w:szCs w:val="22"/>
        </w:rPr>
        <w:t xml:space="preserve"> </w:t>
      </w:r>
      <w:r w:rsidR="00B344B1" w:rsidRPr="00A95D1A">
        <w:rPr>
          <w:rFonts w:eastAsia="Arial" w:cs="Arial"/>
          <w:b/>
          <w:bCs/>
          <w:szCs w:val="22"/>
        </w:rPr>
        <w:t>2</w:t>
      </w:r>
      <w:r w:rsidR="467233A8" w:rsidRPr="00A95D1A">
        <w:rPr>
          <w:rFonts w:eastAsia="Arial" w:cs="Arial"/>
          <w:b/>
          <w:bCs/>
          <w:szCs w:val="22"/>
        </w:rPr>
        <w:t xml:space="preserve"> dager i forkant</w:t>
      </w:r>
      <w:r w:rsidR="467233A8" w:rsidRPr="00B50B9C">
        <w:rPr>
          <w:rFonts w:eastAsia="Arial" w:cs="Arial"/>
          <w:szCs w:val="22"/>
        </w:rPr>
        <w:t xml:space="preserve">. Utrulling/vedlikehold som kan påvirke Kunden skal fortrinnsvis skje i perioder med lav trafikk, eksempelvis mellom klokken </w:t>
      </w:r>
      <w:r w:rsidR="00B50B9C">
        <w:rPr>
          <w:rFonts w:eastAsia="Arial" w:cs="Arial"/>
          <w:szCs w:val="22"/>
        </w:rPr>
        <w:t>15.00</w:t>
      </w:r>
      <w:r w:rsidR="467233A8" w:rsidRPr="00B344B1">
        <w:rPr>
          <w:rFonts w:eastAsia="Arial" w:cs="Arial"/>
          <w:szCs w:val="22"/>
        </w:rPr>
        <w:t xml:space="preserve"> og </w:t>
      </w:r>
      <w:r w:rsidR="00B50B9C">
        <w:rPr>
          <w:rFonts w:eastAsia="Arial" w:cs="Arial"/>
          <w:szCs w:val="22"/>
        </w:rPr>
        <w:t>21.00</w:t>
      </w:r>
    </w:p>
    <w:p w14:paraId="09EC6890" w14:textId="788F499C" w:rsidR="001E798B" w:rsidRPr="00F919B8" w:rsidRDefault="00D96CF2" w:rsidP="001E798B">
      <w:pPr>
        <w:pStyle w:val="Overskrift3"/>
        <w:rPr>
          <w:strike/>
        </w:rPr>
      </w:pPr>
      <w:r>
        <w:t xml:space="preserve">Avtalens punkt </w:t>
      </w:r>
      <w:r w:rsidR="001E798B">
        <w:t>2.2.5 Håndtering av feil</w:t>
      </w:r>
    </w:p>
    <w:p w14:paraId="134DDDDB" w14:textId="19F8E42C" w:rsidR="421EA552" w:rsidRDefault="421EA552" w:rsidP="50C86395">
      <w:pPr>
        <w:spacing w:line="240" w:lineRule="exact"/>
        <w:rPr>
          <w:rFonts w:eastAsia="SimSun"/>
        </w:rPr>
      </w:pPr>
      <w:r w:rsidRPr="50C86395">
        <w:rPr>
          <w:rFonts w:eastAsia="SimSun"/>
        </w:rPr>
        <w:t>Følgende definisjon benyttes av feil (gjengitt fra avtalens punk</w:t>
      </w:r>
      <w:r w:rsidR="00556560">
        <w:rPr>
          <w:rFonts w:eastAsia="SimSun"/>
        </w:rPr>
        <w:t>t</w:t>
      </w:r>
      <w:r w:rsidRPr="50C86395">
        <w:rPr>
          <w:rFonts w:eastAsia="SimSun"/>
        </w:rPr>
        <w:t xml:space="preserve"> 2.2.5).</w:t>
      </w:r>
    </w:p>
    <w:p w14:paraId="38508FC0" w14:textId="74D0230B" w:rsidR="00CA6E6E" w:rsidRPr="001A0CE5" w:rsidRDefault="00CA6E6E" w:rsidP="0CD4B10F">
      <w:pPr>
        <w:spacing w:line="259" w:lineRule="auto"/>
        <w:rPr>
          <w:szCs w:val="22"/>
        </w:rPr>
      </w:pPr>
    </w:p>
    <w:tbl>
      <w:tblPr>
        <w:tblW w:w="8931" w:type="dxa"/>
        <w:tblInd w:w="108" w:type="dxa"/>
        <w:tblLayout w:type="fixed"/>
        <w:tblLook w:val="0000" w:firstRow="0" w:lastRow="0" w:firstColumn="0" w:lastColumn="0" w:noHBand="0" w:noVBand="0"/>
      </w:tblPr>
      <w:tblGrid>
        <w:gridCol w:w="709"/>
        <w:gridCol w:w="1393"/>
        <w:gridCol w:w="6829"/>
      </w:tblGrid>
      <w:tr w:rsidR="002C32DE" w14:paraId="747B4892" w14:textId="3C40B909" w:rsidTr="00E219A5">
        <w:tc>
          <w:tcPr>
            <w:tcW w:w="709" w:type="dxa"/>
            <w:tcBorders>
              <w:top w:val="single" w:sz="6" w:space="0" w:color="auto"/>
              <w:left w:val="single" w:sz="6" w:space="0" w:color="auto"/>
              <w:bottom w:val="single" w:sz="6" w:space="0" w:color="auto"/>
              <w:right w:val="single" w:sz="6" w:space="0" w:color="auto"/>
            </w:tcBorders>
            <w:shd w:val="clear" w:color="auto" w:fill="E0E0E0"/>
          </w:tcPr>
          <w:p w14:paraId="30CEC8B9" w14:textId="2D8CE050" w:rsidR="002C32DE" w:rsidRDefault="002C32DE" w:rsidP="0CD4B10F">
            <w:pPr>
              <w:rPr>
                <w:rFonts w:ascii="Calibri" w:eastAsia="Calibri" w:hAnsi="Calibri" w:cs="Calibri"/>
                <w:color w:val="000000" w:themeColor="text1"/>
                <w:sz w:val="24"/>
              </w:rPr>
            </w:pPr>
            <w:r w:rsidRPr="0CD4B10F">
              <w:rPr>
                <w:rFonts w:ascii="Calibri" w:eastAsia="Calibri" w:hAnsi="Calibri" w:cs="Calibri"/>
                <w:b/>
                <w:bCs/>
                <w:color w:val="000000" w:themeColor="text1"/>
                <w:sz w:val="24"/>
              </w:rPr>
              <w:t>Nivå</w:t>
            </w:r>
          </w:p>
        </w:tc>
        <w:tc>
          <w:tcPr>
            <w:tcW w:w="1393" w:type="dxa"/>
            <w:tcBorders>
              <w:top w:val="single" w:sz="6" w:space="0" w:color="auto"/>
              <w:left w:val="single" w:sz="6" w:space="0" w:color="auto"/>
              <w:bottom w:val="single" w:sz="6" w:space="0" w:color="auto"/>
              <w:right w:val="single" w:sz="6" w:space="0" w:color="auto"/>
            </w:tcBorders>
            <w:shd w:val="clear" w:color="auto" w:fill="E0E0E0"/>
          </w:tcPr>
          <w:p w14:paraId="5096169F" w14:textId="1537777E" w:rsidR="002C32DE" w:rsidRDefault="002C32DE" w:rsidP="0CD4B10F">
            <w:pPr>
              <w:rPr>
                <w:rFonts w:ascii="Calibri" w:eastAsia="Calibri" w:hAnsi="Calibri" w:cs="Calibri"/>
                <w:color w:val="000000" w:themeColor="text1"/>
                <w:sz w:val="24"/>
              </w:rPr>
            </w:pPr>
            <w:r w:rsidRPr="0CD4B10F">
              <w:rPr>
                <w:rFonts w:ascii="Calibri" w:eastAsia="Calibri" w:hAnsi="Calibri" w:cs="Calibri"/>
                <w:b/>
                <w:bCs/>
                <w:color w:val="000000" w:themeColor="text1"/>
                <w:sz w:val="24"/>
              </w:rPr>
              <w:t>Kategori</w:t>
            </w:r>
          </w:p>
        </w:tc>
        <w:tc>
          <w:tcPr>
            <w:tcW w:w="6829" w:type="dxa"/>
            <w:tcBorders>
              <w:top w:val="single" w:sz="6" w:space="0" w:color="auto"/>
              <w:left w:val="single" w:sz="6" w:space="0" w:color="auto"/>
              <w:bottom w:val="single" w:sz="6" w:space="0" w:color="auto"/>
              <w:right w:val="single" w:sz="6" w:space="0" w:color="auto"/>
            </w:tcBorders>
            <w:shd w:val="clear" w:color="auto" w:fill="E0E0E0"/>
          </w:tcPr>
          <w:p w14:paraId="1D3BEB25" w14:textId="1BE1D874" w:rsidR="002C32DE" w:rsidRDefault="002C32DE" w:rsidP="0CD4B10F">
            <w:pPr>
              <w:rPr>
                <w:rFonts w:ascii="Calibri" w:eastAsia="Calibri" w:hAnsi="Calibri" w:cs="Calibri"/>
                <w:color w:val="000000" w:themeColor="text1"/>
                <w:sz w:val="24"/>
              </w:rPr>
            </w:pPr>
            <w:r w:rsidRPr="0CD4B10F">
              <w:rPr>
                <w:rFonts w:ascii="Calibri" w:eastAsia="Calibri" w:hAnsi="Calibri" w:cs="Calibri"/>
                <w:b/>
                <w:bCs/>
                <w:color w:val="000000" w:themeColor="text1"/>
                <w:sz w:val="24"/>
              </w:rPr>
              <w:t>Beskrivelse</w:t>
            </w:r>
          </w:p>
        </w:tc>
      </w:tr>
      <w:tr w:rsidR="002C32DE" w14:paraId="57D820AC" w14:textId="1083E0ED" w:rsidTr="00E219A5">
        <w:tc>
          <w:tcPr>
            <w:tcW w:w="709" w:type="dxa"/>
            <w:tcBorders>
              <w:top w:val="single" w:sz="6" w:space="0" w:color="auto"/>
              <w:left w:val="single" w:sz="6" w:space="0" w:color="auto"/>
              <w:bottom w:val="single" w:sz="6" w:space="0" w:color="auto"/>
              <w:right w:val="single" w:sz="6" w:space="0" w:color="auto"/>
            </w:tcBorders>
          </w:tcPr>
          <w:p w14:paraId="7A672A69" w14:textId="49A24EA9" w:rsidR="002C32DE" w:rsidRDefault="002C32DE" w:rsidP="0CD4B10F">
            <w:pPr>
              <w:rPr>
                <w:rFonts w:ascii="Calibri" w:eastAsia="Calibri" w:hAnsi="Calibri" w:cs="Calibri"/>
                <w:color w:val="000000" w:themeColor="text1"/>
                <w:sz w:val="24"/>
              </w:rPr>
            </w:pPr>
            <w:r w:rsidRPr="0CD4B10F">
              <w:rPr>
                <w:rFonts w:ascii="Calibri" w:eastAsia="Calibri" w:hAnsi="Calibri" w:cs="Calibri"/>
                <w:b/>
                <w:bCs/>
                <w:color w:val="000000" w:themeColor="text1"/>
                <w:sz w:val="24"/>
              </w:rPr>
              <w:t xml:space="preserve"> A</w:t>
            </w:r>
          </w:p>
        </w:tc>
        <w:tc>
          <w:tcPr>
            <w:tcW w:w="1393" w:type="dxa"/>
            <w:tcBorders>
              <w:top w:val="single" w:sz="6" w:space="0" w:color="auto"/>
              <w:left w:val="single" w:sz="6" w:space="0" w:color="auto"/>
              <w:bottom w:val="single" w:sz="6" w:space="0" w:color="auto"/>
              <w:right w:val="single" w:sz="6" w:space="0" w:color="auto"/>
            </w:tcBorders>
          </w:tcPr>
          <w:p w14:paraId="0082BD2F" w14:textId="56AB039E" w:rsidR="002C32DE" w:rsidRDefault="002C32DE" w:rsidP="0CD4B10F">
            <w:pPr>
              <w:rPr>
                <w:rFonts w:ascii="Calibri" w:eastAsia="Calibri" w:hAnsi="Calibri" w:cs="Calibri"/>
                <w:color w:val="000000" w:themeColor="text1"/>
                <w:sz w:val="24"/>
              </w:rPr>
            </w:pPr>
            <w:r w:rsidRPr="0CD4B10F">
              <w:rPr>
                <w:rFonts w:ascii="Calibri" w:eastAsia="Calibri" w:hAnsi="Calibri" w:cs="Calibri"/>
                <w:color w:val="000000" w:themeColor="text1"/>
                <w:sz w:val="24"/>
              </w:rPr>
              <w:t>Kritisk feil</w:t>
            </w:r>
          </w:p>
        </w:tc>
        <w:tc>
          <w:tcPr>
            <w:tcW w:w="6829" w:type="dxa"/>
            <w:tcBorders>
              <w:top w:val="single" w:sz="6" w:space="0" w:color="auto"/>
              <w:left w:val="single" w:sz="6" w:space="0" w:color="auto"/>
              <w:bottom w:val="single" w:sz="6" w:space="0" w:color="auto"/>
              <w:right w:val="single" w:sz="6" w:space="0" w:color="auto"/>
            </w:tcBorders>
          </w:tcPr>
          <w:p w14:paraId="2D635A60" w14:textId="123906FD" w:rsidR="002C32DE" w:rsidRDefault="002C32DE" w:rsidP="0CD4B10F">
            <w:pPr>
              <w:rPr>
                <w:rFonts w:ascii="Calibri" w:eastAsia="Calibri" w:hAnsi="Calibri" w:cs="Calibri"/>
                <w:color w:val="000000" w:themeColor="text1"/>
                <w:sz w:val="24"/>
              </w:rPr>
            </w:pPr>
            <w:r w:rsidRPr="0CD4B10F">
              <w:rPr>
                <w:rFonts w:ascii="Calibri" w:eastAsia="Calibri" w:hAnsi="Calibri" w:cs="Calibri"/>
                <w:color w:val="000000" w:themeColor="text1"/>
                <w:sz w:val="24"/>
              </w:rPr>
              <w:t xml:space="preserve">- Feil som medfører at utstyret eller programvaren stopper, at data går tapt, eller at andre funksjoner som etter en objektiv vurdering er kritiske for Kunden, ikke virker som avtalt. </w:t>
            </w:r>
          </w:p>
          <w:p w14:paraId="356E000E" w14:textId="679B435A" w:rsidR="002C32DE" w:rsidRDefault="002C32DE" w:rsidP="0CD4B10F">
            <w:pPr>
              <w:rPr>
                <w:rFonts w:ascii="Calibri" w:eastAsia="Calibri" w:hAnsi="Calibri" w:cs="Calibri"/>
                <w:color w:val="000000" w:themeColor="text1"/>
                <w:sz w:val="24"/>
              </w:rPr>
            </w:pPr>
            <w:r w:rsidRPr="0CD4B10F">
              <w:rPr>
                <w:rFonts w:ascii="Calibri" w:eastAsia="Calibri" w:hAnsi="Calibri" w:cs="Calibri"/>
                <w:color w:val="000000" w:themeColor="text1"/>
                <w:sz w:val="24"/>
              </w:rPr>
              <w:t>- Dokumentasjonen er så ufullstendig eller misvisende at Kunden ikke kan bruke utstyret eller programvaren eller vesentlige deler av det.</w:t>
            </w:r>
          </w:p>
        </w:tc>
      </w:tr>
      <w:tr w:rsidR="002C32DE" w14:paraId="66A88E8A" w14:textId="4887E9DC" w:rsidTr="00E219A5">
        <w:tc>
          <w:tcPr>
            <w:tcW w:w="709" w:type="dxa"/>
            <w:tcBorders>
              <w:top w:val="single" w:sz="6" w:space="0" w:color="auto"/>
              <w:left w:val="single" w:sz="6" w:space="0" w:color="auto"/>
              <w:bottom w:val="single" w:sz="6" w:space="0" w:color="auto"/>
              <w:right w:val="single" w:sz="6" w:space="0" w:color="auto"/>
            </w:tcBorders>
          </w:tcPr>
          <w:p w14:paraId="1D56E8F3" w14:textId="3B410FEE" w:rsidR="002C32DE" w:rsidRDefault="002C32DE" w:rsidP="0CD4B10F">
            <w:pPr>
              <w:rPr>
                <w:rFonts w:ascii="Calibri" w:eastAsia="Calibri" w:hAnsi="Calibri" w:cs="Calibri"/>
                <w:color w:val="000000" w:themeColor="text1"/>
                <w:sz w:val="24"/>
              </w:rPr>
            </w:pPr>
            <w:r w:rsidRPr="0CD4B10F">
              <w:rPr>
                <w:rFonts w:ascii="Calibri" w:eastAsia="Calibri" w:hAnsi="Calibri" w:cs="Calibri"/>
                <w:b/>
                <w:bCs/>
                <w:color w:val="000000" w:themeColor="text1"/>
                <w:sz w:val="24"/>
              </w:rPr>
              <w:t xml:space="preserve"> B</w:t>
            </w:r>
          </w:p>
        </w:tc>
        <w:tc>
          <w:tcPr>
            <w:tcW w:w="1393" w:type="dxa"/>
            <w:tcBorders>
              <w:top w:val="single" w:sz="6" w:space="0" w:color="auto"/>
              <w:left w:val="single" w:sz="6" w:space="0" w:color="auto"/>
              <w:bottom w:val="single" w:sz="6" w:space="0" w:color="auto"/>
              <w:right w:val="single" w:sz="6" w:space="0" w:color="auto"/>
            </w:tcBorders>
          </w:tcPr>
          <w:p w14:paraId="30AC8F50" w14:textId="5BAA951B" w:rsidR="002C32DE" w:rsidRDefault="002C32DE" w:rsidP="0CD4B10F">
            <w:pPr>
              <w:rPr>
                <w:rFonts w:ascii="Calibri" w:eastAsia="Calibri" w:hAnsi="Calibri" w:cs="Calibri"/>
                <w:color w:val="000000" w:themeColor="text1"/>
                <w:sz w:val="24"/>
              </w:rPr>
            </w:pPr>
            <w:r w:rsidRPr="0CD4B10F">
              <w:rPr>
                <w:rFonts w:ascii="Calibri" w:eastAsia="Calibri" w:hAnsi="Calibri" w:cs="Calibri"/>
                <w:color w:val="000000" w:themeColor="text1"/>
                <w:sz w:val="24"/>
              </w:rPr>
              <w:t>Alvorlig feil</w:t>
            </w:r>
          </w:p>
        </w:tc>
        <w:tc>
          <w:tcPr>
            <w:tcW w:w="6829" w:type="dxa"/>
            <w:tcBorders>
              <w:top w:val="single" w:sz="6" w:space="0" w:color="auto"/>
              <w:left w:val="single" w:sz="6" w:space="0" w:color="auto"/>
              <w:bottom w:val="single" w:sz="6" w:space="0" w:color="auto"/>
              <w:right w:val="single" w:sz="6" w:space="0" w:color="auto"/>
            </w:tcBorders>
          </w:tcPr>
          <w:p w14:paraId="52C45CB3" w14:textId="7BB1047F" w:rsidR="002C32DE" w:rsidRDefault="002C32DE" w:rsidP="0CD4B10F">
            <w:pPr>
              <w:rPr>
                <w:rFonts w:ascii="Calibri" w:eastAsia="Calibri" w:hAnsi="Calibri" w:cs="Calibri"/>
                <w:color w:val="000000" w:themeColor="text1"/>
                <w:sz w:val="24"/>
              </w:rPr>
            </w:pPr>
            <w:r w:rsidRPr="0CD4B10F">
              <w:rPr>
                <w:rFonts w:ascii="Calibri" w:eastAsia="Calibri" w:hAnsi="Calibri" w:cs="Calibri"/>
                <w:color w:val="000000" w:themeColor="text1"/>
                <w:sz w:val="24"/>
              </w:rPr>
              <w:t xml:space="preserve">- Feil som fører til at funksjoner som, ut fra en objektiv vurdering, er viktige for Kunden, ikke virker som beskrevet i avtalen, og som det er tids- og ressurskrevende å omgå. </w:t>
            </w:r>
          </w:p>
          <w:p w14:paraId="7E6F9E03" w14:textId="3FDECFE3" w:rsidR="002C32DE" w:rsidRDefault="002C32DE" w:rsidP="0CD4B10F">
            <w:pPr>
              <w:rPr>
                <w:rFonts w:ascii="Calibri" w:eastAsia="Calibri" w:hAnsi="Calibri" w:cs="Calibri"/>
                <w:color w:val="000000" w:themeColor="text1"/>
                <w:sz w:val="24"/>
              </w:rPr>
            </w:pPr>
            <w:r w:rsidRPr="0CD4B10F">
              <w:rPr>
                <w:rFonts w:ascii="Calibri" w:eastAsia="Calibri" w:hAnsi="Calibri" w:cs="Calibri"/>
                <w:color w:val="000000" w:themeColor="text1"/>
                <w:sz w:val="24"/>
              </w:rPr>
              <w:t>- Dokumentasjonen er ufullstendig eller misvisende at Kunden ikke kan benytte funksjoner som etter en objektiv vurdering er viktige for Kunden.</w:t>
            </w:r>
          </w:p>
        </w:tc>
      </w:tr>
      <w:tr w:rsidR="002C32DE" w14:paraId="3D9E681A" w14:textId="42104697" w:rsidTr="00E219A5">
        <w:tc>
          <w:tcPr>
            <w:tcW w:w="709" w:type="dxa"/>
            <w:tcBorders>
              <w:top w:val="single" w:sz="6" w:space="0" w:color="auto"/>
              <w:left w:val="single" w:sz="6" w:space="0" w:color="auto"/>
              <w:bottom w:val="single" w:sz="6" w:space="0" w:color="auto"/>
              <w:right w:val="single" w:sz="6" w:space="0" w:color="auto"/>
            </w:tcBorders>
          </w:tcPr>
          <w:p w14:paraId="22320D4E" w14:textId="3C33F74D" w:rsidR="002C32DE" w:rsidRDefault="002C32DE" w:rsidP="0CD4B10F">
            <w:pPr>
              <w:rPr>
                <w:rFonts w:ascii="Calibri" w:eastAsia="Calibri" w:hAnsi="Calibri" w:cs="Calibri"/>
                <w:color w:val="000000" w:themeColor="text1"/>
                <w:sz w:val="24"/>
              </w:rPr>
            </w:pPr>
            <w:r w:rsidRPr="0CD4B10F">
              <w:rPr>
                <w:rFonts w:ascii="Calibri" w:eastAsia="Calibri" w:hAnsi="Calibri" w:cs="Calibri"/>
                <w:b/>
                <w:bCs/>
                <w:color w:val="000000" w:themeColor="text1"/>
                <w:sz w:val="24"/>
              </w:rPr>
              <w:t xml:space="preserve"> C</w:t>
            </w:r>
          </w:p>
        </w:tc>
        <w:tc>
          <w:tcPr>
            <w:tcW w:w="1393" w:type="dxa"/>
            <w:tcBorders>
              <w:top w:val="single" w:sz="6" w:space="0" w:color="auto"/>
              <w:left w:val="single" w:sz="6" w:space="0" w:color="auto"/>
              <w:bottom w:val="single" w:sz="6" w:space="0" w:color="auto"/>
              <w:right w:val="single" w:sz="6" w:space="0" w:color="auto"/>
            </w:tcBorders>
          </w:tcPr>
          <w:p w14:paraId="7C2CAEAC" w14:textId="036914EE" w:rsidR="002C32DE" w:rsidRDefault="002C32DE" w:rsidP="0CD4B10F">
            <w:pPr>
              <w:rPr>
                <w:rFonts w:ascii="Calibri" w:eastAsia="Calibri" w:hAnsi="Calibri" w:cs="Calibri"/>
                <w:color w:val="000000" w:themeColor="text1"/>
                <w:sz w:val="24"/>
              </w:rPr>
            </w:pPr>
            <w:r w:rsidRPr="0CD4B10F">
              <w:rPr>
                <w:rFonts w:ascii="Calibri" w:eastAsia="Calibri" w:hAnsi="Calibri" w:cs="Calibri"/>
                <w:color w:val="000000" w:themeColor="text1"/>
                <w:sz w:val="24"/>
              </w:rPr>
              <w:t>Mindre alvorlig feil</w:t>
            </w:r>
          </w:p>
        </w:tc>
        <w:tc>
          <w:tcPr>
            <w:tcW w:w="6829" w:type="dxa"/>
            <w:tcBorders>
              <w:top w:val="single" w:sz="6" w:space="0" w:color="auto"/>
              <w:left w:val="single" w:sz="6" w:space="0" w:color="auto"/>
              <w:bottom w:val="single" w:sz="6" w:space="0" w:color="auto"/>
              <w:right w:val="single" w:sz="6" w:space="0" w:color="auto"/>
            </w:tcBorders>
          </w:tcPr>
          <w:p w14:paraId="14A2469F" w14:textId="013356FD" w:rsidR="002C32DE" w:rsidRDefault="002C32DE" w:rsidP="0CD4B10F">
            <w:pPr>
              <w:rPr>
                <w:rFonts w:ascii="Calibri" w:eastAsia="Calibri" w:hAnsi="Calibri" w:cs="Calibri"/>
                <w:color w:val="000000" w:themeColor="text1"/>
                <w:sz w:val="24"/>
              </w:rPr>
            </w:pPr>
            <w:r w:rsidRPr="0CD4B10F">
              <w:rPr>
                <w:rFonts w:ascii="Calibri" w:eastAsia="Calibri" w:hAnsi="Calibri" w:cs="Calibri"/>
                <w:color w:val="000000" w:themeColor="text1"/>
                <w:sz w:val="24"/>
              </w:rPr>
              <w:t xml:space="preserve">- Feil som fører til at enkeltfunksjoner ikke virker som avtalt, men som Kunden relativt lett kan omgå. </w:t>
            </w:r>
            <w:r>
              <w:br/>
            </w:r>
            <w:r w:rsidRPr="0CD4B10F">
              <w:rPr>
                <w:rFonts w:ascii="Calibri" w:eastAsia="Calibri" w:hAnsi="Calibri" w:cs="Calibri"/>
                <w:color w:val="000000" w:themeColor="text1"/>
                <w:sz w:val="24"/>
              </w:rPr>
              <w:t>- Dokumentasjonen er mangelfull eller upresis.</w:t>
            </w:r>
          </w:p>
        </w:tc>
      </w:tr>
    </w:tbl>
    <w:p w14:paraId="49E398E2" w14:textId="5CC04755" w:rsidR="00CA6E6E" w:rsidRPr="001A0CE5" w:rsidRDefault="00CA6E6E" w:rsidP="0CD4B10F">
      <w:pPr>
        <w:spacing w:line="259" w:lineRule="auto"/>
        <w:rPr>
          <w:rFonts w:eastAsia="SimSun"/>
          <w:szCs w:val="22"/>
        </w:rPr>
      </w:pPr>
    </w:p>
    <w:p w14:paraId="3384F917" w14:textId="7052AFEB" w:rsidR="00A01284" w:rsidRPr="00B75C2E" w:rsidRDefault="4A091FCE" w:rsidP="50C86395">
      <w:pPr>
        <w:spacing w:line="240" w:lineRule="exact"/>
        <w:rPr>
          <w:b/>
          <w:bCs/>
          <w:color w:val="000000" w:themeColor="text1"/>
        </w:rPr>
      </w:pPr>
      <w:r w:rsidRPr="50C86395">
        <w:rPr>
          <w:b/>
          <w:bCs/>
          <w:color w:val="000000" w:themeColor="text1"/>
        </w:rPr>
        <w:t>Oppdragsgivers tabell for tjenestenivå</w:t>
      </w:r>
    </w:p>
    <w:p w14:paraId="246DE730" w14:textId="55AB8CF0" w:rsidR="00A01284" w:rsidRPr="00B75C2E" w:rsidRDefault="00A01284" w:rsidP="50C86395">
      <w:pPr>
        <w:spacing w:line="240" w:lineRule="exact"/>
        <w:rPr>
          <w:color w:val="000000" w:themeColor="text1"/>
          <w:szCs w:val="22"/>
        </w:rPr>
      </w:pPr>
    </w:p>
    <w:tbl>
      <w:tblPr>
        <w:tblStyle w:val="Rutenettabell4uthevingsfarge1"/>
        <w:tblW w:w="0" w:type="auto"/>
        <w:tblInd w:w="108" w:type="dxa"/>
        <w:tblLayout w:type="fixed"/>
        <w:tblLook w:val="06A0" w:firstRow="1" w:lastRow="0" w:firstColumn="1" w:lastColumn="0" w:noHBand="1" w:noVBand="1"/>
      </w:tblPr>
      <w:tblGrid>
        <w:gridCol w:w="2157"/>
        <w:gridCol w:w="750"/>
        <w:gridCol w:w="3015"/>
        <w:gridCol w:w="3015"/>
      </w:tblGrid>
      <w:tr w:rsidR="50C86395" w14:paraId="377AEC79" w14:textId="77777777" w:rsidTr="002A55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7" w:type="dxa"/>
            <w:gridSpan w:val="2"/>
            <w:tcBorders>
              <w:top w:val="single" w:sz="8" w:space="0" w:color="000000" w:themeColor="text1"/>
              <w:left w:val="single" w:sz="8" w:space="0" w:color="000000" w:themeColor="text1"/>
              <w:bottom w:val="single" w:sz="8" w:space="0" w:color="000000" w:themeColor="text1"/>
            </w:tcBorders>
            <w:shd w:val="clear" w:color="auto" w:fill="E7E6E6" w:themeFill="background2"/>
          </w:tcPr>
          <w:p w14:paraId="36D4AA98" w14:textId="6C30DBFF" w:rsidR="50C86395" w:rsidRDefault="50C86395" w:rsidP="50C86395">
            <w:pPr>
              <w:rPr>
                <w:rFonts w:ascii="Calibri" w:eastAsia="Calibri" w:hAnsi="Calibri" w:cs="Calibri"/>
                <w:color w:val="000000" w:themeColor="text1"/>
                <w:szCs w:val="22"/>
              </w:rPr>
            </w:pPr>
            <w:r w:rsidRPr="50C86395">
              <w:rPr>
                <w:rFonts w:ascii="Calibri" w:eastAsia="Calibri" w:hAnsi="Calibri" w:cs="Calibri"/>
                <w:color w:val="000000" w:themeColor="text1"/>
                <w:szCs w:val="22"/>
              </w:rPr>
              <w:t>Alvorlighetsnivå</w:t>
            </w:r>
          </w:p>
        </w:tc>
        <w:tc>
          <w:tcPr>
            <w:tcW w:w="3015" w:type="dxa"/>
            <w:tcBorders>
              <w:top w:val="single" w:sz="8" w:space="0" w:color="000000" w:themeColor="text1"/>
              <w:bottom w:val="single" w:sz="8" w:space="0" w:color="000000" w:themeColor="text1"/>
            </w:tcBorders>
            <w:shd w:val="clear" w:color="auto" w:fill="E7E6E6" w:themeFill="background2"/>
          </w:tcPr>
          <w:p w14:paraId="138E700C" w14:textId="5C582F92" w:rsidR="50C86395" w:rsidRPr="00FB4BE9" w:rsidRDefault="50C86395" w:rsidP="50C86395">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themeColor="text1"/>
                <w:szCs w:val="22"/>
              </w:rPr>
            </w:pPr>
            <w:r w:rsidRPr="00FB4BE9">
              <w:rPr>
                <w:rFonts w:ascii="Calibri" w:eastAsia="Calibri" w:hAnsi="Calibri" w:cs="Calibri"/>
                <w:color w:val="000000" w:themeColor="text1"/>
                <w:szCs w:val="22"/>
              </w:rPr>
              <w:t>Responstid</w:t>
            </w:r>
          </w:p>
        </w:tc>
        <w:tc>
          <w:tcPr>
            <w:tcW w:w="3015" w:type="dxa"/>
            <w:tcBorders>
              <w:top w:val="single" w:sz="8" w:space="0" w:color="000000" w:themeColor="text1"/>
              <w:bottom w:val="single" w:sz="8" w:space="0" w:color="000000" w:themeColor="text1"/>
              <w:right w:val="single" w:sz="8" w:space="0" w:color="000000" w:themeColor="text1"/>
            </w:tcBorders>
            <w:shd w:val="clear" w:color="auto" w:fill="E7E6E6" w:themeFill="background2"/>
          </w:tcPr>
          <w:p w14:paraId="4BF58DF3" w14:textId="70E13F65" w:rsidR="50C86395" w:rsidRPr="00FB4BE9" w:rsidRDefault="50C86395" w:rsidP="50C86395">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themeColor="text1"/>
                <w:szCs w:val="22"/>
              </w:rPr>
            </w:pPr>
            <w:r w:rsidRPr="00FB4BE9">
              <w:rPr>
                <w:rFonts w:ascii="Calibri" w:eastAsia="Calibri" w:hAnsi="Calibri" w:cs="Calibri"/>
                <w:color w:val="000000" w:themeColor="text1"/>
                <w:szCs w:val="22"/>
              </w:rPr>
              <w:t>Retting av feil</w:t>
            </w:r>
          </w:p>
        </w:tc>
      </w:tr>
      <w:tr w:rsidR="50C86395" w14:paraId="77390453" w14:textId="77777777" w:rsidTr="002A5541">
        <w:tc>
          <w:tcPr>
            <w:cnfStyle w:val="001000000000" w:firstRow="0" w:lastRow="0" w:firstColumn="1" w:lastColumn="0" w:oddVBand="0" w:evenVBand="0" w:oddHBand="0" w:evenHBand="0" w:firstRowFirstColumn="0" w:firstRowLastColumn="0" w:lastRowFirstColumn="0" w:lastRowLastColumn="0"/>
            <w:tcW w:w="215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56B072D7" w14:textId="36AB883D" w:rsidR="50C86395" w:rsidRDefault="50C86395">
            <w:r w:rsidRPr="50C86395">
              <w:rPr>
                <w:rFonts w:ascii="Calibri" w:eastAsia="Calibri" w:hAnsi="Calibri" w:cs="Calibri"/>
                <w:szCs w:val="22"/>
              </w:rPr>
              <w:t>A. Kritisk feil</w:t>
            </w:r>
          </w:p>
        </w:tc>
        <w:tc>
          <w:tcPr>
            <w:tcW w:w="3765" w:type="dxa"/>
            <w:gridSpan w:val="2"/>
            <w:tcBorders>
              <w:top w:val="nil"/>
              <w:left w:val="single" w:sz="8" w:space="0" w:color="000000" w:themeColor="text1"/>
              <w:bottom w:val="single" w:sz="8" w:space="0" w:color="000000" w:themeColor="text1"/>
              <w:right w:val="single" w:sz="8" w:space="0" w:color="000000" w:themeColor="text1"/>
            </w:tcBorders>
            <w:shd w:val="clear" w:color="auto" w:fill="FFFFFF" w:themeFill="background1"/>
          </w:tcPr>
          <w:p w14:paraId="139A9C03" w14:textId="6364056F" w:rsidR="50C86395" w:rsidRPr="00422E1A" w:rsidRDefault="50C86395">
            <w:pP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rPr>
            </w:pPr>
            <w:r w:rsidRPr="00422E1A">
              <w:rPr>
                <w:rFonts w:asciiTheme="minorHAnsi" w:eastAsia="Calibri" w:hAnsiTheme="minorHAnsi" w:cstheme="minorHAnsi"/>
              </w:rPr>
              <w:t xml:space="preserve">30 minutter i åpningstid for </w:t>
            </w:r>
            <w:r w:rsidR="1CAE6FCC" w:rsidRPr="00422E1A">
              <w:rPr>
                <w:rFonts w:asciiTheme="minorHAnsi" w:eastAsia="Arial" w:hAnsiTheme="minorHAnsi" w:cstheme="minorHAnsi"/>
                <w:color w:val="000000" w:themeColor="text1"/>
              </w:rPr>
              <w:t>brukerstøtte/helpdesk/support</w:t>
            </w:r>
            <w:r w:rsidRPr="00422E1A">
              <w:rPr>
                <w:rFonts w:asciiTheme="minorHAnsi" w:eastAsia="Calibri" w:hAnsiTheme="minorHAnsi" w:cstheme="minorHAnsi"/>
              </w:rPr>
              <w:t xml:space="preserve"> etter at feilmelding er mottatt.</w:t>
            </w:r>
          </w:p>
          <w:p w14:paraId="18CEB150" w14:textId="7A8C8E6A" w:rsidR="50C86395" w:rsidRDefault="50C86395">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0C86395">
              <w:rPr>
                <w:rFonts w:ascii="Calibri" w:eastAsia="Calibri" w:hAnsi="Calibri" w:cs="Calibri"/>
                <w:szCs w:val="22"/>
              </w:rPr>
              <w:t xml:space="preserve"> </w:t>
            </w:r>
          </w:p>
          <w:p w14:paraId="3178A782" w14:textId="739A84E5" w:rsidR="50C86395" w:rsidRDefault="50C86395">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0C86395">
              <w:rPr>
                <w:rFonts w:ascii="Calibri" w:eastAsia="Calibri" w:hAnsi="Calibri" w:cs="Calibri"/>
                <w:szCs w:val="22"/>
              </w:rPr>
              <w:t xml:space="preserve">30 minutter etter at feil som Leverandør selv oppdager både i og utenfor åpningstid for </w:t>
            </w:r>
            <w:r w:rsidR="7196ACF8" w:rsidRPr="3F3EAAE0">
              <w:rPr>
                <w:rFonts w:ascii="Calibri" w:eastAsia="Calibri" w:hAnsi="Calibri" w:cs="Calibri"/>
                <w:szCs w:val="22"/>
              </w:rPr>
              <w:t>brukerstøtte/helpdesk/support</w:t>
            </w:r>
            <w:r w:rsidRPr="50C86395">
              <w:rPr>
                <w:rFonts w:ascii="Calibri" w:eastAsia="Calibri" w:hAnsi="Calibri" w:cs="Calibri"/>
                <w:szCs w:val="22"/>
              </w:rPr>
              <w:t>.</w:t>
            </w:r>
          </w:p>
        </w:tc>
        <w:tc>
          <w:tcPr>
            <w:tcW w:w="3015" w:type="dxa"/>
            <w:tcBorders>
              <w:top w:val="single" w:sz="8" w:space="0" w:color="000000" w:themeColor="text1"/>
              <w:left w:val="nil"/>
              <w:bottom w:val="single" w:sz="8" w:space="0" w:color="000000" w:themeColor="text1"/>
              <w:right w:val="single" w:sz="8" w:space="0" w:color="000000" w:themeColor="text1"/>
            </w:tcBorders>
            <w:shd w:val="clear" w:color="auto" w:fill="FFFFFF" w:themeFill="background1"/>
          </w:tcPr>
          <w:p w14:paraId="758929BF" w14:textId="6C2E1431" w:rsidR="50C86395" w:rsidRDefault="50C86395">
            <w:pPr>
              <w:cnfStyle w:val="000000000000" w:firstRow="0" w:lastRow="0" w:firstColumn="0" w:lastColumn="0" w:oddVBand="0" w:evenVBand="0" w:oddHBand="0" w:evenHBand="0" w:firstRowFirstColumn="0" w:firstRowLastColumn="0" w:lastRowFirstColumn="0" w:lastRowLastColumn="0"/>
            </w:pPr>
            <w:r w:rsidRPr="50C86395">
              <w:rPr>
                <w:rFonts w:ascii="Calibri" w:eastAsia="Calibri" w:hAnsi="Calibri" w:cs="Calibri"/>
                <w:szCs w:val="22"/>
              </w:rPr>
              <w:t>Retting skal pågå kontinuerlig fram til feil er rettet.</w:t>
            </w:r>
          </w:p>
        </w:tc>
      </w:tr>
      <w:tr w:rsidR="50C86395" w14:paraId="24ADBBCA" w14:textId="77777777" w:rsidTr="002A5541">
        <w:tc>
          <w:tcPr>
            <w:cnfStyle w:val="001000000000" w:firstRow="0" w:lastRow="0" w:firstColumn="1" w:lastColumn="0" w:oddVBand="0" w:evenVBand="0" w:oddHBand="0" w:evenHBand="0" w:firstRowFirstColumn="0" w:firstRowLastColumn="0" w:lastRowFirstColumn="0" w:lastRowLastColumn="0"/>
            <w:tcW w:w="215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3DA2EF" w14:textId="422C649E" w:rsidR="50C86395" w:rsidRDefault="50C86395">
            <w:r w:rsidRPr="50C86395">
              <w:rPr>
                <w:rFonts w:ascii="Calibri" w:eastAsia="Calibri" w:hAnsi="Calibri" w:cs="Calibri"/>
                <w:szCs w:val="22"/>
              </w:rPr>
              <w:lastRenderedPageBreak/>
              <w:t>B. Alvorlig feil</w:t>
            </w:r>
          </w:p>
        </w:tc>
        <w:tc>
          <w:tcPr>
            <w:tcW w:w="376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B5D19B" w14:textId="25A21BAC" w:rsidR="50C86395" w:rsidRPr="00B119C8" w:rsidRDefault="50C86395">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2"/>
              </w:rPr>
            </w:pPr>
            <w:r w:rsidRPr="00B119C8">
              <w:rPr>
                <w:rFonts w:ascii="Calibri" w:eastAsia="Calibri" w:hAnsi="Calibri" w:cs="Calibri"/>
                <w:szCs w:val="22"/>
              </w:rPr>
              <w:t xml:space="preserve">60 minutter i åpningstid for </w:t>
            </w:r>
            <w:r w:rsidR="75531475" w:rsidRPr="00B119C8">
              <w:rPr>
                <w:rFonts w:ascii="Calibri" w:eastAsia="Calibri" w:hAnsi="Calibri" w:cs="Calibri"/>
                <w:szCs w:val="22"/>
              </w:rPr>
              <w:t>brukerstøtte/helpdesk/support</w:t>
            </w:r>
            <w:r w:rsidRPr="00B119C8">
              <w:rPr>
                <w:rFonts w:ascii="Calibri" w:eastAsia="Calibri" w:hAnsi="Calibri" w:cs="Calibri"/>
                <w:szCs w:val="22"/>
              </w:rPr>
              <w:t xml:space="preserve"> etter at feilmelding er mottatt.</w:t>
            </w:r>
          </w:p>
          <w:p w14:paraId="4D10ECE1" w14:textId="550B8376" w:rsidR="50C86395" w:rsidRPr="00B119C8" w:rsidRDefault="50C86395">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2"/>
              </w:rPr>
            </w:pPr>
            <w:r w:rsidRPr="50C86395">
              <w:rPr>
                <w:rFonts w:ascii="Calibri" w:eastAsia="Calibri" w:hAnsi="Calibri" w:cs="Calibri"/>
                <w:szCs w:val="22"/>
              </w:rPr>
              <w:t xml:space="preserve"> </w:t>
            </w:r>
          </w:p>
          <w:p w14:paraId="10225F87" w14:textId="17308753" w:rsidR="50C86395" w:rsidRPr="00B119C8" w:rsidRDefault="50C86395">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2"/>
              </w:rPr>
            </w:pPr>
            <w:r w:rsidRPr="50C86395">
              <w:rPr>
                <w:rFonts w:ascii="Calibri" w:eastAsia="Calibri" w:hAnsi="Calibri" w:cs="Calibri"/>
                <w:szCs w:val="22"/>
              </w:rPr>
              <w:t>60 minutter etter at feil som Leverandør selv oppdager i åpningstid for Service Desk.</w:t>
            </w:r>
          </w:p>
        </w:tc>
        <w:tc>
          <w:tcPr>
            <w:tcW w:w="3015" w:type="dxa"/>
            <w:tcBorders>
              <w:top w:val="single" w:sz="8" w:space="0" w:color="000000" w:themeColor="text1"/>
              <w:left w:val="nil"/>
              <w:bottom w:val="single" w:sz="8" w:space="0" w:color="000000" w:themeColor="text1"/>
              <w:right w:val="single" w:sz="8" w:space="0" w:color="000000" w:themeColor="text1"/>
            </w:tcBorders>
          </w:tcPr>
          <w:p w14:paraId="59368CD6" w14:textId="70EF6784" w:rsidR="50C86395" w:rsidRDefault="50C86395">
            <w:pPr>
              <w:cnfStyle w:val="000000000000" w:firstRow="0" w:lastRow="0" w:firstColumn="0" w:lastColumn="0" w:oddVBand="0" w:evenVBand="0" w:oddHBand="0" w:evenHBand="0" w:firstRowFirstColumn="0" w:firstRowLastColumn="0" w:lastRowFirstColumn="0" w:lastRowLastColumn="0"/>
            </w:pPr>
            <w:r w:rsidRPr="50C86395">
              <w:rPr>
                <w:rFonts w:ascii="Calibri" w:eastAsia="Calibri" w:hAnsi="Calibri" w:cs="Calibri"/>
                <w:szCs w:val="22"/>
              </w:rPr>
              <w:t>Retting skal pågå kontinuerlig i åpningstiden fram til feil er rettet.</w:t>
            </w:r>
          </w:p>
        </w:tc>
      </w:tr>
      <w:tr w:rsidR="50C86395" w14:paraId="7FEF1158" w14:textId="77777777" w:rsidTr="002A5541">
        <w:tc>
          <w:tcPr>
            <w:cnfStyle w:val="001000000000" w:firstRow="0" w:lastRow="0" w:firstColumn="1" w:lastColumn="0" w:oddVBand="0" w:evenVBand="0" w:oddHBand="0" w:evenHBand="0" w:firstRowFirstColumn="0" w:firstRowLastColumn="0" w:lastRowFirstColumn="0" w:lastRowLastColumn="0"/>
            <w:tcW w:w="215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04276C2C" w14:textId="1B7B1DB5" w:rsidR="50C86395" w:rsidRDefault="50C86395">
            <w:pPr>
              <w:rPr>
                <w:rFonts w:ascii="Calibri" w:eastAsia="Calibri" w:hAnsi="Calibri" w:cs="Calibri"/>
              </w:rPr>
            </w:pPr>
            <w:r w:rsidRPr="50C86395">
              <w:rPr>
                <w:rFonts w:ascii="Calibri" w:eastAsia="Calibri" w:hAnsi="Calibri" w:cs="Calibri"/>
                <w:szCs w:val="22"/>
              </w:rPr>
              <w:t>C. Mindre alvorlig feil</w:t>
            </w:r>
          </w:p>
        </w:tc>
        <w:tc>
          <w:tcPr>
            <w:tcW w:w="376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E686CFB" w14:textId="56C330F4" w:rsidR="50C86395" w:rsidRDefault="50C86395">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DE7101F">
              <w:rPr>
                <w:rFonts w:ascii="Calibri" w:eastAsia="Calibri" w:hAnsi="Calibri" w:cs="Calibri"/>
                <w:szCs w:val="22"/>
              </w:rPr>
              <w:t xml:space="preserve">8 timer i åpningstid for </w:t>
            </w:r>
            <w:r w:rsidR="2CADDEE7" w:rsidRPr="7DE7101F">
              <w:rPr>
                <w:rFonts w:ascii="Calibri" w:eastAsia="Calibri" w:hAnsi="Calibri" w:cs="Calibri"/>
                <w:szCs w:val="22"/>
              </w:rPr>
              <w:t>brukerstøtte/helpdesk/support</w:t>
            </w:r>
            <w:r w:rsidRPr="7DE7101F">
              <w:rPr>
                <w:rFonts w:ascii="Calibri" w:eastAsia="Calibri" w:hAnsi="Calibri" w:cs="Calibri"/>
                <w:szCs w:val="22"/>
              </w:rPr>
              <w:t xml:space="preserve"> etter at etter at feilmelding er mottatt.</w:t>
            </w:r>
          </w:p>
        </w:tc>
        <w:tc>
          <w:tcPr>
            <w:tcW w:w="3015" w:type="dxa"/>
            <w:tcBorders>
              <w:top w:val="single" w:sz="8" w:space="0" w:color="000000" w:themeColor="text1"/>
              <w:left w:val="nil"/>
              <w:bottom w:val="single" w:sz="8" w:space="0" w:color="000000" w:themeColor="text1"/>
              <w:right w:val="single" w:sz="8" w:space="0" w:color="000000" w:themeColor="text1"/>
            </w:tcBorders>
            <w:shd w:val="clear" w:color="auto" w:fill="FFFFFF" w:themeFill="background1"/>
          </w:tcPr>
          <w:p w14:paraId="432C99A4" w14:textId="59E3A722" w:rsidR="50C86395" w:rsidRDefault="50C86395">
            <w:pPr>
              <w:cnfStyle w:val="000000000000" w:firstRow="0" w:lastRow="0" w:firstColumn="0" w:lastColumn="0" w:oddVBand="0" w:evenVBand="0" w:oddHBand="0" w:evenHBand="0" w:firstRowFirstColumn="0" w:firstRowLastColumn="0" w:lastRowFirstColumn="0" w:lastRowLastColumn="0"/>
            </w:pPr>
            <w:r w:rsidRPr="50C86395">
              <w:rPr>
                <w:rFonts w:ascii="Calibri" w:eastAsia="Calibri" w:hAnsi="Calibri" w:cs="Calibri"/>
                <w:szCs w:val="22"/>
              </w:rPr>
              <w:t>Retting skal pågå i åpningstiden fram til feil er rettet.</w:t>
            </w:r>
          </w:p>
        </w:tc>
      </w:tr>
      <w:tr w:rsidR="50C86395" w14:paraId="44FA9A3F" w14:textId="77777777" w:rsidTr="002A5541">
        <w:tc>
          <w:tcPr>
            <w:cnfStyle w:val="001000000000" w:firstRow="0" w:lastRow="0" w:firstColumn="1" w:lastColumn="0" w:oddVBand="0" w:evenVBand="0" w:oddHBand="0" w:evenHBand="0" w:firstRowFirstColumn="0" w:firstRowLastColumn="0" w:lastRowFirstColumn="0" w:lastRowLastColumn="0"/>
            <w:tcW w:w="2157" w:type="dxa"/>
            <w:tcBorders>
              <w:top w:val="single" w:sz="8" w:space="0" w:color="000000" w:themeColor="text1"/>
              <w:left w:val="nil"/>
              <w:bottom w:val="nil"/>
              <w:right w:val="nil"/>
            </w:tcBorders>
            <w:vAlign w:val="center"/>
          </w:tcPr>
          <w:p w14:paraId="6D710B3F" w14:textId="7C5F5DF4" w:rsidR="50C86395" w:rsidRDefault="50C86395"/>
        </w:tc>
        <w:tc>
          <w:tcPr>
            <w:tcW w:w="750" w:type="dxa"/>
            <w:tcBorders>
              <w:top w:val="single" w:sz="8" w:space="0" w:color="000000" w:themeColor="text1"/>
              <w:left w:val="nil"/>
              <w:bottom w:val="nil"/>
              <w:right w:val="nil"/>
            </w:tcBorders>
            <w:vAlign w:val="center"/>
          </w:tcPr>
          <w:p w14:paraId="27E1877F" w14:textId="1B7660B1" w:rsidR="50C86395" w:rsidRDefault="50C86395">
            <w:pPr>
              <w:cnfStyle w:val="000000000000" w:firstRow="0" w:lastRow="0" w:firstColumn="0" w:lastColumn="0" w:oddVBand="0" w:evenVBand="0" w:oddHBand="0" w:evenHBand="0" w:firstRowFirstColumn="0" w:firstRowLastColumn="0" w:lastRowFirstColumn="0" w:lastRowLastColumn="0"/>
            </w:pPr>
          </w:p>
        </w:tc>
        <w:tc>
          <w:tcPr>
            <w:tcW w:w="3015" w:type="dxa"/>
            <w:tcBorders>
              <w:top w:val="nil"/>
              <w:left w:val="nil"/>
              <w:bottom w:val="nil"/>
              <w:right w:val="nil"/>
            </w:tcBorders>
            <w:vAlign w:val="center"/>
          </w:tcPr>
          <w:p w14:paraId="3ADB96F8" w14:textId="3DD4FFB5" w:rsidR="50C86395" w:rsidRDefault="50C86395">
            <w:pPr>
              <w:cnfStyle w:val="000000000000" w:firstRow="0" w:lastRow="0" w:firstColumn="0" w:lastColumn="0" w:oddVBand="0" w:evenVBand="0" w:oddHBand="0" w:evenHBand="0" w:firstRowFirstColumn="0" w:firstRowLastColumn="0" w:lastRowFirstColumn="0" w:lastRowLastColumn="0"/>
            </w:pPr>
          </w:p>
        </w:tc>
        <w:tc>
          <w:tcPr>
            <w:tcW w:w="3015" w:type="dxa"/>
            <w:tcBorders>
              <w:top w:val="single" w:sz="8" w:space="0" w:color="000000" w:themeColor="text1"/>
              <w:left w:val="nil"/>
              <w:bottom w:val="nil"/>
              <w:right w:val="nil"/>
            </w:tcBorders>
            <w:vAlign w:val="center"/>
          </w:tcPr>
          <w:p w14:paraId="660AB221" w14:textId="2BB1230E" w:rsidR="50C86395" w:rsidRDefault="50C86395">
            <w:pPr>
              <w:cnfStyle w:val="000000000000" w:firstRow="0" w:lastRow="0" w:firstColumn="0" w:lastColumn="0" w:oddVBand="0" w:evenVBand="0" w:oddHBand="0" w:evenHBand="0" w:firstRowFirstColumn="0" w:firstRowLastColumn="0" w:lastRowFirstColumn="0" w:lastRowLastColumn="0"/>
            </w:pPr>
          </w:p>
        </w:tc>
      </w:tr>
    </w:tbl>
    <w:p w14:paraId="54E9CF16" w14:textId="323F9091" w:rsidR="00A01284" w:rsidRPr="00B75C2E" w:rsidRDefault="1B619F1C" w:rsidP="50C86395">
      <w:pPr>
        <w:spacing w:line="240" w:lineRule="exact"/>
      </w:pPr>
      <w:r w:rsidRPr="50C86395">
        <w:rPr>
          <w:rFonts w:ascii="Calibri" w:eastAsia="Calibri" w:hAnsi="Calibri" w:cs="Calibri"/>
          <w:szCs w:val="22"/>
        </w:rPr>
        <w:t>Dersom Leverandør oppdager feil av kritisk grad (nivå A), skal Oppdragsgiver informeres umiddelbart. Dersom Leverandør oppdager feil av alvorlig grad (nivå B), skal Oppdragsgiver informeres snarlig, innenfor brukerstøtte/supports åpningstid.</w:t>
      </w:r>
    </w:p>
    <w:p w14:paraId="7A485ACB" w14:textId="7FF4E3E2" w:rsidR="00A01284" w:rsidRPr="00B75C2E" w:rsidRDefault="00A01284" w:rsidP="50C86395">
      <w:pPr>
        <w:spacing w:line="240" w:lineRule="exact"/>
        <w:rPr>
          <w:szCs w:val="22"/>
        </w:rPr>
      </w:pPr>
    </w:p>
    <w:p w14:paraId="46B08159" w14:textId="1D0767B8" w:rsidR="00A01284" w:rsidRPr="00B75C2E" w:rsidRDefault="6B0FCA12" w:rsidP="50C86395">
      <w:pPr>
        <w:spacing w:line="240" w:lineRule="exact"/>
      </w:pPr>
      <w:r w:rsidRPr="50C86395">
        <w:rPr>
          <w:rFonts w:ascii="Calibri" w:eastAsia="Calibri" w:hAnsi="Calibri" w:cs="Calibri"/>
          <w:szCs w:val="22"/>
        </w:rPr>
        <w:t xml:space="preserve"> </w:t>
      </w:r>
    </w:p>
    <w:p w14:paraId="06887890" w14:textId="4798E64F" w:rsidR="00A01284" w:rsidRPr="00B75C2E" w:rsidRDefault="6B0FCA12" w:rsidP="50C86395">
      <w:pPr>
        <w:spacing w:line="240" w:lineRule="exact"/>
        <w:rPr>
          <w:b/>
          <w:bCs/>
          <w:color w:val="000000" w:themeColor="text1"/>
        </w:rPr>
      </w:pPr>
      <w:r w:rsidRPr="50C86395">
        <w:rPr>
          <w:b/>
          <w:bCs/>
          <w:color w:val="000000" w:themeColor="text1"/>
        </w:rPr>
        <w:t>Leverandørens svar på Oppdragsgivers krav til tjenestenivå</w:t>
      </w:r>
    </w:p>
    <w:p w14:paraId="542504C4" w14:textId="19EBCB12" w:rsidR="00A01284" w:rsidRPr="00B75C2E" w:rsidRDefault="0361FBB7" w:rsidP="50C86395">
      <w:pPr>
        <w:spacing w:line="240" w:lineRule="exact"/>
        <w:rPr>
          <w:rFonts w:eastAsia="SimSun"/>
        </w:rPr>
      </w:pPr>
      <w:r w:rsidRPr="3E59930E">
        <w:rPr>
          <w:rFonts w:ascii="Calibri" w:eastAsia="Calibri" w:hAnsi="Calibri" w:cs="Calibri"/>
        </w:rPr>
        <w:t>Leverandørens frister og måleparametere bør tilfredsstille krav i henhold til Oppdragsgivers tabell for tjenestenivå. Definisjonene skal sammenfalle med begrep og innhold i Oppdragsgivers tabell.</w:t>
      </w:r>
    </w:p>
    <w:p w14:paraId="64953F35" w14:textId="3383F47A" w:rsidR="00A01284" w:rsidRPr="00B75C2E" w:rsidRDefault="00A01284" w:rsidP="50C86395">
      <w:pPr>
        <w:spacing w:line="240" w:lineRule="exact"/>
        <w:rPr>
          <w:b/>
          <w:bCs/>
          <w:color w:val="000000" w:themeColor="text1"/>
          <w:szCs w:val="22"/>
          <w:highlight w:val="yellow"/>
        </w:rPr>
      </w:pPr>
    </w:p>
    <w:p w14:paraId="77BFD5DE" w14:textId="3253DE79" w:rsidR="00664744" w:rsidRDefault="00664744" w:rsidP="00664744">
      <w:pPr>
        <w:spacing w:line="240" w:lineRule="exact"/>
        <w:rPr>
          <w:rFonts w:asciiTheme="minorHAnsi" w:hAnsiTheme="minorHAnsi" w:cstheme="minorHAnsi"/>
          <w:i/>
          <w:iCs/>
        </w:rPr>
      </w:pPr>
      <w:r>
        <w:rPr>
          <w:rFonts w:asciiTheme="minorHAnsi" w:hAnsiTheme="minorHAnsi" w:cstheme="minorHAnsi"/>
          <w:i/>
          <w:iCs/>
          <w:highlight w:val="yellow"/>
        </w:rPr>
        <w:t>&lt;&lt;Leverandørens besvarelse&gt;&gt;</w:t>
      </w:r>
      <w:r>
        <w:rPr>
          <w:rFonts w:asciiTheme="minorHAnsi" w:hAnsiTheme="minorHAnsi" w:cstheme="minorHAnsi"/>
          <w:i/>
          <w:iCs/>
        </w:rPr>
        <w:t xml:space="preserve"> </w:t>
      </w:r>
      <w:r>
        <w:rPr>
          <w:rFonts w:asciiTheme="minorHAnsi" w:hAnsiTheme="minorHAnsi" w:cstheme="minorHAnsi"/>
          <w:i/>
          <w:iCs/>
          <w:szCs w:val="22"/>
        </w:rPr>
        <w:t>(leverandøren bes fylle ut dette i eget dokument – SSA-</w:t>
      </w:r>
      <w:r>
        <w:rPr>
          <w:rFonts w:asciiTheme="minorHAnsi" w:hAnsiTheme="minorHAnsi" w:cstheme="minorHAnsi"/>
          <w:i/>
          <w:iCs/>
          <w:szCs w:val="22"/>
        </w:rPr>
        <w:t>V</w:t>
      </w:r>
      <w:r>
        <w:rPr>
          <w:rFonts w:asciiTheme="minorHAnsi" w:hAnsiTheme="minorHAnsi" w:cstheme="minorHAnsi"/>
          <w:i/>
          <w:iCs/>
          <w:szCs w:val="22"/>
        </w:rPr>
        <w:t xml:space="preserve"> bilag 2). </w:t>
      </w:r>
    </w:p>
    <w:p w14:paraId="71A0D23E" w14:textId="7D6495E9" w:rsidR="00A01284" w:rsidRPr="00B75C2E" w:rsidRDefault="00A01284" w:rsidP="50C86395">
      <w:pPr>
        <w:spacing w:line="240" w:lineRule="exact"/>
        <w:rPr>
          <w:b/>
          <w:bCs/>
          <w:color w:val="000000" w:themeColor="text1"/>
          <w:szCs w:val="22"/>
          <w:highlight w:val="yellow"/>
        </w:rPr>
      </w:pPr>
    </w:p>
    <w:tbl>
      <w:tblPr>
        <w:tblStyle w:val="Rutenettabell4uthevingsfarge1"/>
        <w:tblW w:w="0" w:type="auto"/>
        <w:tblInd w:w="1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A0" w:firstRow="1" w:lastRow="0" w:firstColumn="1" w:lastColumn="0" w:noHBand="1" w:noVBand="1"/>
      </w:tblPr>
      <w:tblGrid>
        <w:gridCol w:w="2268"/>
        <w:gridCol w:w="639"/>
        <w:gridCol w:w="3015"/>
        <w:gridCol w:w="3015"/>
      </w:tblGrid>
      <w:tr w:rsidR="50C86395" w14:paraId="4C9F66AF" w14:textId="77777777" w:rsidTr="009A5F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7" w:type="dxa"/>
            <w:gridSpan w:val="2"/>
            <w:tcBorders>
              <w:top w:val="single" w:sz="8" w:space="0" w:color="000000" w:themeColor="text1"/>
              <w:left w:val="single" w:sz="8" w:space="0" w:color="000000" w:themeColor="text1"/>
              <w:bottom w:val="single" w:sz="8" w:space="0" w:color="000000" w:themeColor="text1"/>
            </w:tcBorders>
            <w:shd w:val="clear" w:color="auto" w:fill="E7E6E6" w:themeFill="background2"/>
          </w:tcPr>
          <w:p w14:paraId="5C40C557" w14:textId="16FD7D6D" w:rsidR="50C86395" w:rsidRDefault="50C86395" w:rsidP="50C86395">
            <w:pPr>
              <w:rPr>
                <w:rFonts w:ascii="Calibri" w:eastAsia="Calibri" w:hAnsi="Calibri" w:cs="Calibri"/>
                <w:color w:val="000000" w:themeColor="text1"/>
                <w:szCs w:val="22"/>
              </w:rPr>
            </w:pPr>
            <w:r w:rsidRPr="50C86395">
              <w:rPr>
                <w:rFonts w:ascii="Calibri" w:eastAsia="Calibri" w:hAnsi="Calibri" w:cs="Calibri"/>
                <w:color w:val="000000" w:themeColor="text1"/>
                <w:szCs w:val="22"/>
              </w:rPr>
              <w:t>Alvorlighetsnivå</w:t>
            </w:r>
          </w:p>
        </w:tc>
        <w:tc>
          <w:tcPr>
            <w:tcW w:w="3015" w:type="dxa"/>
            <w:tcBorders>
              <w:top w:val="single" w:sz="8" w:space="0" w:color="000000" w:themeColor="text1"/>
              <w:bottom w:val="single" w:sz="8" w:space="0" w:color="000000" w:themeColor="text1"/>
            </w:tcBorders>
            <w:shd w:val="clear" w:color="auto" w:fill="E7E6E6" w:themeFill="background2"/>
          </w:tcPr>
          <w:p w14:paraId="62F59DFE" w14:textId="7BD1F9D2" w:rsidR="50C86395" w:rsidRPr="00F07E1A" w:rsidRDefault="50C86395" w:rsidP="50C86395">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themeColor="text1"/>
                <w:szCs w:val="22"/>
              </w:rPr>
            </w:pPr>
            <w:r w:rsidRPr="00F07E1A">
              <w:rPr>
                <w:rFonts w:ascii="Calibri" w:eastAsia="Calibri" w:hAnsi="Calibri" w:cs="Calibri"/>
                <w:color w:val="000000" w:themeColor="text1"/>
                <w:szCs w:val="22"/>
              </w:rPr>
              <w:t>Responstid</w:t>
            </w:r>
          </w:p>
        </w:tc>
        <w:tc>
          <w:tcPr>
            <w:tcW w:w="3015" w:type="dxa"/>
            <w:tcBorders>
              <w:top w:val="single" w:sz="8" w:space="0" w:color="000000" w:themeColor="text1"/>
              <w:bottom w:val="single" w:sz="8" w:space="0" w:color="000000" w:themeColor="text1"/>
              <w:right w:val="single" w:sz="8" w:space="0" w:color="000000" w:themeColor="text1"/>
            </w:tcBorders>
            <w:shd w:val="clear" w:color="auto" w:fill="E7E6E6" w:themeFill="background2"/>
          </w:tcPr>
          <w:p w14:paraId="605426D2" w14:textId="2A78797C" w:rsidR="50C86395" w:rsidRPr="00F07E1A" w:rsidRDefault="50C86395" w:rsidP="50C86395">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themeColor="text1"/>
                <w:szCs w:val="22"/>
              </w:rPr>
            </w:pPr>
            <w:r w:rsidRPr="00F07E1A">
              <w:rPr>
                <w:rFonts w:ascii="Calibri" w:eastAsia="Calibri" w:hAnsi="Calibri" w:cs="Calibri"/>
                <w:color w:val="000000" w:themeColor="text1"/>
                <w:szCs w:val="22"/>
              </w:rPr>
              <w:t>Retting av feil</w:t>
            </w:r>
          </w:p>
        </w:tc>
      </w:tr>
      <w:tr w:rsidR="50C86395" w14:paraId="5123CF81" w14:textId="77777777" w:rsidTr="009A5F25">
        <w:tc>
          <w:tcPr>
            <w:cnfStyle w:val="001000000000" w:firstRow="0" w:lastRow="0" w:firstColumn="1" w:lastColumn="0" w:oddVBand="0" w:evenVBand="0" w:oddHBand="0" w:evenHBand="0" w:firstRowFirstColumn="0" w:firstRowLastColumn="0" w:lastRowFirstColumn="0" w:lastRowLastColumn="0"/>
            <w:tcW w:w="22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58DDE0" w14:textId="21FA917B" w:rsidR="50C86395" w:rsidRDefault="50C86395" w:rsidP="50C86395">
            <w:pPr>
              <w:rPr>
                <w:rFonts w:ascii="Calibri" w:eastAsia="Calibri" w:hAnsi="Calibri" w:cs="Calibri"/>
                <w:szCs w:val="22"/>
              </w:rPr>
            </w:pPr>
            <w:r w:rsidRPr="50C86395">
              <w:rPr>
                <w:rFonts w:ascii="Calibri" w:eastAsia="Calibri" w:hAnsi="Calibri" w:cs="Calibri"/>
                <w:szCs w:val="22"/>
              </w:rPr>
              <w:t>A. Kritisk feil</w:t>
            </w:r>
          </w:p>
        </w:tc>
        <w:tc>
          <w:tcPr>
            <w:tcW w:w="3654" w:type="dxa"/>
            <w:gridSpan w:val="2"/>
            <w:tcBorders>
              <w:top w:val="nil"/>
              <w:left w:val="single" w:sz="8" w:space="0" w:color="000000" w:themeColor="text1"/>
              <w:bottom w:val="single" w:sz="8" w:space="0" w:color="000000" w:themeColor="text1"/>
              <w:right w:val="single" w:sz="8" w:space="0" w:color="000000" w:themeColor="text1"/>
            </w:tcBorders>
          </w:tcPr>
          <w:p w14:paraId="12A2B0E2" w14:textId="6608FD4D" w:rsidR="50C86395" w:rsidRDefault="50C86395" w:rsidP="50C86395">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2"/>
              </w:rPr>
            </w:pPr>
            <w:r w:rsidRPr="50C86395">
              <w:rPr>
                <w:rFonts w:ascii="Calibri" w:eastAsia="Calibri" w:hAnsi="Calibri" w:cs="Calibri"/>
                <w:szCs w:val="22"/>
              </w:rPr>
              <w:t xml:space="preserve"> </w:t>
            </w:r>
          </w:p>
        </w:tc>
        <w:tc>
          <w:tcPr>
            <w:tcW w:w="3015" w:type="dxa"/>
            <w:tcBorders>
              <w:top w:val="single" w:sz="8" w:space="0" w:color="000000" w:themeColor="text1"/>
              <w:left w:val="nil"/>
              <w:bottom w:val="single" w:sz="8" w:space="0" w:color="000000" w:themeColor="text1"/>
              <w:right w:val="single" w:sz="8" w:space="0" w:color="000000" w:themeColor="text1"/>
            </w:tcBorders>
          </w:tcPr>
          <w:p w14:paraId="3AFBCAF7" w14:textId="0F5FAF91" w:rsidR="50C86395" w:rsidRDefault="50C86395" w:rsidP="50C86395">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2"/>
              </w:rPr>
            </w:pPr>
            <w:r w:rsidRPr="50C86395">
              <w:rPr>
                <w:rFonts w:ascii="Calibri" w:eastAsia="Calibri" w:hAnsi="Calibri" w:cs="Calibri"/>
                <w:szCs w:val="22"/>
              </w:rPr>
              <w:t xml:space="preserve"> </w:t>
            </w:r>
          </w:p>
        </w:tc>
      </w:tr>
      <w:tr w:rsidR="50C86395" w14:paraId="399F4F48" w14:textId="77777777" w:rsidTr="009A5F25">
        <w:tc>
          <w:tcPr>
            <w:cnfStyle w:val="001000000000" w:firstRow="0" w:lastRow="0" w:firstColumn="1" w:lastColumn="0" w:oddVBand="0" w:evenVBand="0" w:oddHBand="0" w:evenHBand="0" w:firstRowFirstColumn="0" w:firstRowLastColumn="0" w:lastRowFirstColumn="0" w:lastRowLastColumn="0"/>
            <w:tcW w:w="22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25F5F9" w14:textId="382BA712" w:rsidR="50C86395" w:rsidRDefault="50C86395" w:rsidP="50C86395">
            <w:pPr>
              <w:rPr>
                <w:rFonts w:ascii="Calibri" w:eastAsia="Calibri" w:hAnsi="Calibri" w:cs="Calibri"/>
                <w:szCs w:val="22"/>
              </w:rPr>
            </w:pPr>
            <w:r w:rsidRPr="50C86395">
              <w:rPr>
                <w:rFonts w:ascii="Calibri" w:eastAsia="Calibri" w:hAnsi="Calibri" w:cs="Calibri"/>
                <w:szCs w:val="22"/>
              </w:rPr>
              <w:t>B. Alvorlig feil</w:t>
            </w:r>
          </w:p>
        </w:tc>
        <w:tc>
          <w:tcPr>
            <w:tcW w:w="3654"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D094C1" w14:textId="66779172" w:rsidR="50C86395" w:rsidRDefault="50C86395" w:rsidP="50C86395">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2"/>
              </w:rPr>
            </w:pPr>
            <w:r w:rsidRPr="50C86395">
              <w:rPr>
                <w:rFonts w:ascii="Calibri" w:eastAsia="Calibri" w:hAnsi="Calibri" w:cs="Calibri"/>
                <w:szCs w:val="22"/>
              </w:rPr>
              <w:t xml:space="preserve"> </w:t>
            </w:r>
          </w:p>
        </w:tc>
        <w:tc>
          <w:tcPr>
            <w:tcW w:w="3015" w:type="dxa"/>
            <w:tcBorders>
              <w:top w:val="single" w:sz="8" w:space="0" w:color="000000" w:themeColor="text1"/>
              <w:left w:val="nil"/>
              <w:bottom w:val="single" w:sz="8" w:space="0" w:color="000000" w:themeColor="text1"/>
              <w:right w:val="single" w:sz="8" w:space="0" w:color="000000" w:themeColor="text1"/>
            </w:tcBorders>
          </w:tcPr>
          <w:p w14:paraId="5D20C391" w14:textId="479A2249" w:rsidR="50C86395" w:rsidRDefault="50C86395" w:rsidP="50C86395">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2"/>
              </w:rPr>
            </w:pPr>
            <w:r w:rsidRPr="50C86395">
              <w:rPr>
                <w:rFonts w:ascii="Calibri" w:eastAsia="Calibri" w:hAnsi="Calibri" w:cs="Calibri"/>
                <w:szCs w:val="22"/>
              </w:rPr>
              <w:t xml:space="preserve"> </w:t>
            </w:r>
          </w:p>
        </w:tc>
      </w:tr>
      <w:tr w:rsidR="50C86395" w14:paraId="44025259" w14:textId="77777777" w:rsidTr="009A5F25">
        <w:tc>
          <w:tcPr>
            <w:cnfStyle w:val="001000000000" w:firstRow="0" w:lastRow="0" w:firstColumn="1" w:lastColumn="0" w:oddVBand="0" w:evenVBand="0" w:oddHBand="0" w:evenHBand="0" w:firstRowFirstColumn="0" w:firstRowLastColumn="0" w:lastRowFirstColumn="0" w:lastRowLastColumn="0"/>
            <w:tcW w:w="22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F201F1" w14:textId="13BAE559" w:rsidR="50C86395" w:rsidRDefault="50C86395" w:rsidP="50C86395">
            <w:pPr>
              <w:rPr>
                <w:rFonts w:ascii="Calibri" w:eastAsia="Calibri" w:hAnsi="Calibri" w:cs="Calibri"/>
                <w:szCs w:val="22"/>
              </w:rPr>
            </w:pPr>
            <w:r w:rsidRPr="50C86395">
              <w:rPr>
                <w:rFonts w:ascii="Calibri" w:eastAsia="Calibri" w:hAnsi="Calibri" w:cs="Calibri"/>
                <w:szCs w:val="22"/>
              </w:rPr>
              <w:t>C. Mindre alvorlig feil</w:t>
            </w:r>
          </w:p>
        </w:tc>
        <w:tc>
          <w:tcPr>
            <w:tcW w:w="3654"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EA2D11" w14:textId="074E303D" w:rsidR="50C86395" w:rsidRDefault="50C86395" w:rsidP="50C86395">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2"/>
              </w:rPr>
            </w:pPr>
            <w:r w:rsidRPr="50C86395">
              <w:rPr>
                <w:rFonts w:ascii="Calibri" w:eastAsia="Calibri" w:hAnsi="Calibri" w:cs="Calibri"/>
                <w:szCs w:val="22"/>
              </w:rPr>
              <w:t xml:space="preserve"> </w:t>
            </w:r>
          </w:p>
        </w:tc>
        <w:tc>
          <w:tcPr>
            <w:tcW w:w="3015" w:type="dxa"/>
            <w:tcBorders>
              <w:top w:val="single" w:sz="8" w:space="0" w:color="000000" w:themeColor="text1"/>
              <w:left w:val="nil"/>
              <w:bottom w:val="single" w:sz="8" w:space="0" w:color="000000" w:themeColor="text1"/>
              <w:right w:val="single" w:sz="8" w:space="0" w:color="000000" w:themeColor="text1"/>
            </w:tcBorders>
          </w:tcPr>
          <w:p w14:paraId="213054EA" w14:textId="6D71FD52" w:rsidR="50C86395" w:rsidRDefault="50C86395" w:rsidP="50C86395">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2"/>
              </w:rPr>
            </w:pPr>
            <w:r w:rsidRPr="50C86395">
              <w:rPr>
                <w:rFonts w:ascii="Calibri" w:eastAsia="Calibri" w:hAnsi="Calibri" w:cs="Calibri"/>
                <w:szCs w:val="22"/>
              </w:rPr>
              <w:t xml:space="preserve"> </w:t>
            </w:r>
          </w:p>
        </w:tc>
      </w:tr>
      <w:tr w:rsidR="50C86395" w14:paraId="5CEB9443" w14:textId="77777777" w:rsidTr="009A5F25">
        <w:tc>
          <w:tcPr>
            <w:cnfStyle w:val="001000000000" w:firstRow="0" w:lastRow="0" w:firstColumn="1" w:lastColumn="0" w:oddVBand="0" w:evenVBand="0" w:oddHBand="0" w:evenHBand="0" w:firstRowFirstColumn="0" w:firstRowLastColumn="0" w:lastRowFirstColumn="0" w:lastRowLastColumn="0"/>
            <w:tcW w:w="2268" w:type="dxa"/>
            <w:tcBorders>
              <w:top w:val="single" w:sz="8" w:space="0" w:color="000000" w:themeColor="text1"/>
              <w:left w:val="nil"/>
              <w:bottom w:val="nil"/>
              <w:right w:val="nil"/>
            </w:tcBorders>
            <w:vAlign w:val="center"/>
          </w:tcPr>
          <w:p w14:paraId="76F17028" w14:textId="0AD3F6CA" w:rsidR="50C86395" w:rsidRDefault="50C86395"/>
        </w:tc>
        <w:tc>
          <w:tcPr>
            <w:tcW w:w="639" w:type="dxa"/>
            <w:tcBorders>
              <w:top w:val="single" w:sz="8" w:space="0" w:color="000000" w:themeColor="text1"/>
              <w:left w:val="nil"/>
              <w:bottom w:val="nil"/>
              <w:right w:val="nil"/>
            </w:tcBorders>
            <w:vAlign w:val="center"/>
          </w:tcPr>
          <w:p w14:paraId="067FC68D" w14:textId="0049EA9A" w:rsidR="50C86395" w:rsidRDefault="50C86395">
            <w:pPr>
              <w:cnfStyle w:val="000000000000" w:firstRow="0" w:lastRow="0" w:firstColumn="0" w:lastColumn="0" w:oddVBand="0" w:evenVBand="0" w:oddHBand="0" w:evenHBand="0" w:firstRowFirstColumn="0" w:firstRowLastColumn="0" w:lastRowFirstColumn="0" w:lastRowLastColumn="0"/>
            </w:pPr>
          </w:p>
        </w:tc>
        <w:tc>
          <w:tcPr>
            <w:tcW w:w="3015" w:type="dxa"/>
            <w:tcBorders>
              <w:top w:val="nil"/>
              <w:left w:val="nil"/>
              <w:bottom w:val="nil"/>
              <w:right w:val="nil"/>
            </w:tcBorders>
            <w:vAlign w:val="center"/>
          </w:tcPr>
          <w:p w14:paraId="4B0D275E" w14:textId="2ADD240B" w:rsidR="50C86395" w:rsidRDefault="50C86395">
            <w:pPr>
              <w:cnfStyle w:val="000000000000" w:firstRow="0" w:lastRow="0" w:firstColumn="0" w:lastColumn="0" w:oddVBand="0" w:evenVBand="0" w:oddHBand="0" w:evenHBand="0" w:firstRowFirstColumn="0" w:firstRowLastColumn="0" w:lastRowFirstColumn="0" w:lastRowLastColumn="0"/>
            </w:pPr>
          </w:p>
        </w:tc>
        <w:tc>
          <w:tcPr>
            <w:tcW w:w="3015" w:type="dxa"/>
            <w:tcBorders>
              <w:top w:val="single" w:sz="8" w:space="0" w:color="000000" w:themeColor="text1"/>
              <w:left w:val="nil"/>
              <w:bottom w:val="nil"/>
              <w:right w:val="nil"/>
            </w:tcBorders>
            <w:vAlign w:val="center"/>
          </w:tcPr>
          <w:p w14:paraId="774DA694" w14:textId="698C9913" w:rsidR="50C86395" w:rsidRDefault="50C86395">
            <w:pPr>
              <w:cnfStyle w:val="000000000000" w:firstRow="0" w:lastRow="0" w:firstColumn="0" w:lastColumn="0" w:oddVBand="0" w:evenVBand="0" w:oddHBand="0" w:evenHBand="0" w:firstRowFirstColumn="0" w:firstRowLastColumn="0" w:lastRowFirstColumn="0" w:lastRowLastColumn="0"/>
            </w:pPr>
          </w:p>
        </w:tc>
      </w:tr>
    </w:tbl>
    <w:p w14:paraId="04D07CA3" w14:textId="055EA0B5" w:rsidR="00A01284" w:rsidRPr="00B75C2E" w:rsidRDefault="000D5652" w:rsidP="50C86395">
      <w:pPr>
        <w:spacing w:line="240" w:lineRule="exact"/>
        <w:rPr>
          <w:b/>
          <w:color w:val="000000"/>
        </w:rPr>
      </w:pPr>
      <w:r>
        <w:br/>
      </w:r>
    </w:p>
    <w:p w14:paraId="6D9C8D39" w14:textId="77777777" w:rsidR="00F72087" w:rsidRDefault="00F72087" w:rsidP="00F72087"/>
    <w:p w14:paraId="717AAFBA" w14:textId="77777777" w:rsidR="00F72087" w:rsidRDefault="00F72087" w:rsidP="00F72087">
      <w:pPr>
        <w:rPr>
          <w:rFonts w:cs="Arial"/>
          <w:color w:val="000000"/>
          <w:sz w:val="20"/>
          <w:szCs w:val="20"/>
        </w:rPr>
      </w:pPr>
    </w:p>
    <w:p w14:paraId="56EE48EE" w14:textId="4976E8B7" w:rsidR="00F72087" w:rsidRDefault="00F72087" w:rsidP="00F72087">
      <w:pPr>
        <w:rPr>
          <w:rFonts w:cs="Arial"/>
          <w:color w:val="000000"/>
          <w:sz w:val="20"/>
          <w:szCs w:val="20"/>
        </w:rPr>
      </w:pPr>
    </w:p>
    <w:p w14:paraId="2908EB2C" w14:textId="77777777" w:rsidR="003549A9" w:rsidRDefault="003549A9" w:rsidP="00B75C2E">
      <w:pPr>
        <w:pStyle w:val="Overskrift1"/>
        <w:keepNext w:val="0"/>
        <w:spacing w:before="0" w:after="0"/>
        <w:rPr>
          <w:rFonts w:ascii="Arial" w:hAnsi="Arial" w:cs="Arial"/>
          <w:b w:val="0"/>
          <w:bCs w:val="0"/>
          <w:kern w:val="0"/>
          <w:sz w:val="36"/>
          <w:szCs w:val="36"/>
        </w:rPr>
      </w:pPr>
    </w:p>
    <w:p w14:paraId="634769C5" w14:textId="77777777" w:rsidR="00EE6CD2" w:rsidRPr="007E5331" w:rsidRDefault="00501EA3" w:rsidP="00B75C2E">
      <w:pPr>
        <w:pStyle w:val="Overskrift1"/>
        <w:keepNext w:val="0"/>
        <w:spacing w:before="0" w:after="0"/>
        <w:rPr>
          <w:rFonts w:cs="Arial"/>
        </w:rPr>
      </w:pPr>
      <w:r>
        <w:rPr>
          <w:rFonts w:ascii="Arial" w:hAnsi="Arial" w:cs="Arial"/>
          <w:b w:val="0"/>
          <w:bCs w:val="0"/>
          <w:kern w:val="0"/>
          <w:sz w:val="36"/>
          <w:szCs w:val="36"/>
        </w:rPr>
        <w:br w:type="page"/>
      </w:r>
      <w:bookmarkStart w:id="23" w:name="_Toc90471567"/>
      <w:r w:rsidR="00EE6CD2" w:rsidRPr="00B75C2E">
        <w:rPr>
          <w:rFonts w:ascii="Arial" w:hAnsi="Arial" w:cs="Arial"/>
          <w:b w:val="0"/>
          <w:bCs w:val="0"/>
          <w:kern w:val="0"/>
          <w:sz w:val="36"/>
          <w:szCs w:val="36"/>
        </w:rPr>
        <w:lastRenderedPageBreak/>
        <w:t>B</w:t>
      </w:r>
      <w:r w:rsidR="00F11996">
        <w:rPr>
          <w:rFonts w:ascii="Arial" w:hAnsi="Arial" w:cs="Arial"/>
          <w:b w:val="0"/>
          <w:bCs w:val="0"/>
          <w:kern w:val="0"/>
          <w:sz w:val="36"/>
          <w:szCs w:val="36"/>
        </w:rPr>
        <w:t>i</w:t>
      </w:r>
      <w:r w:rsidR="00EE6CD2" w:rsidRPr="00B75C2E">
        <w:rPr>
          <w:rFonts w:ascii="Arial" w:hAnsi="Arial" w:cs="Arial"/>
          <w:b w:val="0"/>
          <w:bCs w:val="0"/>
          <w:kern w:val="0"/>
          <w:sz w:val="36"/>
          <w:szCs w:val="36"/>
        </w:rPr>
        <w:t>lag 6</w:t>
      </w:r>
      <w:r w:rsidR="00173E53" w:rsidRPr="00B75C2E">
        <w:rPr>
          <w:rFonts w:ascii="Arial" w:hAnsi="Arial" w:cs="Arial"/>
          <w:b w:val="0"/>
          <w:bCs w:val="0"/>
          <w:kern w:val="0"/>
          <w:sz w:val="36"/>
          <w:szCs w:val="36"/>
        </w:rPr>
        <w:t>:</w:t>
      </w:r>
      <w:r w:rsidR="00EE6CD2" w:rsidRPr="00B75C2E">
        <w:rPr>
          <w:rFonts w:ascii="Arial" w:hAnsi="Arial" w:cs="Arial"/>
          <w:b w:val="0"/>
          <w:bCs w:val="0"/>
          <w:kern w:val="0"/>
          <w:sz w:val="36"/>
          <w:szCs w:val="36"/>
        </w:rPr>
        <w:t xml:space="preserve"> Administrative bestemmelser</w:t>
      </w:r>
      <w:bookmarkEnd w:id="23"/>
    </w:p>
    <w:p w14:paraId="121FD38A" w14:textId="77777777" w:rsidR="00A2181C" w:rsidRDefault="00A2181C">
      <w:pPr>
        <w:rPr>
          <w:rFonts w:cs="Arial"/>
        </w:rPr>
      </w:pPr>
    </w:p>
    <w:p w14:paraId="59F91FCC" w14:textId="24AC965A" w:rsidR="000D5652" w:rsidRPr="000D5652" w:rsidRDefault="00B93BD9" w:rsidP="000D5652">
      <w:pPr>
        <w:pStyle w:val="Overskrift3"/>
        <w:keepLines/>
        <w:numPr>
          <w:ilvl w:val="2"/>
          <w:numId w:val="0"/>
        </w:numPr>
        <w:spacing w:before="0" w:after="180"/>
      </w:pPr>
      <w:r>
        <w:br/>
      </w:r>
      <w:r w:rsidR="00E14B42" w:rsidRPr="00B93BD9">
        <w:t xml:space="preserve">Avtalens punkt </w:t>
      </w:r>
      <w:r w:rsidR="002B10DF" w:rsidRPr="00B93BD9">
        <w:t xml:space="preserve">1.5 </w:t>
      </w:r>
      <w:bookmarkStart w:id="24" w:name="_Toc151865618"/>
      <w:bookmarkStart w:id="25" w:name="_Toc417566826"/>
      <w:bookmarkStart w:id="26" w:name="_Toc295465996"/>
      <w:r w:rsidR="002B10DF" w:rsidRPr="00B93BD9">
        <w:t>Partenes representanter</w:t>
      </w:r>
      <w:bookmarkEnd w:id="24"/>
      <w:bookmarkEnd w:id="25"/>
      <w:bookmarkEnd w:id="26"/>
    </w:p>
    <w:p w14:paraId="0C10B691" w14:textId="266C02E7" w:rsidR="00076CCE" w:rsidRPr="00D32B70" w:rsidRDefault="00076CCE" w:rsidP="00076CCE">
      <w:r>
        <w:t>Bemyndiget representant for partene (fylles ut i forbindelse med avtaleinngåelse)</w:t>
      </w:r>
      <w:r w:rsidR="000D4A89">
        <w:t xml:space="preserve"> </w:t>
      </w:r>
      <w:r>
        <w:br/>
      </w:r>
    </w:p>
    <w:tbl>
      <w:tblPr>
        <w:tblStyle w:val="Tabellrutenett"/>
        <w:tblW w:w="9142" w:type="dxa"/>
        <w:tblInd w:w="108" w:type="dxa"/>
        <w:tblLook w:val="04A0" w:firstRow="1" w:lastRow="0" w:firstColumn="1" w:lastColumn="0" w:noHBand="0" w:noVBand="1"/>
      </w:tblPr>
      <w:tblGrid>
        <w:gridCol w:w="1095"/>
        <w:gridCol w:w="3403"/>
        <w:gridCol w:w="2303"/>
        <w:gridCol w:w="2303"/>
        <w:gridCol w:w="38"/>
      </w:tblGrid>
      <w:tr w:rsidR="00A500E1" w:rsidRPr="00D32B70" w14:paraId="1644BEF3" w14:textId="77777777" w:rsidTr="7DE7101F">
        <w:tc>
          <w:tcPr>
            <w:tcW w:w="4498" w:type="dxa"/>
            <w:gridSpan w:val="2"/>
            <w:shd w:val="clear" w:color="auto" w:fill="E7E6E6" w:themeFill="background2"/>
          </w:tcPr>
          <w:p w14:paraId="5BFA61B8" w14:textId="658C2E05" w:rsidR="00A500E1" w:rsidRPr="00D32B70" w:rsidRDefault="00E6699E" w:rsidP="00A2181C">
            <w:pPr>
              <w:rPr>
                <w:rFonts w:asciiTheme="minorHAnsi" w:hAnsiTheme="minorHAnsi" w:cstheme="minorBidi"/>
                <w:b/>
              </w:rPr>
            </w:pPr>
            <w:r w:rsidRPr="7DE7101F">
              <w:rPr>
                <w:rFonts w:asciiTheme="minorHAnsi" w:hAnsiTheme="minorHAnsi" w:cstheme="minorBidi"/>
                <w:b/>
              </w:rPr>
              <w:t>Kunde</w:t>
            </w:r>
          </w:p>
        </w:tc>
        <w:tc>
          <w:tcPr>
            <w:tcW w:w="4644" w:type="dxa"/>
            <w:gridSpan w:val="3"/>
            <w:shd w:val="clear" w:color="auto" w:fill="E7E6E6" w:themeFill="background2"/>
          </w:tcPr>
          <w:p w14:paraId="68621822" w14:textId="246ECE38" w:rsidR="00A500E1" w:rsidRPr="00D32B70" w:rsidRDefault="00E6699E" w:rsidP="00A2181C">
            <w:pPr>
              <w:rPr>
                <w:rFonts w:asciiTheme="minorHAnsi" w:hAnsiTheme="minorHAnsi" w:cstheme="minorBidi"/>
                <w:b/>
              </w:rPr>
            </w:pPr>
            <w:r w:rsidRPr="7DE7101F">
              <w:rPr>
                <w:rFonts w:asciiTheme="minorHAnsi" w:hAnsiTheme="minorHAnsi" w:cstheme="minorBidi"/>
                <w:b/>
              </w:rPr>
              <w:t>Leverandør</w:t>
            </w:r>
          </w:p>
        </w:tc>
      </w:tr>
      <w:tr w:rsidR="00A500E1" w:rsidRPr="00D32B70" w14:paraId="5CDDE573" w14:textId="77777777" w:rsidTr="7DE7101F">
        <w:trPr>
          <w:gridAfter w:val="1"/>
          <w:wAfter w:w="38" w:type="dxa"/>
        </w:trPr>
        <w:tc>
          <w:tcPr>
            <w:tcW w:w="1095" w:type="dxa"/>
          </w:tcPr>
          <w:p w14:paraId="665E27A6" w14:textId="3B82E01F" w:rsidR="00A500E1" w:rsidRPr="00D32B70" w:rsidRDefault="00A500E1" w:rsidP="00A2181C">
            <w:pPr>
              <w:rPr>
                <w:rFonts w:asciiTheme="minorHAnsi" w:hAnsiTheme="minorHAnsi" w:cstheme="minorBidi"/>
              </w:rPr>
            </w:pPr>
            <w:r w:rsidRPr="7DE7101F">
              <w:rPr>
                <w:rFonts w:asciiTheme="minorHAnsi" w:hAnsiTheme="minorHAnsi" w:cstheme="minorBidi"/>
              </w:rPr>
              <w:t>Navn</w:t>
            </w:r>
            <w:r w:rsidR="2176925D" w:rsidRPr="7DE7101F">
              <w:rPr>
                <w:rFonts w:asciiTheme="minorHAnsi" w:hAnsiTheme="minorHAnsi" w:cstheme="minorBidi"/>
              </w:rPr>
              <w:t>:</w:t>
            </w:r>
          </w:p>
        </w:tc>
        <w:tc>
          <w:tcPr>
            <w:tcW w:w="3403" w:type="dxa"/>
          </w:tcPr>
          <w:p w14:paraId="4523EE0F" w14:textId="26D12E0C" w:rsidR="00A500E1" w:rsidRPr="00D32B70" w:rsidRDefault="00E6699E" w:rsidP="00A2181C">
            <w:pPr>
              <w:rPr>
                <w:rFonts w:asciiTheme="minorHAnsi" w:hAnsiTheme="minorHAnsi" w:cstheme="minorBidi"/>
              </w:rPr>
            </w:pPr>
            <w:r w:rsidRPr="7DE7101F">
              <w:rPr>
                <w:rFonts w:asciiTheme="minorHAnsi" w:hAnsiTheme="minorHAnsi" w:cstheme="minorBidi"/>
              </w:rPr>
              <w:t>Lena Ramsvik</w:t>
            </w:r>
          </w:p>
        </w:tc>
        <w:tc>
          <w:tcPr>
            <w:tcW w:w="2303" w:type="dxa"/>
          </w:tcPr>
          <w:p w14:paraId="0E709EBA" w14:textId="053ABBC3" w:rsidR="00A500E1" w:rsidRPr="00D32B70" w:rsidRDefault="52EE6DE4" w:rsidP="00A2181C">
            <w:pPr>
              <w:rPr>
                <w:rFonts w:asciiTheme="minorHAnsi" w:hAnsiTheme="minorHAnsi" w:cstheme="minorBidi"/>
              </w:rPr>
            </w:pPr>
            <w:r w:rsidRPr="7DE7101F">
              <w:rPr>
                <w:rFonts w:asciiTheme="minorHAnsi" w:hAnsiTheme="minorHAnsi" w:cstheme="minorBidi"/>
              </w:rPr>
              <w:t>Navn:</w:t>
            </w:r>
          </w:p>
        </w:tc>
        <w:tc>
          <w:tcPr>
            <w:tcW w:w="2303" w:type="dxa"/>
          </w:tcPr>
          <w:p w14:paraId="118600EB" w14:textId="77777777" w:rsidR="00A500E1" w:rsidRPr="00D32B70" w:rsidRDefault="00A500E1" w:rsidP="00A2181C">
            <w:pPr>
              <w:rPr>
                <w:rFonts w:asciiTheme="minorHAnsi" w:hAnsiTheme="minorHAnsi" w:cstheme="minorBidi"/>
              </w:rPr>
            </w:pPr>
          </w:p>
        </w:tc>
      </w:tr>
      <w:tr w:rsidR="00A500E1" w:rsidRPr="00D32B70" w14:paraId="2B00EAA3" w14:textId="77777777" w:rsidTr="7DE7101F">
        <w:trPr>
          <w:gridAfter w:val="1"/>
          <w:wAfter w:w="38" w:type="dxa"/>
        </w:trPr>
        <w:tc>
          <w:tcPr>
            <w:tcW w:w="1095" w:type="dxa"/>
          </w:tcPr>
          <w:p w14:paraId="47B861D1" w14:textId="6EBD271C" w:rsidR="00A500E1" w:rsidRPr="00D32B70" w:rsidRDefault="00A500E1" w:rsidP="00A2181C">
            <w:pPr>
              <w:rPr>
                <w:rFonts w:asciiTheme="minorHAnsi" w:hAnsiTheme="minorHAnsi" w:cstheme="minorBidi"/>
              </w:rPr>
            </w:pPr>
            <w:r w:rsidRPr="7DE7101F">
              <w:rPr>
                <w:rFonts w:asciiTheme="minorHAnsi" w:hAnsiTheme="minorHAnsi" w:cstheme="minorBidi"/>
              </w:rPr>
              <w:t>Stilling</w:t>
            </w:r>
            <w:r w:rsidR="031DFA20" w:rsidRPr="7DE7101F">
              <w:rPr>
                <w:rFonts w:asciiTheme="minorHAnsi" w:hAnsiTheme="minorHAnsi" w:cstheme="minorBidi"/>
              </w:rPr>
              <w:t>:</w:t>
            </w:r>
          </w:p>
        </w:tc>
        <w:tc>
          <w:tcPr>
            <w:tcW w:w="3403" w:type="dxa"/>
          </w:tcPr>
          <w:p w14:paraId="078D5E21" w14:textId="4BC807D8" w:rsidR="00A500E1" w:rsidRPr="00D32B70" w:rsidRDefault="00E6699E" w:rsidP="00A2181C">
            <w:pPr>
              <w:rPr>
                <w:rFonts w:asciiTheme="minorHAnsi" w:hAnsiTheme="minorHAnsi" w:cstheme="minorBidi"/>
              </w:rPr>
            </w:pPr>
            <w:r w:rsidRPr="7DE7101F">
              <w:rPr>
                <w:rFonts w:asciiTheme="minorHAnsi" w:hAnsiTheme="minorHAnsi" w:cstheme="minorBidi"/>
              </w:rPr>
              <w:t>Seniorrådgiver</w:t>
            </w:r>
          </w:p>
        </w:tc>
        <w:tc>
          <w:tcPr>
            <w:tcW w:w="2303" w:type="dxa"/>
          </w:tcPr>
          <w:p w14:paraId="5560CB3D" w14:textId="062B7E34" w:rsidR="00A500E1" w:rsidRPr="00D32B70" w:rsidRDefault="526075E4" w:rsidP="00A2181C">
            <w:pPr>
              <w:rPr>
                <w:rFonts w:asciiTheme="minorHAnsi" w:hAnsiTheme="minorHAnsi" w:cstheme="minorBidi"/>
              </w:rPr>
            </w:pPr>
            <w:r w:rsidRPr="7DE7101F">
              <w:rPr>
                <w:rFonts w:asciiTheme="minorHAnsi" w:hAnsiTheme="minorHAnsi" w:cstheme="minorBidi"/>
              </w:rPr>
              <w:t>Stilling:</w:t>
            </w:r>
          </w:p>
        </w:tc>
        <w:tc>
          <w:tcPr>
            <w:tcW w:w="2303" w:type="dxa"/>
          </w:tcPr>
          <w:p w14:paraId="7D61C649" w14:textId="77777777" w:rsidR="00A500E1" w:rsidRPr="00D32B70" w:rsidRDefault="00A500E1" w:rsidP="00A2181C">
            <w:pPr>
              <w:rPr>
                <w:rFonts w:asciiTheme="minorHAnsi" w:hAnsiTheme="minorHAnsi" w:cstheme="minorBidi"/>
              </w:rPr>
            </w:pPr>
          </w:p>
        </w:tc>
      </w:tr>
      <w:tr w:rsidR="00A500E1" w:rsidRPr="00D32B70" w14:paraId="303D3F24" w14:textId="77777777" w:rsidTr="7DE7101F">
        <w:trPr>
          <w:gridAfter w:val="1"/>
          <w:wAfter w:w="38" w:type="dxa"/>
        </w:trPr>
        <w:tc>
          <w:tcPr>
            <w:tcW w:w="1095" w:type="dxa"/>
          </w:tcPr>
          <w:p w14:paraId="5D363C77" w14:textId="099A852B" w:rsidR="00A500E1" w:rsidRPr="00D32B70" w:rsidRDefault="00A500E1" w:rsidP="00A2181C">
            <w:pPr>
              <w:rPr>
                <w:rFonts w:asciiTheme="minorHAnsi" w:hAnsiTheme="minorHAnsi" w:cstheme="minorBidi"/>
              </w:rPr>
            </w:pPr>
            <w:r w:rsidRPr="7DE7101F">
              <w:rPr>
                <w:rFonts w:asciiTheme="minorHAnsi" w:hAnsiTheme="minorHAnsi" w:cstheme="minorBidi"/>
              </w:rPr>
              <w:t>Telefon</w:t>
            </w:r>
            <w:r w:rsidR="10DA5557" w:rsidRPr="7DE7101F">
              <w:rPr>
                <w:rFonts w:asciiTheme="minorHAnsi" w:hAnsiTheme="minorHAnsi" w:cstheme="minorBidi"/>
              </w:rPr>
              <w:t>:</w:t>
            </w:r>
          </w:p>
        </w:tc>
        <w:tc>
          <w:tcPr>
            <w:tcW w:w="3403" w:type="dxa"/>
          </w:tcPr>
          <w:p w14:paraId="04BA857D" w14:textId="7E73B5A6" w:rsidR="00A500E1" w:rsidRPr="00D32B70" w:rsidRDefault="00E6699E" w:rsidP="00A2181C">
            <w:pPr>
              <w:rPr>
                <w:rFonts w:asciiTheme="minorHAnsi" w:hAnsiTheme="minorHAnsi" w:cstheme="minorBidi"/>
              </w:rPr>
            </w:pPr>
            <w:r w:rsidRPr="7DE7101F">
              <w:rPr>
                <w:rFonts w:asciiTheme="minorHAnsi" w:hAnsiTheme="minorHAnsi" w:cstheme="minorBidi"/>
              </w:rPr>
              <w:t>7</w:t>
            </w:r>
            <w:r w:rsidR="00076CCE" w:rsidRPr="7DE7101F">
              <w:rPr>
                <w:rFonts w:asciiTheme="minorHAnsi" w:hAnsiTheme="minorHAnsi" w:cstheme="minorBidi"/>
              </w:rPr>
              <w:t>55 17102 / 481 30 696</w:t>
            </w:r>
          </w:p>
        </w:tc>
        <w:tc>
          <w:tcPr>
            <w:tcW w:w="2303" w:type="dxa"/>
          </w:tcPr>
          <w:p w14:paraId="029FC13D" w14:textId="7EE0D3A9" w:rsidR="00A500E1" w:rsidRPr="00D32B70" w:rsidRDefault="28CB81DF" w:rsidP="00A2181C">
            <w:pPr>
              <w:rPr>
                <w:rFonts w:asciiTheme="minorHAnsi" w:hAnsiTheme="minorHAnsi" w:cstheme="minorBidi"/>
              </w:rPr>
            </w:pPr>
            <w:r w:rsidRPr="7DE7101F">
              <w:rPr>
                <w:rFonts w:asciiTheme="minorHAnsi" w:hAnsiTheme="minorHAnsi" w:cstheme="minorBidi"/>
              </w:rPr>
              <w:t>Telefon:</w:t>
            </w:r>
          </w:p>
        </w:tc>
        <w:tc>
          <w:tcPr>
            <w:tcW w:w="2303" w:type="dxa"/>
          </w:tcPr>
          <w:p w14:paraId="45C4F6CF" w14:textId="77777777" w:rsidR="00A500E1" w:rsidRPr="00D32B70" w:rsidRDefault="00A500E1" w:rsidP="00A2181C">
            <w:pPr>
              <w:rPr>
                <w:rFonts w:asciiTheme="minorHAnsi" w:hAnsiTheme="minorHAnsi" w:cstheme="minorBidi"/>
              </w:rPr>
            </w:pPr>
          </w:p>
        </w:tc>
      </w:tr>
      <w:tr w:rsidR="00A500E1" w14:paraId="63BE66EC" w14:textId="77777777" w:rsidTr="7DE7101F">
        <w:trPr>
          <w:gridAfter w:val="1"/>
          <w:wAfter w:w="38" w:type="dxa"/>
        </w:trPr>
        <w:tc>
          <w:tcPr>
            <w:tcW w:w="1095" w:type="dxa"/>
          </w:tcPr>
          <w:p w14:paraId="38AC0DB0" w14:textId="12567854" w:rsidR="00A500E1" w:rsidRPr="00D32B70" w:rsidRDefault="0A5FA21A" w:rsidP="00A2181C">
            <w:pPr>
              <w:rPr>
                <w:rFonts w:asciiTheme="minorHAnsi" w:hAnsiTheme="minorHAnsi" w:cstheme="minorBidi"/>
              </w:rPr>
            </w:pPr>
            <w:r w:rsidRPr="7DE7101F">
              <w:rPr>
                <w:rFonts w:asciiTheme="minorHAnsi" w:hAnsiTheme="minorHAnsi" w:cstheme="minorBidi"/>
              </w:rPr>
              <w:t>E</w:t>
            </w:r>
            <w:r w:rsidR="00A500E1" w:rsidRPr="7DE7101F">
              <w:rPr>
                <w:rFonts w:asciiTheme="minorHAnsi" w:hAnsiTheme="minorHAnsi" w:cstheme="minorBidi"/>
              </w:rPr>
              <w:t>-post</w:t>
            </w:r>
            <w:r w:rsidR="064FEA77" w:rsidRPr="7DE7101F">
              <w:rPr>
                <w:rFonts w:asciiTheme="minorHAnsi" w:hAnsiTheme="minorHAnsi" w:cstheme="minorBidi"/>
              </w:rPr>
              <w:t>:</w:t>
            </w:r>
          </w:p>
        </w:tc>
        <w:tc>
          <w:tcPr>
            <w:tcW w:w="3403" w:type="dxa"/>
          </w:tcPr>
          <w:p w14:paraId="3B95E8F6" w14:textId="449B0C88" w:rsidR="00A500E1" w:rsidRPr="00A500E1" w:rsidRDefault="00076CCE" w:rsidP="00A2181C">
            <w:pPr>
              <w:rPr>
                <w:rFonts w:asciiTheme="minorHAnsi" w:hAnsiTheme="minorHAnsi" w:cstheme="minorBidi"/>
              </w:rPr>
            </w:pPr>
            <w:r w:rsidRPr="7DE7101F">
              <w:rPr>
                <w:rFonts w:asciiTheme="minorHAnsi" w:hAnsiTheme="minorHAnsi" w:cstheme="minorBidi"/>
              </w:rPr>
              <w:t>lena.ramsvik@nord.no</w:t>
            </w:r>
          </w:p>
        </w:tc>
        <w:tc>
          <w:tcPr>
            <w:tcW w:w="2303" w:type="dxa"/>
          </w:tcPr>
          <w:p w14:paraId="0116FEE9" w14:textId="5BAC9B40" w:rsidR="00A500E1" w:rsidRPr="00A500E1" w:rsidRDefault="4E4BC765" w:rsidP="00A2181C">
            <w:pPr>
              <w:rPr>
                <w:rFonts w:asciiTheme="minorHAnsi" w:hAnsiTheme="minorHAnsi" w:cstheme="minorBidi"/>
              </w:rPr>
            </w:pPr>
            <w:r w:rsidRPr="7DE7101F">
              <w:rPr>
                <w:rFonts w:asciiTheme="minorHAnsi" w:hAnsiTheme="minorHAnsi" w:cstheme="minorBidi"/>
              </w:rPr>
              <w:t>E-post:</w:t>
            </w:r>
          </w:p>
        </w:tc>
        <w:tc>
          <w:tcPr>
            <w:tcW w:w="2303" w:type="dxa"/>
          </w:tcPr>
          <w:p w14:paraId="6A3DE671" w14:textId="77777777" w:rsidR="00A500E1" w:rsidRPr="00A500E1" w:rsidRDefault="00A500E1" w:rsidP="00A2181C">
            <w:pPr>
              <w:rPr>
                <w:rFonts w:asciiTheme="minorHAnsi" w:hAnsiTheme="minorHAnsi" w:cstheme="minorBidi"/>
              </w:rPr>
            </w:pPr>
          </w:p>
        </w:tc>
      </w:tr>
    </w:tbl>
    <w:p w14:paraId="1EADCF03" w14:textId="2EE534DF" w:rsidR="00664744" w:rsidRDefault="00664744" w:rsidP="00664744">
      <w:pPr>
        <w:spacing w:line="240" w:lineRule="exact"/>
        <w:rPr>
          <w:rFonts w:asciiTheme="minorHAnsi" w:hAnsiTheme="minorHAnsi" w:cstheme="minorHAnsi"/>
          <w:i/>
          <w:iCs/>
        </w:rPr>
      </w:pPr>
      <w:r>
        <w:rPr>
          <w:rFonts w:asciiTheme="minorHAnsi" w:hAnsiTheme="minorHAnsi" w:cstheme="minorHAnsi"/>
          <w:i/>
          <w:iCs/>
          <w:highlight w:val="yellow"/>
        </w:rPr>
        <w:t>&lt;&lt;Leverandørens besvarelse&gt;&gt;</w:t>
      </w:r>
      <w:r>
        <w:rPr>
          <w:rFonts w:asciiTheme="minorHAnsi" w:hAnsiTheme="minorHAnsi" w:cstheme="minorHAnsi"/>
          <w:i/>
          <w:iCs/>
        </w:rPr>
        <w:t xml:space="preserve"> </w:t>
      </w:r>
      <w:r>
        <w:rPr>
          <w:rFonts w:asciiTheme="minorHAnsi" w:hAnsiTheme="minorHAnsi" w:cstheme="minorHAnsi"/>
          <w:i/>
          <w:iCs/>
          <w:szCs w:val="22"/>
        </w:rPr>
        <w:t>(leverandøren bes fylle ut dette i eget dokument – SSA-</w:t>
      </w:r>
      <w:r>
        <w:rPr>
          <w:rFonts w:asciiTheme="minorHAnsi" w:hAnsiTheme="minorHAnsi" w:cstheme="minorHAnsi"/>
          <w:i/>
          <w:iCs/>
          <w:szCs w:val="22"/>
        </w:rPr>
        <w:t>V</w:t>
      </w:r>
      <w:r>
        <w:rPr>
          <w:rFonts w:asciiTheme="minorHAnsi" w:hAnsiTheme="minorHAnsi" w:cstheme="minorHAnsi"/>
          <w:i/>
          <w:iCs/>
          <w:szCs w:val="22"/>
        </w:rPr>
        <w:t xml:space="preserve"> bilag 2). </w:t>
      </w:r>
    </w:p>
    <w:p w14:paraId="1FE2DD96" w14:textId="77777777" w:rsidR="00EE59C1" w:rsidRDefault="00EE59C1" w:rsidP="00A2181C">
      <w:pPr>
        <w:rPr>
          <w:b/>
        </w:rPr>
      </w:pPr>
    </w:p>
    <w:p w14:paraId="3423CB79" w14:textId="3DC2673F" w:rsidR="0079097B" w:rsidRDefault="00B93BD9" w:rsidP="006C65BB">
      <w:pPr>
        <w:pStyle w:val="Overskrift3"/>
        <w:keepLines/>
        <w:numPr>
          <w:ilvl w:val="2"/>
          <w:numId w:val="0"/>
        </w:numPr>
        <w:spacing w:before="0" w:after="180"/>
      </w:pPr>
      <w:bookmarkStart w:id="27" w:name="_Toc417566830"/>
      <w:bookmarkStart w:id="28" w:name="_Toc295466001"/>
      <w:r>
        <w:br/>
      </w:r>
      <w:bookmarkEnd w:id="27"/>
      <w:bookmarkEnd w:id="28"/>
      <w:r w:rsidR="00E14B42" w:rsidRPr="00E14B42">
        <w:t xml:space="preserve">Avtalens punkt </w:t>
      </w:r>
      <w:r w:rsidR="00B34A98">
        <w:t>2.2.4 Brukerstøtte</w:t>
      </w:r>
    </w:p>
    <w:p w14:paraId="06E8921C" w14:textId="77777777" w:rsidR="00D22057" w:rsidRDefault="00D22057" w:rsidP="00D22057">
      <w:pPr>
        <w:rPr>
          <w:bCs/>
        </w:rPr>
      </w:pPr>
      <w:r>
        <w:rPr>
          <w:bCs/>
        </w:rPr>
        <w:t xml:space="preserve">Dersom </w:t>
      </w:r>
      <w:r w:rsidR="00C05D8E">
        <w:rPr>
          <w:bCs/>
        </w:rPr>
        <w:t>Kunden i bilag 1 har stilt krav om til bru</w:t>
      </w:r>
      <w:r w:rsidRPr="00BE6595">
        <w:rPr>
          <w:bCs/>
        </w:rPr>
        <w:t xml:space="preserve">kerstøtte, skal </w:t>
      </w:r>
      <w:r w:rsidR="00C05D8E">
        <w:rPr>
          <w:bCs/>
        </w:rPr>
        <w:t>Leverandøren beskrive sin brukerstøttetjeneste her</w:t>
      </w:r>
      <w:r w:rsidR="000C780B">
        <w:rPr>
          <w:bCs/>
        </w:rPr>
        <w:t>.</w:t>
      </w:r>
    </w:p>
    <w:p w14:paraId="4BDB5498" w14:textId="77777777" w:rsidR="00C05D8E" w:rsidRDefault="00C05D8E" w:rsidP="00D22057">
      <w:pPr>
        <w:rPr>
          <w:bCs/>
        </w:rPr>
      </w:pPr>
    </w:p>
    <w:p w14:paraId="5D85DC70" w14:textId="4C57F2E4" w:rsidR="00D22057" w:rsidRPr="00BE6595" w:rsidRDefault="00C05D8E" w:rsidP="00D22057">
      <w:pPr>
        <w:rPr>
          <w:rFonts w:cs="Arial"/>
        </w:rPr>
      </w:pPr>
      <w:r>
        <w:rPr>
          <w:bCs/>
        </w:rPr>
        <w:t xml:space="preserve">Dersom </w:t>
      </w:r>
      <w:r w:rsidR="00D22057">
        <w:rPr>
          <w:bCs/>
        </w:rPr>
        <w:t xml:space="preserve">Kunden </w:t>
      </w:r>
      <w:r>
        <w:rPr>
          <w:bCs/>
        </w:rPr>
        <w:t>i bilag 1 har spesifisert</w:t>
      </w:r>
      <w:r w:rsidR="00D22057">
        <w:rPr>
          <w:bCs/>
        </w:rPr>
        <w:t xml:space="preserve"> at Leverandøren </w:t>
      </w:r>
      <w:r w:rsidR="6B05C3FC">
        <w:t>kan</w:t>
      </w:r>
      <w:r w:rsidR="00D22057">
        <w:rPr>
          <w:bCs/>
        </w:rPr>
        <w:t xml:space="preserve"> stille krav om </w:t>
      </w:r>
      <w:r w:rsidR="00D22057" w:rsidRPr="00BE6595">
        <w:rPr>
          <w:bCs/>
        </w:rPr>
        <w:t xml:space="preserve">hvilke brukere eller brukergrupper hos Kunden som kan søke bistand, </w:t>
      </w:r>
      <w:r w:rsidR="00D22057">
        <w:rPr>
          <w:bCs/>
        </w:rPr>
        <w:t>samt eventuelle</w:t>
      </w:r>
      <w:r w:rsidR="00D22057" w:rsidRPr="00BE6595">
        <w:rPr>
          <w:bCs/>
        </w:rPr>
        <w:t xml:space="preserve"> </w:t>
      </w:r>
      <w:r w:rsidR="00D22057">
        <w:rPr>
          <w:bCs/>
        </w:rPr>
        <w:t>maksimale</w:t>
      </w:r>
      <w:r w:rsidR="00D22057" w:rsidRPr="00BE6595">
        <w:rPr>
          <w:bCs/>
        </w:rPr>
        <w:t xml:space="preserve"> årlig</w:t>
      </w:r>
      <w:r w:rsidR="00D22057">
        <w:rPr>
          <w:bCs/>
        </w:rPr>
        <w:t>e</w:t>
      </w:r>
      <w:r w:rsidR="00D22057" w:rsidRPr="00BE6595">
        <w:rPr>
          <w:bCs/>
        </w:rPr>
        <w:t xml:space="preserve"> </w:t>
      </w:r>
      <w:r>
        <w:rPr>
          <w:bCs/>
        </w:rPr>
        <w:t>v</w:t>
      </w:r>
      <w:r w:rsidR="00D22057" w:rsidRPr="00BE6595">
        <w:rPr>
          <w:bCs/>
        </w:rPr>
        <w:t xml:space="preserve">olum </w:t>
      </w:r>
      <w:r w:rsidR="00D22057">
        <w:rPr>
          <w:bCs/>
        </w:rPr>
        <w:t xml:space="preserve">for </w:t>
      </w:r>
      <w:r w:rsidR="00D22057" w:rsidRPr="00BE6595">
        <w:rPr>
          <w:bCs/>
        </w:rPr>
        <w:t>henvendelser som inngår i fastprisen</w:t>
      </w:r>
      <w:r w:rsidR="00D22057">
        <w:rPr>
          <w:bCs/>
        </w:rPr>
        <w:t xml:space="preserve"> mv</w:t>
      </w:r>
      <w:r w:rsidR="00D22057" w:rsidRPr="00BE6595">
        <w:rPr>
          <w:bCs/>
        </w:rPr>
        <w:t>.</w:t>
      </w:r>
      <w:r>
        <w:rPr>
          <w:bCs/>
        </w:rPr>
        <w:t xml:space="preserve"> skal disse fremgå her</w:t>
      </w:r>
      <w:r w:rsidR="000C780B">
        <w:rPr>
          <w:bCs/>
        </w:rPr>
        <w:t>.</w:t>
      </w:r>
    </w:p>
    <w:p w14:paraId="2916C19D" w14:textId="77777777" w:rsidR="00B34A98" w:rsidRDefault="00B34A98" w:rsidP="0079097B">
      <w:pPr>
        <w:pStyle w:val="Overskrift3"/>
      </w:pPr>
    </w:p>
    <w:p w14:paraId="7D6F55BF" w14:textId="77777777" w:rsidR="00B34A98" w:rsidRDefault="00E14B42" w:rsidP="00B34A98">
      <w:pPr>
        <w:pStyle w:val="Overskrift2"/>
        <w:keepLines/>
        <w:numPr>
          <w:ilvl w:val="1"/>
          <w:numId w:val="0"/>
        </w:numPr>
        <w:suppressAutoHyphens w:val="0"/>
        <w:spacing w:after="240"/>
        <w:rPr>
          <w:rFonts w:ascii="Cambria" w:hAnsi="Cambria"/>
          <w:smallCaps w:val="0"/>
          <w:sz w:val="26"/>
          <w:szCs w:val="26"/>
          <w:lang w:eastAsia="nb-NO"/>
        </w:rPr>
      </w:pPr>
      <w:r w:rsidRPr="00E14B42">
        <w:rPr>
          <w:rFonts w:ascii="Cambria" w:hAnsi="Cambria"/>
          <w:smallCaps w:val="0"/>
          <w:sz w:val="26"/>
          <w:szCs w:val="26"/>
          <w:lang w:eastAsia="nb-NO"/>
        </w:rPr>
        <w:t xml:space="preserve">Avtalens punkt </w:t>
      </w:r>
      <w:r w:rsidR="00B34A98" w:rsidRPr="00B34A98">
        <w:rPr>
          <w:rFonts w:ascii="Cambria" w:hAnsi="Cambria"/>
          <w:smallCaps w:val="0"/>
          <w:sz w:val="26"/>
          <w:szCs w:val="26"/>
          <w:lang w:eastAsia="nb-NO"/>
        </w:rPr>
        <w:t xml:space="preserve">5.2 </w:t>
      </w:r>
      <w:bookmarkStart w:id="29" w:name="_Toc417566979"/>
      <w:bookmarkStart w:id="30" w:name="_Toc295466022"/>
      <w:r w:rsidR="00B34A98" w:rsidRPr="00B34A98">
        <w:rPr>
          <w:rFonts w:ascii="Cambria" w:hAnsi="Cambria"/>
          <w:smallCaps w:val="0"/>
          <w:sz w:val="26"/>
          <w:szCs w:val="26"/>
          <w:lang w:eastAsia="nb-NO"/>
        </w:rPr>
        <w:t>Nøkkelpersonell</w:t>
      </w:r>
      <w:bookmarkEnd w:id="29"/>
      <w:bookmarkEnd w:id="30"/>
    </w:p>
    <w:p w14:paraId="2D38BD03" w14:textId="2BCA997D" w:rsidR="00DB6BFB" w:rsidRPr="00540301" w:rsidRDefault="77E86DED" w:rsidP="00DB6BFB">
      <w:pPr>
        <w:rPr>
          <w:rFonts w:eastAsia="Arial" w:cs="Arial"/>
          <w:highlight w:val="yellow"/>
        </w:rPr>
      </w:pPr>
      <w:r w:rsidRPr="077B2F9F">
        <w:rPr>
          <w:rFonts w:asciiTheme="minorHAnsi" w:eastAsia="Calibri" w:hAnsiTheme="minorHAnsi" w:cstheme="minorBidi"/>
          <w:color w:val="000000" w:themeColor="text1"/>
        </w:rPr>
        <w:t xml:space="preserve">Se </w:t>
      </w:r>
      <w:r w:rsidR="51B916CF" w:rsidRPr="077B2F9F">
        <w:rPr>
          <w:rFonts w:asciiTheme="minorHAnsi" w:eastAsia="Calibri" w:hAnsiTheme="minorHAnsi" w:cstheme="minorBidi"/>
          <w:color w:val="000000" w:themeColor="text1"/>
        </w:rPr>
        <w:t xml:space="preserve">oppdragsgivers </w:t>
      </w:r>
      <w:r w:rsidRPr="077B2F9F">
        <w:rPr>
          <w:rFonts w:asciiTheme="minorHAnsi" w:eastAsia="Calibri" w:hAnsiTheme="minorHAnsi" w:cstheme="minorBidi"/>
          <w:color w:val="000000" w:themeColor="text1"/>
        </w:rPr>
        <w:t xml:space="preserve">krav til nøkkelpersonell i supportapparat i kravtabell i Bilag 1. </w:t>
      </w:r>
      <w:r w:rsidR="3A6B6669" w:rsidRPr="077B2F9F">
        <w:rPr>
          <w:rFonts w:asciiTheme="minorHAnsi" w:eastAsia="Calibri" w:hAnsiTheme="minorHAnsi" w:cstheme="minorBidi"/>
          <w:color w:val="000000" w:themeColor="text1"/>
        </w:rPr>
        <w:t xml:space="preserve">Leverandør </w:t>
      </w:r>
      <w:r w:rsidR="331E18C3" w:rsidRPr="077B2F9F">
        <w:rPr>
          <w:rFonts w:asciiTheme="minorHAnsi" w:eastAsia="Calibri" w:hAnsiTheme="minorHAnsi" w:cstheme="minorBidi"/>
          <w:color w:val="000000" w:themeColor="text1"/>
        </w:rPr>
        <w:t>bes fylle ut nøkkelpersonell i Bilag 2.</w:t>
      </w:r>
      <w:r w:rsidR="00486A2E">
        <w:br/>
      </w:r>
    </w:p>
    <w:p w14:paraId="74869460" w14:textId="77777777" w:rsidR="00413313" w:rsidRDefault="00413313" w:rsidP="00B34A98"/>
    <w:p w14:paraId="6CE2DB20" w14:textId="77777777" w:rsidR="00E66404" w:rsidRPr="00E66404" w:rsidRDefault="00E14B42" w:rsidP="00E66404">
      <w:pPr>
        <w:pStyle w:val="Overskrift2"/>
        <w:keepLines/>
        <w:numPr>
          <w:ilvl w:val="0"/>
          <w:numId w:val="0"/>
        </w:numPr>
        <w:suppressAutoHyphens w:val="0"/>
        <w:spacing w:after="240"/>
        <w:rPr>
          <w:rFonts w:ascii="Cambria" w:hAnsi="Cambria"/>
          <w:smallCaps w:val="0"/>
          <w:sz w:val="26"/>
          <w:szCs w:val="26"/>
          <w:lang w:eastAsia="nb-NO"/>
        </w:rPr>
      </w:pPr>
      <w:r w:rsidRPr="00E14B42">
        <w:rPr>
          <w:rFonts w:ascii="Cambria" w:hAnsi="Cambria"/>
          <w:smallCaps w:val="0"/>
          <w:sz w:val="26"/>
          <w:szCs w:val="26"/>
          <w:lang w:eastAsia="nb-NO"/>
        </w:rPr>
        <w:t xml:space="preserve">Avtalens punkt </w:t>
      </w:r>
      <w:r w:rsidR="00E66404" w:rsidRPr="00E66404">
        <w:rPr>
          <w:rFonts w:ascii="Cambria" w:hAnsi="Cambria"/>
          <w:smallCaps w:val="0"/>
          <w:sz w:val="26"/>
          <w:szCs w:val="26"/>
          <w:lang w:eastAsia="nb-NO"/>
        </w:rPr>
        <w:t xml:space="preserve">5.4 </w:t>
      </w:r>
      <w:bookmarkStart w:id="31" w:name="_Toc417566981"/>
      <w:bookmarkStart w:id="32" w:name="_Toc295466024"/>
      <w:r w:rsidR="00E66404" w:rsidRPr="00E66404">
        <w:rPr>
          <w:rFonts w:ascii="Cambria" w:hAnsi="Cambria"/>
          <w:smallCaps w:val="0"/>
          <w:sz w:val="26"/>
          <w:szCs w:val="26"/>
          <w:lang w:eastAsia="nb-NO"/>
        </w:rPr>
        <w:t>Lønns- og arbeidsvilkår</w:t>
      </w:r>
      <w:bookmarkEnd w:id="31"/>
      <w:bookmarkEnd w:id="32"/>
      <w:r w:rsidR="00E66404" w:rsidRPr="00E66404">
        <w:rPr>
          <w:rFonts w:ascii="Cambria" w:hAnsi="Cambria"/>
          <w:smallCaps w:val="0"/>
          <w:sz w:val="26"/>
          <w:szCs w:val="26"/>
          <w:lang w:eastAsia="nb-NO"/>
        </w:rPr>
        <w:t xml:space="preserve"> </w:t>
      </w:r>
    </w:p>
    <w:p w14:paraId="1731C8CD" w14:textId="77777777" w:rsidR="00E66404" w:rsidRDefault="00E66404" w:rsidP="00E66404">
      <w:r>
        <w:t xml:space="preserve">Dokumentasjon av Leverandørens oppfyllelse av forpliktelser som nevnt i avtalens punkt 5.4 (Lønns- og arbeidsvilkår) skal fremkomme her. Dokumentasjonen kan bestå av en egenerklæring eller en tredjepartserklæring om at det er samsvar mellom aktuell tariffavtale og faktiske lønns- og arbeidsvilkår for oppfyllelse av Leverandørens og eventuelle underleverandørers forpliktelser.  </w:t>
      </w:r>
    </w:p>
    <w:p w14:paraId="187F57B8" w14:textId="77777777" w:rsidR="00E66404" w:rsidRDefault="00E66404" w:rsidP="00E66404"/>
    <w:p w14:paraId="5B0A06D3" w14:textId="4C5AD042" w:rsidR="00BB2BEA" w:rsidRPr="0073202B" w:rsidRDefault="009B7710" w:rsidP="00BB2BEA">
      <w:pPr>
        <w:rPr>
          <w:rFonts w:ascii="Cambria" w:hAnsi="Cambria"/>
          <w:smallCaps/>
          <w:strike/>
          <w:sz w:val="26"/>
          <w:szCs w:val="26"/>
        </w:rPr>
      </w:pPr>
      <w:r>
        <w:t>Eventuelle n</w:t>
      </w:r>
      <w:r w:rsidR="00E66404" w:rsidRPr="00C1286A">
        <w:t xml:space="preserve">ærmere presiseringer om gjennomføring av </w:t>
      </w:r>
      <w:r w:rsidR="00E66404">
        <w:t xml:space="preserve">avtalens </w:t>
      </w:r>
      <w:r w:rsidR="00E66404" w:rsidRPr="00C1286A">
        <w:t xml:space="preserve">punkt </w:t>
      </w:r>
      <w:r w:rsidR="00BD2B89">
        <w:t>5</w:t>
      </w:r>
      <w:r w:rsidR="00E66404" w:rsidRPr="00C1286A">
        <w:t xml:space="preserve">.4 </w:t>
      </w:r>
      <w:r>
        <w:t>skal</w:t>
      </w:r>
      <w:r w:rsidR="00E66404" w:rsidRPr="00C1286A">
        <w:t xml:space="preserve"> avtales </w:t>
      </w:r>
      <w:r w:rsidR="00E66404">
        <w:t>her</w:t>
      </w:r>
      <w:r w:rsidR="00E66404" w:rsidRPr="00C1286A">
        <w:t xml:space="preserve">. </w:t>
      </w:r>
      <w:r w:rsidR="00E66404">
        <w:br/>
      </w:r>
    </w:p>
    <w:p w14:paraId="46ABBD8F" w14:textId="77777777" w:rsidR="00BB2BEA" w:rsidRDefault="00BB2BEA">
      <w:pPr>
        <w:rPr>
          <w:b/>
          <w:sz w:val="24"/>
          <w:szCs w:val="26"/>
        </w:rPr>
      </w:pPr>
    </w:p>
    <w:p w14:paraId="386A90AD" w14:textId="77777777" w:rsidR="00EE6CD2" w:rsidRPr="00BB2BEA" w:rsidRDefault="00BB2BEA" w:rsidP="00B75C2E">
      <w:pPr>
        <w:pStyle w:val="Overskrift1"/>
        <w:keepNext w:val="0"/>
        <w:spacing w:before="0" w:after="0"/>
        <w:rPr>
          <w:rFonts w:cs="Arial"/>
          <w:b w:val="0"/>
          <w:i/>
        </w:rPr>
      </w:pPr>
      <w:r>
        <w:rPr>
          <w:b w:val="0"/>
          <w:sz w:val="24"/>
          <w:szCs w:val="26"/>
        </w:rPr>
        <w:br w:type="page"/>
      </w:r>
      <w:bookmarkStart w:id="33" w:name="_Toc90471568"/>
      <w:r w:rsidR="00EE6CD2" w:rsidRPr="00B75C2E">
        <w:rPr>
          <w:rFonts w:ascii="Arial" w:hAnsi="Arial" w:cs="Arial"/>
          <w:b w:val="0"/>
          <w:bCs w:val="0"/>
          <w:kern w:val="0"/>
          <w:sz w:val="36"/>
          <w:szCs w:val="36"/>
        </w:rPr>
        <w:lastRenderedPageBreak/>
        <w:t>Bilag 7</w:t>
      </w:r>
      <w:r w:rsidR="00173E53" w:rsidRPr="00B75C2E">
        <w:rPr>
          <w:rFonts w:ascii="Arial" w:hAnsi="Arial" w:cs="Arial"/>
          <w:b w:val="0"/>
          <w:bCs w:val="0"/>
          <w:kern w:val="0"/>
          <w:sz w:val="36"/>
          <w:szCs w:val="36"/>
        </w:rPr>
        <w:t>:</w:t>
      </w:r>
      <w:r w:rsidR="00EE6CD2" w:rsidRPr="00B75C2E">
        <w:rPr>
          <w:rFonts w:ascii="Arial" w:hAnsi="Arial" w:cs="Arial"/>
          <w:b w:val="0"/>
          <w:bCs w:val="0"/>
          <w:kern w:val="0"/>
          <w:sz w:val="36"/>
          <w:szCs w:val="36"/>
        </w:rPr>
        <w:t xml:space="preserve"> Samlet pris og prisbestemmelser</w:t>
      </w:r>
      <w:bookmarkEnd w:id="33"/>
    </w:p>
    <w:p w14:paraId="06BBA33E" w14:textId="77777777" w:rsidR="003A7E1F" w:rsidRDefault="003A7E1F" w:rsidP="003A7E1F"/>
    <w:p w14:paraId="4EDBC5F8" w14:textId="152F5998" w:rsidR="008333B3" w:rsidRDefault="003A7E1F" w:rsidP="003A7E1F">
      <w:pPr>
        <w:rPr>
          <w:rFonts w:cs="Arial"/>
          <w:i/>
          <w:color w:val="000000"/>
          <w:sz w:val="20"/>
          <w:szCs w:val="20"/>
        </w:rPr>
      </w:pPr>
      <w:r w:rsidRPr="00B75C2E">
        <w:rPr>
          <w:i/>
          <w:color w:val="000000"/>
          <w:sz w:val="20"/>
          <w:szCs w:val="20"/>
        </w:rPr>
        <w:t>Alle priser og nærmere betingelser for det vederlaget Kunden skal betale for Le</w:t>
      </w:r>
      <w:r w:rsidR="00A35826">
        <w:rPr>
          <w:i/>
          <w:color w:val="000000"/>
          <w:sz w:val="20"/>
          <w:szCs w:val="20"/>
        </w:rPr>
        <w:t>verandørens ytelser skal fremgå</w:t>
      </w:r>
      <w:r w:rsidR="00027FD7" w:rsidRPr="00B75C2E">
        <w:rPr>
          <w:i/>
          <w:color w:val="000000"/>
          <w:sz w:val="20"/>
          <w:szCs w:val="20"/>
        </w:rPr>
        <w:t xml:space="preserve"> </w:t>
      </w:r>
      <w:r w:rsidR="00A35826">
        <w:rPr>
          <w:i/>
          <w:color w:val="000000"/>
          <w:sz w:val="20"/>
          <w:szCs w:val="20"/>
        </w:rPr>
        <w:t>av</w:t>
      </w:r>
      <w:r w:rsidRPr="00B75C2E">
        <w:rPr>
          <w:i/>
          <w:color w:val="000000"/>
          <w:sz w:val="20"/>
          <w:szCs w:val="20"/>
        </w:rPr>
        <w:t xml:space="preserve"> bilag 7</w:t>
      </w:r>
      <w:r w:rsidR="00A35826">
        <w:rPr>
          <w:i/>
          <w:color w:val="000000"/>
          <w:sz w:val="20"/>
          <w:szCs w:val="20"/>
        </w:rPr>
        <w:t>. E</w:t>
      </w:r>
      <w:r w:rsidR="008333B3" w:rsidRPr="00B75C2E">
        <w:rPr>
          <w:rFonts w:cs="Arial"/>
          <w:i/>
          <w:color w:val="000000"/>
          <w:sz w:val="20"/>
          <w:szCs w:val="20"/>
        </w:rPr>
        <w:t xml:space="preserve">ventuelle spesielle betalingsordninger, rabatter, forskudd, delbetaling og avvikende betalingstidspunkt </w:t>
      </w:r>
      <w:r w:rsidR="00A35826">
        <w:rPr>
          <w:rFonts w:cs="Arial"/>
          <w:i/>
          <w:color w:val="000000"/>
          <w:sz w:val="20"/>
          <w:szCs w:val="20"/>
        </w:rPr>
        <w:t>skal fremkomme av bilaget.</w:t>
      </w:r>
      <w:r w:rsidR="003F1D51">
        <w:rPr>
          <w:rFonts w:cs="Arial"/>
          <w:i/>
          <w:color w:val="000000"/>
          <w:sz w:val="20"/>
          <w:szCs w:val="20"/>
        </w:rPr>
        <w:t xml:space="preserve"> </w:t>
      </w:r>
      <w:r w:rsidR="008C13A0" w:rsidRPr="00486A2E">
        <w:rPr>
          <w:rFonts w:cs="Arial"/>
          <w:i/>
          <w:color w:val="000000"/>
          <w:sz w:val="20"/>
          <w:szCs w:val="20"/>
        </w:rPr>
        <w:t>Se pri</w:t>
      </w:r>
      <w:r w:rsidR="005003EA">
        <w:rPr>
          <w:rFonts w:cs="Arial"/>
          <w:i/>
          <w:color w:val="000000"/>
          <w:sz w:val="20"/>
          <w:szCs w:val="20"/>
        </w:rPr>
        <w:t>s</w:t>
      </w:r>
      <w:r w:rsidR="008C13A0" w:rsidRPr="00486A2E">
        <w:rPr>
          <w:rFonts w:cs="Arial"/>
          <w:i/>
          <w:color w:val="000000"/>
          <w:sz w:val="20"/>
          <w:szCs w:val="20"/>
        </w:rPr>
        <w:t>skjema vedlagt.</w:t>
      </w:r>
      <w:r w:rsidR="008C13A0">
        <w:rPr>
          <w:rFonts w:cs="Arial"/>
          <w:i/>
          <w:color w:val="000000"/>
          <w:sz w:val="20"/>
          <w:szCs w:val="20"/>
        </w:rPr>
        <w:t xml:space="preserve"> </w:t>
      </w:r>
    </w:p>
    <w:p w14:paraId="0D2016E5" w14:textId="77777777" w:rsidR="00274C61" w:rsidRDefault="00274C61" w:rsidP="003A7E1F">
      <w:pPr>
        <w:rPr>
          <w:rFonts w:cs="Arial"/>
          <w:i/>
          <w:color w:val="000000"/>
          <w:sz w:val="20"/>
          <w:szCs w:val="20"/>
        </w:rPr>
      </w:pPr>
    </w:p>
    <w:p w14:paraId="449B13A6" w14:textId="164A2F36" w:rsidR="000A55D9" w:rsidRDefault="000A55D9" w:rsidP="000A55D9">
      <w:pPr>
        <w:pStyle w:val="Overskrift2"/>
        <w:keepLines/>
        <w:numPr>
          <w:ilvl w:val="0"/>
          <w:numId w:val="0"/>
        </w:numPr>
        <w:suppressAutoHyphens w:val="0"/>
        <w:spacing w:after="240"/>
        <w:rPr>
          <w:rFonts w:asciiTheme="minorHAnsi" w:hAnsiTheme="minorHAnsi" w:cstheme="minorHAnsi"/>
          <w:b w:val="0"/>
          <w:smallCaps w:val="0"/>
          <w:sz w:val="22"/>
          <w:szCs w:val="24"/>
          <w:lang w:eastAsia="nb-NO"/>
        </w:rPr>
      </w:pPr>
      <w:r w:rsidRPr="00960283">
        <w:rPr>
          <w:rFonts w:ascii="Cambria" w:hAnsi="Cambria"/>
          <w:smallCaps w:val="0"/>
          <w:sz w:val="26"/>
          <w:szCs w:val="26"/>
          <w:lang w:eastAsia="nb-NO"/>
        </w:rPr>
        <w:t>Avtalens punkt 8.1 Vederlag</w:t>
      </w:r>
    </w:p>
    <w:p w14:paraId="782509A5" w14:textId="0B9B9F46" w:rsidR="00970FFE" w:rsidRDefault="00970FFE" w:rsidP="00970FFE">
      <w:pPr>
        <w:rPr>
          <w:rFonts w:asciiTheme="minorHAnsi" w:hAnsiTheme="minorHAnsi" w:cstheme="minorHAnsi"/>
          <w:szCs w:val="22"/>
        </w:rPr>
      </w:pPr>
      <w:r w:rsidRPr="009E6C6B">
        <w:rPr>
          <w:rFonts w:asciiTheme="minorHAnsi" w:hAnsiTheme="minorHAnsi" w:cstheme="minorHAnsi"/>
          <w:szCs w:val="22"/>
        </w:rPr>
        <w:t>Oppdragsgiver har estimert</w:t>
      </w:r>
      <w:r w:rsidR="00E41DB0">
        <w:rPr>
          <w:rFonts w:asciiTheme="minorHAnsi" w:hAnsiTheme="minorHAnsi" w:cstheme="minorHAnsi"/>
          <w:szCs w:val="22"/>
        </w:rPr>
        <w:t xml:space="preserve"> vedlikeholdsavtalens</w:t>
      </w:r>
      <w:r w:rsidRPr="009E6C6B">
        <w:rPr>
          <w:rFonts w:asciiTheme="minorHAnsi" w:hAnsiTheme="minorHAnsi" w:cstheme="minorHAnsi"/>
          <w:szCs w:val="22"/>
        </w:rPr>
        <w:t xml:space="preserve"> verdi til mellom 3 og 4 MNOK eks. MVA</w:t>
      </w:r>
      <w:r w:rsidR="00E41DB0">
        <w:rPr>
          <w:rFonts w:asciiTheme="minorHAnsi" w:hAnsiTheme="minorHAnsi" w:cstheme="minorHAnsi"/>
          <w:szCs w:val="22"/>
        </w:rPr>
        <w:t xml:space="preserve"> over 3 eller 4 år</w:t>
      </w:r>
      <w:r w:rsidRPr="009E6C6B">
        <w:rPr>
          <w:rFonts w:asciiTheme="minorHAnsi" w:hAnsiTheme="minorHAnsi" w:cstheme="minorHAnsi"/>
          <w:szCs w:val="22"/>
        </w:rPr>
        <w:t xml:space="preserve">. Leverandør </w:t>
      </w:r>
      <w:r w:rsidR="00D14C60" w:rsidRPr="009E6C6B">
        <w:rPr>
          <w:rFonts w:asciiTheme="minorHAnsi" w:hAnsiTheme="minorHAnsi" w:cstheme="minorHAnsi"/>
          <w:szCs w:val="22"/>
        </w:rPr>
        <w:t>må</w:t>
      </w:r>
      <w:r w:rsidRPr="009E6C6B">
        <w:rPr>
          <w:rFonts w:asciiTheme="minorHAnsi" w:hAnsiTheme="minorHAnsi" w:cstheme="minorHAnsi"/>
          <w:szCs w:val="22"/>
        </w:rPr>
        <w:t xml:space="preserve">̊ synliggjøre hvordan </w:t>
      </w:r>
      <w:r w:rsidR="00E41DB0">
        <w:rPr>
          <w:rFonts w:asciiTheme="minorHAnsi" w:hAnsiTheme="minorHAnsi" w:cstheme="minorHAnsi"/>
          <w:szCs w:val="22"/>
        </w:rPr>
        <w:t>månedlig/</w:t>
      </w:r>
      <w:r w:rsidR="003570F7">
        <w:rPr>
          <w:rFonts w:asciiTheme="minorHAnsi" w:hAnsiTheme="minorHAnsi" w:cstheme="minorHAnsi"/>
          <w:szCs w:val="22"/>
        </w:rPr>
        <w:t xml:space="preserve">årlig </w:t>
      </w:r>
      <w:r w:rsidRPr="009E6C6B">
        <w:rPr>
          <w:rFonts w:asciiTheme="minorHAnsi" w:hAnsiTheme="minorHAnsi" w:cstheme="minorHAnsi"/>
          <w:szCs w:val="22"/>
        </w:rPr>
        <w:t>pri</w:t>
      </w:r>
      <w:r w:rsidR="003570F7">
        <w:rPr>
          <w:rFonts w:asciiTheme="minorHAnsi" w:hAnsiTheme="minorHAnsi" w:cstheme="minorHAnsi"/>
          <w:szCs w:val="22"/>
        </w:rPr>
        <w:t>s</w:t>
      </w:r>
      <w:r w:rsidRPr="009E6C6B">
        <w:rPr>
          <w:rFonts w:asciiTheme="minorHAnsi" w:hAnsiTheme="minorHAnsi" w:cstheme="minorHAnsi"/>
          <w:szCs w:val="22"/>
        </w:rPr>
        <w:t xml:space="preserve"> er bygget opp </w:t>
      </w:r>
      <w:r>
        <w:rPr>
          <w:rFonts w:asciiTheme="minorHAnsi" w:hAnsiTheme="minorHAnsi" w:cstheme="minorHAnsi"/>
          <w:szCs w:val="22"/>
        </w:rPr>
        <w:t xml:space="preserve">i vedlagte prisskjema </w:t>
      </w:r>
      <w:r w:rsidRPr="00C9195B">
        <w:rPr>
          <w:rFonts w:asciiTheme="minorHAnsi" w:hAnsiTheme="minorHAnsi" w:cstheme="minorHAnsi"/>
          <w:szCs w:val="22"/>
        </w:rPr>
        <w:t xml:space="preserve">(vedlegg </w:t>
      </w:r>
      <w:r w:rsidR="0030687D" w:rsidRPr="00C9195B">
        <w:rPr>
          <w:rFonts w:asciiTheme="minorHAnsi" w:hAnsiTheme="minorHAnsi" w:cstheme="minorHAnsi"/>
          <w:szCs w:val="22"/>
        </w:rPr>
        <w:t>7</w:t>
      </w:r>
      <w:r w:rsidRPr="00C9195B">
        <w:rPr>
          <w:rFonts w:asciiTheme="minorHAnsi" w:hAnsiTheme="minorHAnsi" w:cstheme="minorHAnsi"/>
          <w:szCs w:val="22"/>
        </w:rPr>
        <w:t>)</w:t>
      </w:r>
      <w:r>
        <w:rPr>
          <w:rFonts w:asciiTheme="minorHAnsi" w:hAnsiTheme="minorHAnsi" w:cstheme="minorHAnsi"/>
          <w:szCs w:val="22"/>
        </w:rPr>
        <w:t xml:space="preserve"> </w:t>
      </w:r>
      <w:r w:rsidRPr="009E6C6B">
        <w:rPr>
          <w:rFonts w:asciiTheme="minorHAnsi" w:hAnsiTheme="minorHAnsi" w:cstheme="minorHAnsi"/>
          <w:szCs w:val="22"/>
        </w:rPr>
        <w:t xml:space="preserve">ved å spesifisere de ulike leveranser basert på kravene </w:t>
      </w:r>
      <w:r w:rsidRPr="00A52483">
        <w:rPr>
          <w:rFonts w:asciiTheme="minorHAnsi" w:hAnsiTheme="minorHAnsi" w:cstheme="minorHAnsi"/>
          <w:szCs w:val="22"/>
        </w:rPr>
        <w:t xml:space="preserve">i </w:t>
      </w:r>
      <w:r w:rsidR="00601FB0">
        <w:rPr>
          <w:rFonts w:asciiTheme="minorHAnsi" w:hAnsiTheme="minorHAnsi" w:cstheme="minorHAnsi"/>
          <w:szCs w:val="22"/>
        </w:rPr>
        <w:t>bilag til SSA-V</w:t>
      </w:r>
      <w:r w:rsidR="00A52483" w:rsidRPr="00A52483">
        <w:rPr>
          <w:rFonts w:asciiTheme="minorHAnsi" w:hAnsiTheme="minorHAnsi" w:cstheme="minorHAnsi"/>
          <w:szCs w:val="22"/>
        </w:rPr>
        <w:t>.</w:t>
      </w:r>
    </w:p>
    <w:p w14:paraId="6B5DC0D4" w14:textId="06BB6D79" w:rsidR="002C600D" w:rsidRDefault="002C600D" w:rsidP="00970FFE">
      <w:pPr>
        <w:rPr>
          <w:rFonts w:asciiTheme="minorHAnsi" w:hAnsiTheme="minorHAnsi" w:cstheme="minorHAnsi"/>
          <w:szCs w:val="22"/>
        </w:rPr>
      </w:pPr>
    </w:p>
    <w:p w14:paraId="0376B6AD" w14:textId="77777777" w:rsidR="002C600D" w:rsidRPr="009E6C6B" w:rsidRDefault="002C600D" w:rsidP="002C600D">
      <w:pPr>
        <w:rPr>
          <w:rFonts w:asciiTheme="minorHAnsi" w:hAnsiTheme="minorHAnsi" w:cstheme="minorHAnsi"/>
          <w:b/>
          <w:bCs/>
          <w:szCs w:val="22"/>
        </w:rPr>
      </w:pPr>
      <w:r w:rsidRPr="009E6C6B">
        <w:rPr>
          <w:rFonts w:asciiTheme="minorHAnsi" w:hAnsiTheme="minorHAnsi" w:cstheme="minorHAnsi"/>
          <w:b/>
          <w:bCs/>
          <w:szCs w:val="22"/>
        </w:rPr>
        <w:t>Reisekostnader</w:t>
      </w:r>
    </w:p>
    <w:p w14:paraId="7C4AABBD" w14:textId="77777777" w:rsidR="002C600D" w:rsidRPr="009C5051" w:rsidRDefault="002C600D" w:rsidP="002C600D">
      <w:pPr>
        <w:spacing w:line="240" w:lineRule="exact"/>
        <w:rPr>
          <w:rFonts w:asciiTheme="minorHAnsi" w:eastAsia="Calibri" w:hAnsiTheme="minorHAnsi" w:cstheme="minorHAnsi"/>
          <w:color w:val="000000" w:themeColor="text1"/>
          <w:szCs w:val="22"/>
        </w:rPr>
      </w:pPr>
      <w:r w:rsidRPr="009C5051">
        <w:rPr>
          <w:rFonts w:asciiTheme="minorHAnsi" w:eastAsia="Calibri" w:hAnsiTheme="minorHAnsi" w:cstheme="minorHAnsi"/>
          <w:color w:val="000000" w:themeColor="text1"/>
          <w:szCs w:val="22"/>
        </w:rPr>
        <w:t>Utlegg, herunder reise- og diettkostnader, dekkes ikke. Reisetid faktureres ikke.</w:t>
      </w:r>
    </w:p>
    <w:p w14:paraId="38B784AE" w14:textId="77777777" w:rsidR="00422CEC" w:rsidRPr="009C5051" w:rsidRDefault="00422CEC" w:rsidP="00970FFE">
      <w:pPr>
        <w:rPr>
          <w:rFonts w:asciiTheme="minorHAnsi" w:hAnsiTheme="minorHAnsi" w:cstheme="minorBidi"/>
          <w:strike/>
        </w:rPr>
      </w:pPr>
    </w:p>
    <w:p w14:paraId="135E58C4" w14:textId="77777777" w:rsidR="000A55D9" w:rsidRDefault="000A55D9" w:rsidP="000A55D9"/>
    <w:p w14:paraId="04FDBAC7" w14:textId="5EB6B336" w:rsidR="000A55D9" w:rsidRDefault="3DA3F317" w:rsidP="2069AC83">
      <w:pPr>
        <w:pStyle w:val="Overskrift2"/>
        <w:numPr>
          <w:ilvl w:val="1"/>
          <w:numId w:val="0"/>
        </w:numPr>
        <w:spacing w:after="240"/>
        <w:rPr>
          <w:b w:val="0"/>
          <w:bCs w:val="0"/>
          <w:smallCaps w:val="0"/>
          <w:sz w:val="22"/>
          <w:lang w:eastAsia="nb-NO"/>
        </w:rPr>
      </w:pPr>
      <w:r w:rsidRPr="2069AC83">
        <w:rPr>
          <w:rFonts w:ascii="Cambria" w:hAnsi="Cambria"/>
          <w:smallCaps w:val="0"/>
          <w:sz w:val="26"/>
          <w:szCs w:val="26"/>
          <w:lang w:eastAsia="nb-NO"/>
        </w:rPr>
        <w:t>Avtalens punkt 8.2 Betalingsbetingelser</w:t>
      </w:r>
    </w:p>
    <w:p w14:paraId="36FFE628" w14:textId="672C1582" w:rsidR="000A55D9" w:rsidRDefault="3C386069" w:rsidP="2069AC83">
      <w:pPr>
        <w:spacing w:beforeAutospacing="1" w:afterAutospacing="1"/>
        <w:rPr>
          <w:rFonts w:ascii="Calibri" w:eastAsia="Calibri" w:hAnsi="Calibri" w:cs="Calibri"/>
          <w:color w:val="000000" w:themeColor="text1"/>
          <w:szCs w:val="22"/>
        </w:rPr>
      </w:pPr>
      <w:r w:rsidRPr="2069AC83">
        <w:rPr>
          <w:rFonts w:ascii="Calibri" w:eastAsia="Calibri" w:hAnsi="Calibri" w:cs="Calibri"/>
          <w:color w:val="000000" w:themeColor="text1"/>
          <w:szCs w:val="22"/>
        </w:rPr>
        <w:t xml:space="preserve">Betalingsfristen skal være 30 dager regnet fra dato for mottak av korrekt faktura. Mangelfull faktura vil uten forvarsel bli returnert til Leverandør for retting. Leverandør skal sende kreditnota på faktura som er sendt i retur, og ny korrekt faktura sendes med ny betalingsfrist på 30 dager. </w:t>
      </w:r>
    </w:p>
    <w:p w14:paraId="35BD06F0" w14:textId="4FB9313A" w:rsidR="000A55D9" w:rsidRDefault="000A55D9" w:rsidP="2069AC83">
      <w:pPr>
        <w:rPr>
          <w:rFonts w:ascii="Calibri" w:eastAsia="Calibri" w:hAnsi="Calibri" w:cs="Calibri"/>
          <w:color w:val="000000" w:themeColor="text1"/>
          <w:szCs w:val="22"/>
        </w:rPr>
      </w:pPr>
    </w:p>
    <w:p w14:paraId="0740785B" w14:textId="778E55F9" w:rsidR="000A55D9" w:rsidRDefault="3C386069" w:rsidP="2069AC83">
      <w:pPr>
        <w:rPr>
          <w:rFonts w:ascii="Calibri" w:eastAsia="Calibri" w:hAnsi="Calibri" w:cs="Calibri"/>
          <w:color w:val="000000" w:themeColor="text1"/>
          <w:szCs w:val="22"/>
        </w:rPr>
      </w:pPr>
      <w:r w:rsidRPr="2069AC83">
        <w:rPr>
          <w:rFonts w:ascii="Calibri" w:eastAsia="Calibri" w:hAnsi="Calibri" w:cs="Calibri"/>
          <w:color w:val="000000" w:themeColor="text1"/>
          <w:szCs w:val="22"/>
        </w:rPr>
        <w:t xml:space="preserve">Fakturaer til Nord universitet skal leveres i </w:t>
      </w:r>
      <w:r w:rsidRPr="00EF3386">
        <w:rPr>
          <w:rFonts w:ascii="Calibri" w:eastAsia="Calibri" w:hAnsi="Calibri" w:cs="Calibri"/>
          <w:b/>
          <w:bCs/>
          <w:color w:val="000000" w:themeColor="text1"/>
          <w:szCs w:val="22"/>
        </w:rPr>
        <w:t>EHF format</w:t>
      </w:r>
      <w:r w:rsidRPr="2069AC83">
        <w:rPr>
          <w:rFonts w:ascii="Calibri" w:eastAsia="Calibri" w:hAnsi="Calibri" w:cs="Calibri"/>
          <w:color w:val="000000" w:themeColor="text1"/>
          <w:szCs w:val="22"/>
        </w:rPr>
        <w:t xml:space="preserve"> (elektronisk handelsformat). Elektronisk adresse tilsvarer organisasjonsnummeret: </w:t>
      </w:r>
      <w:r w:rsidRPr="00EF3386">
        <w:rPr>
          <w:rFonts w:ascii="Calibri" w:eastAsia="Calibri" w:hAnsi="Calibri" w:cs="Calibri"/>
          <w:b/>
          <w:bCs/>
          <w:color w:val="000000" w:themeColor="text1"/>
          <w:szCs w:val="22"/>
        </w:rPr>
        <w:t>970 940 243</w:t>
      </w:r>
      <w:r w:rsidRPr="2069AC83">
        <w:rPr>
          <w:rFonts w:ascii="Calibri" w:eastAsia="Calibri" w:hAnsi="Calibri" w:cs="Calibri"/>
          <w:color w:val="000000" w:themeColor="text1"/>
          <w:szCs w:val="22"/>
        </w:rPr>
        <w:t>.</w:t>
      </w:r>
    </w:p>
    <w:p w14:paraId="3B60C36C" w14:textId="4B6CECCB" w:rsidR="000A55D9" w:rsidRDefault="000A55D9" w:rsidP="2069AC83">
      <w:pPr>
        <w:rPr>
          <w:color w:val="000000" w:themeColor="text1"/>
          <w:szCs w:val="22"/>
        </w:rPr>
      </w:pPr>
    </w:p>
    <w:p w14:paraId="643EEAC5" w14:textId="5DDE8753" w:rsidR="000A55D9" w:rsidRPr="0079143A" w:rsidRDefault="3C386069" w:rsidP="000A55D9">
      <w:pPr>
        <w:rPr>
          <w:rFonts w:ascii="Calibri" w:eastAsia="Calibri" w:hAnsi="Calibri" w:cs="Calibri"/>
          <w:color w:val="000000" w:themeColor="text1"/>
          <w:szCs w:val="22"/>
        </w:rPr>
      </w:pPr>
      <w:r w:rsidRPr="00EF3386">
        <w:rPr>
          <w:rFonts w:ascii="Calibri" w:eastAsia="Calibri" w:hAnsi="Calibri" w:cs="Calibri"/>
          <w:color w:val="000000" w:themeColor="text1"/>
          <w:szCs w:val="22"/>
          <w:u w:val="single"/>
        </w:rPr>
        <w:t>Fakturareferanse</w:t>
      </w:r>
      <w:r w:rsidRPr="2069AC83">
        <w:rPr>
          <w:rFonts w:ascii="Calibri" w:eastAsia="Calibri" w:hAnsi="Calibri" w:cs="Calibri"/>
          <w:color w:val="000000" w:themeColor="text1"/>
          <w:szCs w:val="22"/>
        </w:rPr>
        <w:t xml:space="preserve"> oppgis ved kontraktsinngåelse.</w:t>
      </w:r>
    </w:p>
    <w:p w14:paraId="681CC69E" w14:textId="20F80E43" w:rsidR="00F15B45" w:rsidRDefault="000D5652" w:rsidP="00F15B45">
      <w:pPr>
        <w:pStyle w:val="Overskrift2"/>
        <w:keepLines/>
        <w:numPr>
          <w:ilvl w:val="1"/>
          <w:numId w:val="0"/>
        </w:numPr>
        <w:suppressAutoHyphens w:val="0"/>
        <w:spacing w:after="240"/>
      </w:pPr>
      <w:r>
        <w:br/>
      </w:r>
    </w:p>
    <w:p w14:paraId="7235366B" w14:textId="311E5477" w:rsidR="00BB2BEA" w:rsidRDefault="00FB0E25">
      <w:pPr>
        <w:rPr>
          <w:rFonts w:cs="Arial"/>
        </w:rPr>
      </w:pPr>
      <w:r>
        <w:br/>
      </w:r>
    </w:p>
    <w:p w14:paraId="508C98E9" w14:textId="77777777" w:rsidR="00406970" w:rsidRDefault="00406970" w:rsidP="00406970"/>
    <w:p w14:paraId="76DEAACE" w14:textId="7AED1161" w:rsidR="00EE6CD2" w:rsidRPr="00E70F0C" w:rsidRDefault="009751B4" w:rsidP="00B75C2E">
      <w:pPr>
        <w:pStyle w:val="Overskrift1"/>
        <w:keepNext w:val="0"/>
        <w:spacing w:before="0" w:after="0"/>
        <w:rPr>
          <w:rFonts w:cs="Arial"/>
        </w:rPr>
      </w:pPr>
      <w:r>
        <w:br w:type="page"/>
      </w:r>
      <w:bookmarkStart w:id="34" w:name="_Toc90471569"/>
      <w:r w:rsidR="00EE6CD2" w:rsidRPr="00B75C2E">
        <w:rPr>
          <w:rFonts w:ascii="Arial" w:hAnsi="Arial" w:cs="Arial"/>
          <w:b w:val="0"/>
          <w:bCs w:val="0"/>
          <w:kern w:val="0"/>
          <w:sz w:val="36"/>
          <w:szCs w:val="36"/>
        </w:rPr>
        <w:lastRenderedPageBreak/>
        <w:t>Bilag 8</w:t>
      </w:r>
      <w:r w:rsidR="00173E53" w:rsidRPr="00B75C2E">
        <w:rPr>
          <w:rFonts w:ascii="Arial" w:hAnsi="Arial" w:cs="Arial"/>
          <w:b w:val="0"/>
          <w:bCs w:val="0"/>
          <w:kern w:val="0"/>
          <w:sz w:val="36"/>
          <w:szCs w:val="36"/>
        </w:rPr>
        <w:t>:</w:t>
      </w:r>
      <w:r w:rsidR="00EE6CD2" w:rsidRPr="00B75C2E">
        <w:rPr>
          <w:rFonts w:ascii="Arial" w:hAnsi="Arial" w:cs="Arial"/>
          <w:b w:val="0"/>
          <w:bCs w:val="0"/>
          <w:kern w:val="0"/>
          <w:sz w:val="36"/>
          <w:szCs w:val="36"/>
        </w:rPr>
        <w:t xml:space="preserve"> Endringer i den generelle avtaleteksten</w:t>
      </w:r>
      <w:bookmarkEnd w:id="34"/>
    </w:p>
    <w:p w14:paraId="779F8E76" w14:textId="77777777" w:rsidR="00EE6CD2" w:rsidRDefault="00EE6CD2" w:rsidP="00EE6CD2"/>
    <w:p w14:paraId="7D84BA50" w14:textId="77777777" w:rsidR="00F8215B" w:rsidRPr="00B75C2E" w:rsidRDefault="00EE6CD2">
      <w:pPr>
        <w:rPr>
          <w:rFonts w:cs="Arial"/>
          <w:i/>
          <w:color w:val="000000"/>
          <w:sz w:val="20"/>
          <w:szCs w:val="20"/>
        </w:rPr>
      </w:pPr>
      <w:r w:rsidRPr="00B75C2E">
        <w:rPr>
          <w:rFonts w:cs="Arial"/>
          <w:i/>
          <w:color w:val="000000"/>
          <w:sz w:val="20"/>
          <w:szCs w:val="20"/>
        </w:rPr>
        <w:t xml:space="preserve">Endringer til den generelle avtaleteksten skal samles i bilag 8, med mindre den generelle avtaleteksten henviser slike endringer til </w:t>
      </w:r>
      <w:r w:rsidR="00F57C95">
        <w:rPr>
          <w:rFonts w:cs="Arial"/>
          <w:i/>
          <w:color w:val="000000"/>
          <w:sz w:val="20"/>
          <w:szCs w:val="20"/>
        </w:rPr>
        <w:t>andre</w:t>
      </w:r>
      <w:r w:rsidRPr="00B75C2E">
        <w:rPr>
          <w:rFonts w:cs="Arial"/>
          <w:i/>
          <w:color w:val="000000"/>
          <w:sz w:val="20"/>
          <w:szCs w:val="20"/>
        </w:rPr>
        <w:t xml:space="preserve"> bilag</w:t>
      </w:r>
      <w:r w:rsidR="00F8215B" w:rsidRPr="00B75C2E">
        <w:rPr>
          <w:rFonts w:cs="Arial"/>
          <w:i/>
          <w:color w:val="000000"/>
          <w:sz w:val="20"/>
          <w:szCs w:val="20"/>
        </w:rPr>
        <w:t>.</w:t>
      </w:r>
      <w:r w:rsidR="00572627" w:rsidRPr="00B75C2E">
        <w:rPr>
          <w:rFonts w:cs="Arial"/>
          <w:i/>
          <w:color w:val="000000"/>
          <w:sz w:val="20"/>
          <w:szCs w:val="20"/>
        </w:rPr>
        <w:t xml:space="preserve"> </w:t>
      </w:r>
    </w:p>
    <w:p w14:paraId="7818863E" w14:textId="77777777" w:rsidR="00F8215B" w:rsidRPr="00B75C2E" w:rsidRDefault="00F8215B">
      <w:pPr>
        <w:rPr>
          <w:rFonts w:cs="Arial"/>
          <w:i/>
          <w:color w:val="000000"/>
          <w:sz w:val="20"/>
          <w:szCs w:val="20"/>
        </w:rPr>
      </w:pPr>
    </w:p>
    <w:p w14:paraId="21853B72" w14:textId="77777777" w:rsidR="00F8215B" w:rsidRPr="00B75C2E" w:rsidRDefault="00F8215B">
      <w:pPr>
        <w:rPr>
          <w:rFonts w:cs="Arial"/>
          <w:i/>
          <w:color w:val="000000"/>
          <w:sz w:val="20"/>
          <w:szCs w:val="20"/>
        </w:rPr>
      </w:pPr>
      <w:r w:rsidRPr="00B75C2E">
        <w:rPr>
          <w:rFonts w:cs="Arial"/>
          <w:i/>
          <w:color w:val="000000"/>
          <w:sz w:val="20"/>
          <w:szCs w:val="20"/>
        </w:rPr>
        <w:t>Det er mulig å gjøre endringer til alle punkter i avtalen, også der hvor det ikke klart henvises til at endringer kan avtales.</w:t>
      </w:r>
      <w:r w:rsidR="00572627" w:rsidRPr="00B75C2E">
        <w:rPr>
          <w:rFonts w:cs="Arial"/>
          <w:i/>
          <w:color w:val="000000"/>
          <w:sz w:val="20"/>
          <w:szCs w:val="20"/>
        </w:rPr>
        <w:t xml:space="preserve"> Endringene til avtaleteksten skal fremkomme her, slik at teksten i den generelle avtaleteksten forblir uendret. </w:t>
      </w:r>
      <w:r w:rsidR="008333B3" w:rsidRPr="00B75C2E">
        <w:rPr>
          <w:rFonts w:cs="Arial"/>
          <w:i/>
          <w:color w:val="000000"/>
          <w:sz w:val="20"/>
          <w:szCs w:val="20"/>
        </w:rPr>
        <w:t>Det må fremkomme klart og utvetydig hvilke bestemmelser i avt</w:t>
      </w:r>
      <w:r w:rsidR="00F57C95">
        <w:rPr>
          <w:rFonts w:cs="Arial"/>
          <w:i/>
          <w:color w:val="000000"/>
          <w:sz w:val="20"/>
          <w:szCs w:val="20"/>
        </w:rPr>
        <w:t>alen det er gjort endringer til, og resultatet av endringen.</w:t>
      </w:r>
    </w:p>
    <w:p w14:paraId="44F69B9A" w14:textId="77777777" w:rsidR="00F8215B" w:rsidRPr="00B75C2E" w:rsidRDefault="00F8215B">
      <w:pPr>
        <w:rPr>
          <w:rFonts w:cs="Arial"/>
          <w:i/>
          <w:color w:val="000000"/>
          <w:sz w:val="20"/>
          <w:szCs w:val="20"/>
        </w:rPr>
      </w:pPr>
    </w:p>
    <w:p w14:paraId="5635F4B3" w14:textId="77777777" w:rsidR="00D40E52" w:rsidRPr="00B75C2E" w:rsidRDefault="00F8215B">
      <w:pPr>
        <w:rPr>
          <w:rFonts w:cs="Arial"/>
          <w:color w:val="000000"/>
          <w:sz w:val="20"/>
          <w:szCs w:val="20"/>
        </w:rPr>
      </w:pPr>
      <w:r w:rsidRPr="00B75C2E">
        <w:rPr>
          <w:rFonts w:cs="Arial"/>
          <w:i/>
          <w:color w:val="000000"/>
          <w:sz w:val="20"/>
          <w:szCs w:val="20"/>
        </w:rPr>
        <w:t xml:space="preserve">Leverandøren bør imidlertid være oppmerksom på at </w:t>
      </w:r>
      <w:r w:rsidR="00D86C8D" w:rsidRPr="00B75C2E">
        <w:rPr>
          <w:rFonts w:cs="Arial"/>
          <w:i/>
          <w:color w:val="000000"/>
          <w:sz w:val="20"/>
          <w:szCs w:val="20"/>
        </w:rPr>
        <w:t xml:space="preserve">avvik, </w:t>
      </w:r>
      <w:r w:rsidRPr="00B75C2E">
        <w:rPr>
          <w:rFonts w:cs="Arial"/>
          <w:i/>
          <w:color w:val="000000"/>
          <w:sz w:val="20"/>
          <w:szCs w:val="20"/>
        </w:rPr>
        <w:t xml:space="preserve">forbehold og </w:t>
      </w:r>
      <w:r w:rsidR="00D86C8D" w:rsidRPr="00B75C2E">
        <w:rPr>
          <w:rFonts w:cs="Arial"/>
          <w:i/>
          <w:color w:val="000000"/>
          <w:sz w:val="20"/>
          <w:szCs w:val="20"/>
        </w:rPr>
        <w:t xml:space="preserve">andre </w:t>
      </w:r>
      <w:r w:rsidRPr="00B75C2E">
        <w:rPr>
          <w:rFonts w:cs="Arial"/>
          <w:i/>
          <w:color w:val="000000"/>
          <w:sz w:val="20"/>
          <w:szCs w:val="20"/>
        </w:rPr>
        <w:t>endringer i avtalen ved tilbudsinnlevering kan medføre at tilbudet blir avvist av Kunden.</w:t>
      </w:r>
      <w:r w:rsidR="00EE6CD2" w:rsidRPr="00B75C2E">
        <w:rPr>
          <w:rFonts w:cs="Arial"/>
          <w:color w:val="000000"/>
          <w:sz w:val="20"/>
          <w:szCs w:val="20"/>
        </w:rPr>
        <w:t xml:space="preserve"> </w:t>
      </w:r>
    </w:p>
    <w:p w14:paraId="5F07D11E" w14:textId="77777777" w:rsidR="00D40E52" w:rsidRPr="009751B4" w:rsidRDefault="00D40E52">
      <w:pPr>
        <w:rPr>
          <w:rFonts w:cs="Arial"/>
          <w:color w:val="FF0000"/>
        </w:rPr>
      </w:pPr>
    </w:p>
    <w:p w14:paraId="41508A3C" w14:textId="77777777" w:rsidR="00D40E52" w:rsidRDefault="00D40E52">
      <w:pPr>
        <w:rPr>
          <w:rFonts w:cs="Arial"/>
        </w:rPr>
      </w:pPr>
    </w:p>
    <w:p w14:paraId="4E390D62" w14:textId="77777777" w:rsidR="00B75C2E" w:rsidRDefault="00B75C2E" w:rsidP="00B75C2E">
      <w:r w:rsidRPr="0002559F">
        <w:t>Eksempel på endringstabell</w:t>
      </w:r>
      <w:r>
        <w:t>:</w:t>
      </w:r>
    </w:p>
    <w:p w14:paraId="43D6B1D6" w14:textId="77777777" w:rsidR="00B75C2E" w:rsidRPr="0002559F" w:rsidRDefault="00B75C2E" w:rsidP="00B75C2E"/>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5"/>
        <w:gridCol w:w="6269"/>
      </w:tblGrid>
      <w:tr w:rsidR="00B75C2E" w:rsidRPr="008D5761" w14:paraId="0AB56B0A" w14:textId="77777777" w:rsidTr="008C1AD5">
        <w:tc>
          <w:tcPr>
            <w:tcW w:w="2835" w:type="dxa"/>
            <w:shd w:val="clear" w:color="auto" w:fill="D9D9D9"/>
          </w:tcPr>
          <w:p w14:paraId="5B63C16A" w14:textId="77777777" w:rsidR="00B75C2E" w:rsidRPr="00746E75" w:rsidRDefault="00B75C2E" w:rsidP="008C1AD5">
            <w:pPr>
              <w:spacing w:before="40"/>
              <w:rPr>
                <w:b/>
                <w:szCs w:val="20"/>
              </w:rPr>
            </w:pPr>
            <w:r w:rsidRPr="00746E75">
              <w:rPr>
                <w:b/>
                <w:szCs w:val="20"/>
              </w:rPr>
              <w:t>Punkt</w:t>
            </w:r>
            <w:r>
              <w:rPr>
                <w:b/>
                <w:szCs w:val="20"/>
              </w:rPr>
              <w:t xml:space="preserve"> i avtalen</w:t>
            </w:r>
          </w:p>
        </w:tc>
        <w:tc>
          <w:tcPr>
            <w:tcW w:w="6269" w:type="dxa"/>
            <w:shd w:val="clear" w:color="auto" w:fill="D9D9D9"/>
          </w:tcPr>
          <w:p w14:paraId="61D1846B" w14:textId="77777777" w:rsidR="00B75C2E" w:rsidRPr="00746E75" w:rsidRDefault="00B75C2E" w:rsidP="008C1AD5">
            <w:pPr>
              <w:spacing w:before="40"/>
              <w:rPr>
                <w:b/>
                <w:szCs w:val="20"/>
              </w:rPr>
            </w:pPr>
            <w:r w:rsidRPr="00746E75">
              <w:rPr>
                <w:b/>
                <w:szCs w:val="20"/>
              </w:rPr>
              <w:t>Erstattes med</w:t>
            </w:r>
          </w:p>
        </w:tc>
      </w:tr>
      <w:tr w:rsidR="00B75C2E" w:rsidRPr="008D5761" w14:paraId="223520F8" w14:textId="77777777" w:rsidTr="008C1AD5">
        <w:tc>
          <w:tcPr>
            <w:tcW w:w="2835" w:type="dxa"/>
          </w:tcPr>
          <w:p w14:paraId="6FB03DD6" w14:textId="77777777" w:rsidR="00B75C2E" w:rsidRPr="00EF1F59" w:rsidRDefault="00B75C2E" w:rsidP="008C1AD5">
            <w:r>
              <w:t>Kapittel x.x.x, avsnitt y</w:t>
            </w:r>
          </w:p>
        </w:tc>
        <w:tc>
          <w:tcPr>
            <w:tcW w:w="6269" w:type="dxa"/>
            <w:vAlign w:val="bottom"/>
          </w:tcPr>
          <w:p w14:paraId="31CFF5A4" w14:textId="77777777" w:rsidR="00B75C2E" w:rsidRPr="00EF1F59" w:rsidRDefault="00B75C2E" w:rsidP="008C1AD5">
            <w:r>
              <w:t>Ny formulering/tekst</w:t>
            </w:r>
          </w:p>
        </w:tc>
      </w:tr>
      <w:tr w:rsidR="00B75C2E" w:rsidRPr="008D5761" w14:paraId="17DBC151" w14:textId="77777777" w:rsidTr="008C1AD5">
        <w:tc>
          <w:tcPr>
            <w:tcW w:w="2835" w:type="dxa"/>
          </w:tcPr>
          <w:p w14:paraId="6F8BD81B" w14:textId="77777777" w:rsidR="00B75C2E" w:rsidRPr="00EF1F59" w:rsidRDefault="00B75C2E" w:rsidP="008C1AD5"/>
        </w:tc>
        <w:tc>
          <w:tcPr>
            <w:tcW w:w="6269" w:type="dxa"/>
            <w:vAlign w:val="bottom"/>
          </w:tcPr>
          <w:p w14:paraId="2613E9C1" w14:textId="77777777" w:rsidR="00B75C2E" w:rsidRPr="00EF1F59" w:rsidRDefault="00B75C2E" w:rsidP="008C1AD5"/>
        </w:tc>
      </w:tr>
      <w:tr w:rsidR="00B75C2E" w:rsidRPr="008D5761" w14:paraId="1037B8A3" w14:textId="77777777" w:rsidTr="008C1AD5">
        <w:tc>
          <w:tcPr>
            <w:tcW w:w="2835" w:type="dxa"/>
          </w:tcPr>
          <w:p w14:paraId="687C6DE0" w14:textId="77777777" w:rsidR="00B75C2E" w:rsidRPr="00EF1F59" w:rsidRDefault="00B75C2E" w:rsidP="008C1AD5"/>
        </w:tc>
        <w:tc>
          <w:tcPr>
            <w:tcW w:w="6269" w:type="dxa"/>
            <w:vAlign w:val="bottom"/>
          </w:tcPr>
          <w:p w14:paraId="5B2F9378" w14:textId="77777777" w:rsidR="00B75C2E" w:rsidRPr="00EF1F59" w:rsidRDefault="00B75C2E" w:rsidP="008C1AD5"/>
        </w:tc>
      </w:tr>
      <w:tr w:rsidR="00B75C2E" w:rsidRPr="008D5761" w14:paraId="58E6DD4E" w14:textId="77777777" w:rsidTr="008C1AD5">
        <w:tc>
          <w:tcPr>
            <w:tcW w:w="2835" w:type="dxa"/>
          </w:tcPr>
          <w:p w14:paraId="7D3BEE8F" w14:textId="77777777" w:rsidR="00B75C2E" w:rsidRDefault="00B75C2E" w:rsidP="008C1AD5"/>
        </w:tc>
        <w:tc>
          <w:tcPr>
            <w:tcW w:w="6269" w:type="dxa"/>
            <w:vAlign w:val="bottom"/>
          </w:tcPr>
          <w:p w14:paraId="3B88899E" w14:textId="77777777" w:rsidR="00B75C2E" w:rsidRDefault="00B75C2E" w:rsidP="008C1AD5"/>
        </w:tc>
      </w:tr>
    </w:tbl>
    <w:p w14:paraId="69E2BB2B" w14:textId="77777777" w:rsidR="00B75C2E" w:rsidRDefault="00B75C2E" w:rsidP="00B75C2E">
      <w:pPr>
        <w:rPr>
          <w:i/>
          <w:color w:val="A6A6A6"/>
        </w:rPr>
      </w:pPr>
    </w:p>
    <w:p w14:paraId="57C0D796" w14:textId="77777777" w:rsidR="00B75C2E" w:rsidRDefault="00B75C2E" w:rsidP="00B75C2E">
      <w:pPr>
        <w:rPr>
          <w:i/>
          <w:color w:val="A6A6A6"/>
        </w:rPr>
      </w:pPr>
    </w:p>
    <w:p w14:paraId="0D142F6F" w14:textId="77777777" w:rsidR="00B75C2E" w:rsidRDefault="00B75C2E" w:rsidP="00B75C2E">
      <w:pPr>
        <w:rPr>
          <w:i/>
          <w:color w:val="A6A6A6"/>
        </w:rPr>
      </w:pPr>
    </w:p>
    <w:p w14:paraId="4475AD14" w14:textId="77777777" w:rsidR="00B879E0" w:rsidRDefault="00B879E0">
      <w:pPr>
        <w:rPr>
          <w:rFonts w:cs="Arial"/>
        </w:rPr>
      </w:pPr>
    </w:p>
    <w:p w14:paraId="55E3EEFA" w14:textId="77777777" w:rsidR="00EE6CD2" w:rsidRPr="00E70F0C" w:rsidRDefault="00B879E0" w:rsidP="00B75C2E">
      <w:pPr>
        <w:pStyle w:val="Overskrift1"/>
        <w:keepNext w:val="0"/>
        <w:spacing w:before="0" w:after="0"/>
        <w:rPr>
          <w:rFonts w:cs="Arial"/>
        </w:rPr>
      </w:pPr>
      <w:r>
        <w:rPr>
          <w:rFonts w:cs="Arial"/>
        </w:rPr>
        <w:br w:type="page"/>
      </w:r>
      <w:bookmarkStart w:id="35" w:name="_Toc90471570"/>
      <w:r w:rsidR="00EE6CD2" w:rsidRPr="00B75C2E">
        <w:rPr>
          <w:rFonts w:ascii="Arial" w:hAnsi="Arial" w:cs="Arial"/>
          <w:b w:val="0"/>
          <w:bCs w:val="0"/>
          <w:kern w:val="0"/>
          <w:sz w:val="36"/>
          <w:szCs w:val="36"/>
        </w:rPr>
        <w:lastRenderedPageBreak/>
        <w:t>Bilag 9</w:t>
      </w:r>
      <w:r w:rsidR="00173E53" w:rsidRPr="00B75C2E">
        <w:rPr>
          <w:rFonts w:ascii="Arial" w:hAnsi="Arial" w:cs="Arial"/>
          <w:b w:val="0"/>
          <w:bCs w:val="0"/>
          <w:kern w:val="0"/>
          <w:sz w:val="36"/>
          <w:szCs w:val="36"/>
        </w:rPr>
        <w:t>:</w:t>
      </w:r>
      <w:r w:rsidR="00EE6CD2" w:rsidRPr="00B75C2E">
        <w:rPr>
          <w:rFonts w:ascii="Arial" w:hAnsi="Arial" w:cs="Arial"/>
          <w:b w:val="0"/>
          <w:bCs w:val="0"/>
          <w:kern w:val="0"/>
          <w:sz w:val="36"/>
          <w:szCs w:val="36"/>
        </w:rPr>
        <w:t xml:space="preserve"> Endringer av leveransen etter avtaleinngåelsen</w:t>
      </w:r>
      <w:bookmarkEnd w:id="35"/>
    </w:p>
    <w:p w14:paraId="120C4E94" w14:textId="77777777" w:rsidR="00EE6CD2" w:rsidRDefault="00EE6CD2">
      <w:pPr>
        <w:rPr>
          <w:rFonts w:cs="Arial"/>
        </w:rPr>
      </w:pPr>
    </w:p>
    <w:p w14:paraId="00705E02" w14:textId="77777777" w:rsidR="00EE6CD2" w:rsidRPr="00B75C2E" w:rsidRDefault="00EE6CD2" w:rsidP="00EE6CD2">
      <w:pPr>
        <w:rPr>
          <w:rFonts w:cs="Arial"/>
          <w:i/>
          <w:color w:val="000000"/>
          <w:sz w:val="20"/>
          <w:szCs w:val="20"/>
        </w:rPr>
      </w:pPr>
      <w:r w:rsidRPr="00B75C2E">
        <w:rPr>
          <w:rFonts w:cs="Arial"/>
          <w:i/>
          <w:color w:val="000000"/>
          <w:sz w:val="20"/>
          <w:szCs w:val="20"/>
        </w:rPr>
        <w:t xml:space="preserve">Endringer av leveransen etter avtaleinngåelsen skal følge </w:t>
      </w:r>
      <w:r w:rsidR="00DB3358">
        <w:rPr>
          <w:rFonts w:cs="Arial"/>
          <w:i/>
          <w:color w:val="000000"/>
          <w:sz w:val="20"/>
          <w:szCs w:val="20"/>
        </w:rPr>
        <w:t>bestemmelsene</w:t>
      </w:r>
      <w:r w:rsidRPr="00B75C2E">
        <w:rPr>
          <w:rFonts w:cs="Arial"/>
          <w:i/>
          <w:color w:val="000000"/>
          <w:sz w:val="20"/>
          <w:szCs w:val="20"/>
        </w:rPr>
        <w:t xml:space="preserve"> i</w:t>
      </w:r>
      <w:r w:rsidR="00F8215B" w:rsidRPr="00B75C2E">
        <w:rPr>
          <w:rFonts w:cs="Arial"/>
          <w:i/>
          <w:color w:val="000000"/>
          <w:sz w:val="20"/>
          <w:szCs w:val="20"/>
        </w:rPr>
        <w:t xml:space="preserve"> kapittel 3</w:t>
      </w:r>
      <w:r w:rsidR="008333B3" w:rsidRPr="00B75C2E">
        <w:rPr>
          <w:rFonts w:cs="Arial"/>
          <w:i/>
          <w:color w:val="000000"/>
          <w:sz w:val="20"/>
          <w:szCs w:val="20"/>
        </w:rPr>
        <w:t xml:space="preserve"> og gjøres skriftlig. </w:t>
      </w:r>
      <w:r w:rsidR="00E70F0C" w:rsidRPr="00B75C2E">
        <w:rPr>
          <w:rFonts w:cs="Arial"/>
          <w:i/>
          <w:color w:val="000000"/>
          <w:sz w:val="20"/>
          <w:szCs w:val="20"/>
        </w:rPr>
        <w:t xml:space="preserve">Leverandøren skal føre en fortløpende katalog over endringene som utgjør </w:t>
      </w:r>
      <w:r w:rsidR="00F8215B" w:rsidRPr="00B75C2E">
        <w:rPr>
          <w:rFonts w:cs="Arial"/>
          <w:i/>
          <w:color w:val="000000"/>
          <w:sz w:val="20"/>
          <w:szCs w:val="20"/>
        </w:rPr>
        <w:t>dette bilaget.</w:t>
      </w:r>
    </w:p>
    <w:p w14:paraId="42AFC42D" w14:textId="77777777" w:rsidR="00430583" w:rsidRDefault="00430583" w:rsidP="00EE6CD2">
      <w:pPr>
        <w:rPr>
          <w:color w:val="FF0000"/>
        </w:rPr>
      </w:pPr>
    </w:p>
    <w:p w14:paraId="271CA723" w14:textId="77777777" w:rsidR="00FB0E25" w:rsidRDefault="00FB0E25" w:rsidP="00FB0E25"/>
    <w:p w14:paraId="50271BCD" w14:textId="77777777" w:rsidR="00DB3358" w:rsidRDefault="00DB3358" w:rsidP="00DB3358">
      <w:pPr>
        <w:pStyle w:val="Overskrift3"/>
      </w:pPr>
      <w:r>
        <w:t xml:space="preserve">Avtalens punkt 2.2.10 Tilleggstjenester </w:t>
      </w:r>
    </w:p>
    <w:p w14:paraId="04470AF0" w14:textId="77777777" w:rsidR="00DB3358" w:rsidRDefault="00DB3358" w:rsidP="00DB3358">
      <w:r>
        <w:t xml:space="preserve">Tilleggstjenester som bestilles skal registreres i endringskatalogen i bilag 9. </w:t>
      </w:r>
    </w:p>
    <w:p w14:paraId="75FBE423" w14:textId="77777777" w:rsidR="00DB3358" w:rsidRDefault="00DB3358" w:rsidP="00FB0E25"/>
    <w:p w14:paraId="2D3F0BEC" w14:textId="77777777" w:rsidR="00DB3358" w:rsidRDefault="00DB3358" w:rsidP="00FB0E25"/>
    <w:p w14:paraId="46DB0A00" w14:textId="77777777" w:rsidR="00FB0E25" w:rsidRDefault="00FB0E25" w:rsidP="00FB0E25">
      <w:r>
        <w:t>Eksempel på endringskatalog:</w:t>
      </w:r>
    </w:p>
    <w:p w14:paraId="75CF4315" w14:textId="77777777" w:rsidR="00FB0E25" w:rsidRDefault="00FB0E25" w:rsidP="00FB0E25"/>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0"/>
        <w:gridCol w:w="3685"/>
        <w:gridCol w:w="2178"/>
        <w:gridCol w:w="1757"/>
      </w:tblGrid>
      <w:tr w:rsidR="00FB0E25" w:rsidRPr="00746E75" w14:paraId="3F124FBE" w14:textId="77777777" w:rsidTr="008C1AD5">
        <w:tc>
          <w:tcPr>
            <w:tcW w:w="1560" w:type="dxa"/>
            <w:shd w:val="clear" w:color="auto" w:fill="D9D9D9"/>
          </w:tcPr>
          <w:p w14:paraId="1CAF4434" w14:textId="77777777" w:rsidR="00FB0E25" w:rsidRPr="00746E75" w:rsidRDefault="00FB0E25" w:rsidP="008C1AD5">
            <w:pPr>
              <w:spacing w:before="40"/>
              <w:rPr>
                <w:b/>
                <w:szCs w:val="20"/>
              </w:rPr>
            </w:pPr>
            <w:r>
              <w:rPr>
                <w:b/>
                <w:szCs w:val="20"/>
              </w:rPr>
              <w:t>Endringsnr.</w:t>
            </w:r>
          </w:p>
        </w:tc>
        <w:tc>
          <w:tcPr>
            <w:tcW w:w="3685" w:type="dxa"/>
            <w:shd w:val="clear" w:color="auto" w:fill="D9D9D9"/>
          </w:tcPr>
          <w:p w14:paraId="17C175BC" w14:textId="77777777" w:rsidR="00FB0E25" w:rsidRPr="00746E75" w:rsidRDefault="00FB0E25" w:rsidP="008C1AD5">
            <w:pPr>
              <w:spacing w:before="40"/>
              <w:rPr>
                <w:b/>
                <w:szCs w:val="20"/>
              </w:rPr>
            </w:pPr>
            <w:r>
              <w:rPr>
                <w:b/>
                <w:szCs w:val="20"/>
              </w:rPr>
              <w:t>Beskrivelse</w:t>
            </w:r>
          </w:p>
        </w:tc>
        <w:tc>
          <w:tcPr>
            <w:tcW w:w="2178" w:type="dxa"/>
            <w:shd w:val="clear" w:color="auto" w:fill="D9D9D9"/>
          </w:tcPr>
          <w:p w14:paraId="30E605DA" w14:textId="77777777" w:rsidR="00FB0E25" w:rsidRDefault="00FB0E25" w:rsidP="008C1AD5">
            <w:pPr>
              <w:spacing w:before="40"/>
              <w:rPr>
                <w:b/>
                <w:szCs w:val="20"/>
              </w:rPr>
            </w:pPr>
            <w:r>
              <w:rPr>
                <w:b/>
                <w:szCs w:val="20"/>
              </w:rPr>
              <w:t>Ikraftsettelsesdato</w:t>
            </w:r>
          </w:p>
        </w:tc>
        <w:tc>
          <w:tcPr>
            <w:tcW w:w="1757" w:type="dxa"/>
            <w:shd w:val="clear" w:color="auto" w:fill="D9D9D9"/>
          </w:tcPr>
          <w:p w14:paraId="54727F19" w14:textId="77777777" w:rsidR="00FB0E25" w:rsidRDefault="00FB0E25" w:rsidP="008C1AD5">
            <w:pPr>
              <w:spacing w:before="40"/>
              <w:rPr>
                <w:b/>
                <w:szCs w:val="20"/>
              </w:rPr>
            </w:pPr>
            <w:r>
              <w:rPr>
                <w:b/>
                <w:szCs w:val="20"/>
              </w:rPr>
              <w:t>Arkivreferanse</w:t>
            </w:r>
          </w:p>
        </w:tc>
      </w:tr>
      <w:tr w:rsidR="00FB0E25" w:rsidRPr="00EF1F59" w14:paraId="3CB648E9" w14:textId="77777777" w:rsidTr="008C1AD5">
        <w:tc>
          <w:tcPr>
            <w:tcW w:w="1560" w:type="dxa"/>
          </w:tcPr>
          <w:p w14:paraId="0C178E9E" w14:textId="77777777" w:rsidR="00FB0E25" w:rsidRPr="00EF1F59" w:rsidRDefault="00FB0E25" w:rsidP="008C1AD5"/>
        </w:tc>
        <w:tc>
          <w:tcPr>
            <w:tcW w:w="3685" w:type="dxa"/>
            <w:vAlign w:val="bottom"/>
          </w:tcPr>
          <w:p w14:paraId="3C0395D3" w14:textId="77777777" w:rsidR="00FB0E25" w:rsidRPr="00EF1F59" w:rsidRDefault="00FB0E25" w:rsidP="008C1AD5"/>
        </w:tc>
        <w:tc>
          <w:tcPr>
            <w:tcW w:w="2178" w:type="dxa"/>
          </w:tcPr>
          <w:p w14:paraId="3254BC2F" w14:textId="77777777" w:rsidR="00FB0E25" w:rsidRDefault="00FB0E25" w:rsidP="008C1AD5"/>
        </w:tc>
        <w:tc>
          <w:tcPr>
            <w:tcW w:w="1757" w:type="dxa"/>
          </w:tcPr>
          <w:p w14:paraId="651E9592" w14:textId="77777777" w:rsidR="00FB0E25" w:rsidRDefault="00FB0E25" w:rsidP="008C1AD5"/>
        </w:tc>
      </w:tr>
      <w:tr w:rsidR="00FB0E25" w:rsidRPr="00EF1F59" w14:paraId="269E314A" w14:textId="77777777" w:rsidTr="008C1AD5">
        <w:tc>
          <w:tcPr>
            <w:tcW w:w="1560" w:type="dxa"/>
          </w:tcPr>
          <w:p w14:paraId="47341341" w14:textId="77777777" w:rsidR="00FB0E25" w:rsidRPr="00EF1F59" w:rsidRDefault="00FB0E25" w:rsidP="008C1AD5"/>
        </w:tc>
        <w:tc>
          <w:tcPr>
            <w:tcW w:w="3685" w:type="dxa"/>
            <w:vAlign w:val="bottom"/>
          </w:tcPr>
          <w:p w14:paraId="42EF2083" w14:textId="77777777" w:rsidR="00FB0E25" w:rsidRPr="00EF1F59" w:rsidRDefault="00FB0E25" w:rsidP="008C1AD5"/>
        </w:tc>
        <w:tc>
          <w:tcPr>
            <w:tcW w:w="2178" w:type="dxa"/>
          </w:tcPr>
          <w:p w14:paraId="7B40C951" w14:textId="77777777" w:rsidR="00FB0E25" w:rsidRPr="00EF1F59" w:rsidRDefault="00FB0E25" w:rsidP="008C1AD5"/>
        </w:tc>
        <w:tc>
          <w:tcPr>
            <w:tcW w:w="1757" w:type="dxa"/>
          </w:tcPr>
          <w:p w14:paraId="4B4D7232" w14:textId="77777777" w:rsidR="00FB0E25" w:rsidRPr="00EF1F59" w:rsidRDefault="00FB0E25" w:rsidP="008C1AD5"/>
        </w:tc>
      </w:tr>
      <w:tr w:rsidR="00FB0E25" w:rsidRPr="00EF1F59" w14:paraId="2093CA67" w14:textId="77777777" w:rsidTr="008C1AD5">
        <w:tc>
          <w:tcPr>
            <w:tcW w:w="1560" w:type="dxa"/>
          </w:tcPr>
          <w:p w14:paraId="2503B197" w14:textId="77777777" w:rsidR="00FB0E25" w:rsidRPr="00EF1F59" w:rsidRDefault="00FB0E25" w:rsidP="008C1AD5"/>
        </w:tc>
        <w:tc>
          <w:tcPr>
            <w:tcW w:w="3685" w:type="dxa"/>
            <w:vAlign w:val="bottom"/>
          </w:tcPr>
          <w:p w14:paraId="38288749" w14:textId="77777777" w:rsidR="00FB0E25" w:rsidRPr="00EF1F59" w:rsidRDefault="00FB0E25" w:rsidP="008C1AD5"/>
        </w:tc>
        <w:tc>
          <w:tcPr>
            <w:tcW w:w="2178" w:type="dxa"/>
          </w:tcPr>
          <w:p w14:paraId="20BD9A1A" w14:textId="77777777" w:rsidR="00FB0E25" w:rsidRPr="00EF1F59" w:rsidRDefault="00FB0E25" w:rsidP="008C1AD5"/>
        </w:tc>
        <w:tc>
          <w:tcPr>
            <w:tcW w:w="1757" w:type="dxa"/>
          </w:tcPr>
          <w:p w14:paraId="0C136CF1" w14:textId="77777777" w:rsidR="00FB0E25" w:rsidRPr="00EF1F59" w:rsidRDefault="00FB0E25" w:rsidP="008C1AD5"/>
        </w:tc>
      </w:tr>
      <w:tr w:rsidR="00FB0E25" w14:paraId="0A392C6A" w14:textId="77777777" w:rsidTr="008C1AD5">
        <w:tc>
          <w:tcPr>
            <w:tcW w:w="1560" w:type="dxa"/>
          </w:tcPr>
          <w:p w14:paraId="290583F9" w14:textId="77777777" w:rsidR="00FB0E25" w:rsidRDefault="00FB0E25" w:rsidP="008C1AD5"/>
        </w:tc>
        <w:tc>
          <w:tcPr>
            <w:tcW w:w="3685" w:type="dxa"/>
            <w:vAlign w:val="bottom"/>
          </w:tcPr>
          <w:p w14:paraId="68F21D90" w14:textId="77777777" w:rsidR="00FB0E25" w:rsidRDefault="00FB0E25" w:rsidP="008C1AD5"/>
        </w:tc>
        <w:tc>
          <w:tcPr>
            <w:tcW w:w="2178" w:type="dxa"/>
          </w:tcPr>
          <w:p w14:paraId="13C326F3" w14:textId="77777777" w:rsidR="00FB0E25" w:rsidRDefault="00FB0E25" w:rsidP="008C1AD5"/>
        </w:tc>
        <w:tc>
          <w:tcPr>
            <w:tcW w:w="1757" w:type="dxa"/>
          </w:tcPr>
          <w:p w14:paraId="4853B841" w14:textId="77777777" w:rsidR="00FB0E25" w:rsidRDefault="00FB0E25" w:rsidP="008C1AD5"/>
        </w:tc>
      </w:tr>
    </w:tbl>
    <w:p w14:paraId="50125231" w14:textId="77777777" w:rsidR="00FB0E25" w:rsidRDefault="00FB0E25" w:rsidP="00FB0E25"/>
    <w:p w14:paraId="6D6A3DED" w14:textId="77777777" w:rsidR="00145966" w:rsidRDefault="0079097B" w:rsidP="00145966">
      <w:pPr>
        <w:pStyle w:val="Overskrift3"/>
      </w:pPr>
      <w:r>
        <w:br/>
      </w:r>
      <w:r w:rsidR="00430583">
        <w:t xml:space="preserve">Avtalens kapittel </w:t>
      </w:r>
      <w:r w:rsidR="00145966">
        <w:t xml:space="preserve">3 </w:t>
      </w:r>
      <w:bookmarkStart w:id="36" w:name="_Toc417566878"/>
      <w:bookmarkStart w:id="37" w:name="_Toc295466014"/>
      <w:bookmarkStart w:id="38" w:name="_Toc434131313"/>
      <w:bookmarkStart w:id="39" w:name="_Toc27205334"/>
      <w:bookmarkStart w:id="40" w:name="_Toc52090030"/>
      <w:bookmarkStart w:id="41" w:name="_Toc150330885"/>
      <w:bookmarkStart w:id="42" w:name="_Toc153682075"/>
      <w:bookmarkStart w:id="43" w:name="_Toc153981328"/>
      <w:r w:rsidR="00145966">
        <w:t>Endringer av leveransen etter avtaleinngåelsen</w:t>
      </w:r>
      <w:bookmarkEnd w:id="36"/>
      <w:bookmarkEnd w:id="37"/>
      <w:r w:rsidR="00145966">
        <w:t xml:space="preserve"> </w:t>
      </w:r>
    </w:p>
    <w:p w14:paraId="3414AC66" w14:textId="77777777" w:rsidR="00DB3358" w:rsidRDefault="00DB3358" w:rsidP="00DB3358">
      <w:r>
        <w:t xml:space="preserve">Leverandøren skal føre en fortløpende katalog over endringene som utgjør bilag 9, og uten ugrunnet opphold gi Kunden en oppdatert kopi. Kunden må selv holde oversikt over hvilke endringsanmodninger de har sendt, hvilke endringsoverslag de har mottatt og hvilke endringsordre de har gitt. </w:t>
      </w:r>
    </w:p>
    <w:p w14:paraId="5A25747A" w14:textId="77777777" w:rsidR="0015543B" w:rsidRDefault="0015543B" w:rsidP="00DB3358"/>
    <w:p w14:paraId="585DCCA0" w14:textId="77777777" w:rsidR="0015543B" w:rsidRDefault="0015543B" w:rsidP="0015543B">
      <w:pPr>
        <w:rPr>
          <w:rFonts w:cs="Arial"/>
          <w:sz w:val="28"/>
          <w:szCs w:val="28"/>
        </w:rPr>
      </w:pPr>
      <w:r w:rsidRPr="007627B8">
        <w:t>Kunden er ansvarlig for at endringene det er anmodet om ikke er i strid med regelverket for offentlige anskaffelser. Endringer som anses som vesentlige vil kunne bli betraktet som en ulovlig direkte anskaffels</w:t>
      </w:r>
      <w:r>
        <w:t>e</w:t>
      </w:r>
      <w:r w:rsidRPr="007627B8">
        <w:t>. Ulovlige direkteanskaffelser er sanksjonsbelagt med et overtredelsesgebyr på inntil 15 % av den ulovlige anskaffelsens verdi. Kontrakten kan også kjennes «uten virkning» av domstolen. Enhver som mener at det er foretatt en direkteanskaffelse</w:t>
      </w:r>
      <w:r>
        <w:t>.</w:t>
      </w:r>
    </w:p>
    <w:p w14:paraId="09B8D95D" w14:textId="77777777" w:rsidR="0015543B" w:rsidRDefault="0015543B" w:rsidP="00DB3358"/>
    <w:p w14:paraId="78BEFD2A" w14:textId="77777777" w:rsidR="00DB3358" w:rsidRDefault="00DB3358" w:rsidP="00DB3358"/>
    <w:p w14:paraId="27A76422" w14:textId="77777777" w:rsidR="00145966" w:rsidRDefault="00145966" w:rsidP="00145966"/>
    <w:bookmarkEnd w:id="38"/>
    <w:bookmarkEnd w:id="39"/>
    <w:bookmarkEnd w:id="40"/>
    <w:bookmarkEnd w:id="41"/>
    <w:bookmarkEnd w:id="42"/>
    <w:bookmarkEnd w:id="43"/>
    <w:p w14:paraId="49206A88" w14:textId="77777777" w:rsidR="00145966" w:rsidRDefault="00145966" w:rsidP="00EE6CD2"/>
    <w:p w14:paraId="67B7A70C" w14:textId="77777777" w:rsidR="00145966" w:rsidRDefault="00145966" w:rsidP="00EE6CD2"/>
    <w:p w14:paraId="71887C79" w14:textId="77777777" w:rsidR="00FB0E25" w:rsidRDefault="00FB0E25" w:rsidP="00B75C2E">
      <w:pPr>
        <w:pStyle w:val="Overskrift1"/>
        <w:keepNext w:val="0"/>
        <w:spacing w:before="0" w:after="0"/>
        <w:rPr>
          <w:rFonts w:cs="Arial"/>
        </w:rPr>
      </w:pPr>
    </w:p>
    <w:p w14:paraId="67D996F5" w14:textId="77777777" w:rsidR="00F8215B" w:rsidRPr="00145966" w:rsidRDefault="00145966" w:rsidP="00B75C2E">
      <w:pPr>
        <w:pStyle w:val="Overskrift1"/>
        <w:keepNext w:val="0"/>
        <w:spacing w:before="0" w:after="0"/>
        <w:rPr>
          <w:rFonts w:cs="Arial"/>
        </w:rPr>
      </w:pPr>
      <w:r>
        <w:rPr>
          <w:rFonts w:cs="Arial"/>
        </w:rPr>
        <w:br w:type="page"/>
      </w:r>
      <w:bookmarkStart w:id="44" w:name="_Toc90471571"/>
      <w:r w:rsidRPr="00B75C2E">
        <w:rPr>
          <w:rFonts w:ascii="Arial" w:hAnsi="Arial" w:cs="Arial"/>
          <w:b w:val="0"/>
          <w:bCs w:val="0"/>
          <w:kern w:val="0"/>
          <w:sz w:val="36"/>
          <w:szCs w:val="36"/>
        </w:rPr>
        <w:lastRenderedPageBreak/>
        <w:t>Bilag 10</w:t>
      </w:r>
      <w:r w:rsidR="00173E53" w:rsidRPr="00B75C2E">
        <w:rPr>
          <w:rFonts w:ascii="Arial" w:hAnsi="Arial" w:cs="Arial"/>
          <w:b w:val="0"/>
          <w:bCs w:val="0"/>
          <w:kern w:val="0"/>
          <w:sz w:val="36"/>
          <w:szCs w:val="36"/>
        </w:rPr>
        <w:t>:</w:t>
      </w:r>
      <w:r w:rsidRPr="00B75C2E">
        <w:rPr>
          <w:rFonts w:ascii="Arial" w:hAnsi="Arial" w:cs="Arial"/>
          <w:b w:val="0"/>
          <w:bCs w:val="0"/>
          <w:kern w:val="0"/>
          <w:sz w:val="36"/>
          <w:szCs w:val="36"/>
        </w:rPr>
        <w:t xml:space="preserve"> Tredjeparts vilkår for vedlikehold av tredjeparts programvare</w:t>
      </w:r>
      <w:bookmarkEnd w:id="44"/>
    </w:p>
    <w:p w14:paraId="3B7FD67C" w14:textId="77777777" w:rsidR="00F8215B" w:rsidRDefault="00F8215B" w:rsidP="00EE6CD2"/>
    <w:p w14:paraId="5388564B" w14:textId="77777777" w:rsidR="00230D07" w:rsidRPr="00FB0E25" w:rsidRDefault="00230D07" w:rsidP="00230D07">
      <w:pPr>
        <w:rPr>
          <w:rFonts w:cs="Arial"/>
          <w:i/>
          <w:color w:val="000000"/>
          <w:sz w:val="20"/>
          <w:szCs w:val="20"/>
        </w:rPr>
      </w:pPr>
      <w:r w:rsidRPr="00FB0E25">
        <w:rPr>
          <w:rFonts w:cs="Arial"/>
          <w:i/>
          <w:color w:val="000000"/>
          <w:sz w:val="20"/>
          <w:szCs w:val="20"/>
        </w:rPr>
        <w:t xml:space="preserve">Her </w:t>
      </w:r>
      <w:r w:rsidR="00E14B42" w:rsidRPr="00FB0E25">
        <w:rPr>
          <w:rFonts w:cs="Arial"/>
          <w:i/>
          <w:color w:val="000000"/>
          <w:sz w:val="20"/>
          <w:szCs w:val="20"/>
        </w:rPr>
        <w:t xml:space="preserve">i bilag 10 </w:t>
      </w:r>
      <w:r w:rsidRPr="00FB0E25">
        <w:rPr>
          <w:rFonts w:cs="Arial"/>
          <w:i/>
          <w:color w:val="000000"/>
          <w:sz w:val="20"/>
          <w:szCs w:val="20"/>
        </w:rPr>
        <w:t xml:space="preserve">tas inn eventuelle tredjeparts vilkår for vedlikehold av tredjeparts programvare (f.eks. programvareprodusentens standard vedlikeholdsavtale hvis hele eller deler av programvaren som skal vedlikeholdes er levert av andre enn Leverandøren). </w:t>
      </w:r>
    </w:p>
    <w:p w14:paraId="38D6B9B6" w14:textId="0ECF5287" w:rsidR="00EE6CD2" w:rsidRDefault="00EE6CD2">
      <w:pPr>
        <w:rPr>
          <w:rFonts w:cs="Arial"/>
          <w:szCs w:val="22"/>
        </w:rPr>
      </w:pPr>
    </w:p>
    <w:p w14:paraId="6EFF2B93" w14:textId="77777777" w:rsidR="00E14B42" w:rsidRPr="00E8226A" w:rsidRDefault="00E14B42" w:rsidP="00E14B42">
      <w:pPr>
        <w:pStyle w:val="Overskrift2"/>
        <w:keepLines/>
        <w:numPr>
          <w:ilvl w:val="0"/>
          <w:numId w:val="0"/>
        </w:numPr>
        <w:suppressAutoHyphens w:val="0"/>
        <w:spacing w:after="240"/>
        <w:rPr>
          <w:rFonts w:ascii="Cambria" w:hAnsi="Cambria"/>
          <w:smallCaps w:val="0"/>
          <w:sz w:val="26"/>
          <w:szCs w:val="26"/>
          <w:lang w:eastAsia="nb-NO"/>
        </w:rPr>
      </w:pPr>
      <w:r>
        <w:rPr>
          <w:rFonts w:ascii="Cambria" w:hAnsi="Cambria"/>
          <w:smallCaps w:val="0"/>
          <w:sz w:val="26"/>
          <w:szCs w:val="26"/>
          <w:lang w:eastAsia="nb-NO"/>
        </w:rPr>
        <w:t xml:space="preserve">Avtalens punkt </w:t>
      </w:r>
      <w:r w:rsidRPr="00E8226A">
        <w:rPr>
          <w:rFonts w:ascii="Cambria" w:hAnsi="Cambria"/>
          <w:smallCaps w:val="0"/>
          <w:sz w:val="26"/>
          <w:szCs w:val="26"/>
          <w:lang w:eastAsia="nb-NO"/>
        </w:rPr>
        <w:t xml:space="preserve">2.2.5 Håndtering av feil </w:t>
      </w:r>
    </w:p>
    <w:p w14:paraId="5CEAF799" w14:textId="77777777" w:rsidR="00E14B42" w:rsidRDefault="00E14B42" w:rsidP="00E14B42">
      <w:pPr>
        <w:pStyle w:val="Brdtekstpflgende"/>
        <w:spacing w:before="0" w:after="0"/>
        <w:rPr>
          <w:rFonts w:ascii="Arial" w:hAnsi="Arial" w:cs="Arial"/>
          <w:sz w:val="22"/>
          <w:szCs w:val="22"/>
          <w:lang w:eastAsia="nb-NO"/>
        </w:rPr>
      </w:pPr>
      <w:r>
        <w:rPr>
          <w:rFonts w:ascii="Arial" w:hAnsi="Arial" w:cs="Arial"/>
          <w:sz w:val="22"/>
          <w:szCs w:val="22"/>
          <w:lang w:val="nb-NO" w:eastAsia="nb-NO"/>
        </w:rPr>
        <w:t xml:space="preserve">Eventuelle vedlikeholdsbetingelser som er avtalt mellom Leverandøren og programvareprodusenten </w:t>
      </w:r>
      <w:r>
        <w:rPr>
          <w:rFonts w:ascii="Arial" w:hAnsi="Arial" w:cs="Arial"/>
          <w:sz w:val="22"/>
          <w:szCs w:val="22"/>
          <w:lang w:eastAsia="nb-NO"/>
        </w:rPr>
        <w:t xml:space="preserve">skal </w:t>
      </w:r>
      <w:r>
        <w:rPr>
          <w:rFonts w:ascii="Arial" w:hAnsi="Arial" w:cs="Arial"/>
          <w:sz w:val="22"/>
          <w:szCs w:val="22"/>
          <w:lang w:val="nb-NO" w:eastAsia="nb-NO"/>
        </w:rPr>
        <w:t>Leverandøren legge ved her.</w:t>
      </w:r>
      <w:r>
        <w:rPr>
          <w:rFonts w:ascii="Arial" w:hAnsi="Arial" w:cs="Arial"/>
          <w:sz w:val="22"/>
          <w:szCs w:val="22"/>
          <w:lang w:eastAsia="nb-NO"/>
        </w:rPr>
        <w:t xml:space="preserve"> </w:t>
      </w:r>
    </w:p>
    <w:p w14:paraId="22F860BB" w14:textId="77777777" w:rsidR="00E14B42" w:rsidRDefault="00E14B42" w:rsidP="00E14B42">
      <w:pPr>
        <w:pStyle w:val="Brdtekstpflgende"/>
        <w:spacing w:before="0" w:after="0"/>
        <w:rPr>
          <w:rFonts w:ascii="Arial" w:hAnsi="Arial" w:cs="Arial"/>
          <w:sz w:val="22"/>
          <w:szCs w:val="22"/>
          <w:lang w:eastAsia="nb-NO"/>
        </w:rPr>
      </w:pPr>
    </w:p>
    <w:p w14:paraId="4F203623" w14:textId="77777777" w:rsidR="00E14B42" w:rsidRDefault="00E14B42" w:rsidP="00E14B42">
      <w:pPr>
        <w:pStyle w:val="Brdtekstpflgende"/>
        <w:spacing w:before="0" w:after="0"/>
        <w:rPr>
          <w:rFonts w:ascii="Arial" w:hAnsi="Arial" w:cs="Arial"/>
          <w:sz w:val="22"/>
          <w:szCs w:val="22"/>
          <w:lang w:eastAsia="nb-NO"/>
        </w:rPr>
      </w:pPr>
      <w:r>
        <w:rPr>
          <w:rFonts w:ascii="Arial" w:hAnsi="Arial" w:cs="Arial"/>
          <w:sz w:val="22"/>
          <w:szCs w:val="22"/>
          <w:lang w:val="nb-NO" w:eastAsia="nb-NO"/>
        </w:rPr>
        <w:t xml:space="preserve">Eventuelle vedlikeholdsbetingelser som er avtalt mellom Kunden og programvareprodusenten </w:t>
      </w:r>
      <w:r>
        <w:rPr>
          <w:rFonts w:ascii="Arial" w:hAnsi="Arial" w:cs="Arial"/>
          <w:sz w:val="22"/>
          <w:szCs w:val="22"/>
          <w:lang w:eastAsia="nb-NO"/>
        </w:rPr>
        <w:t xml:space="preserve">skal </w:t>
      </w:r>
      <w:r>
        <w:rPr>
          <w:rFonts w:ascii="Arial" w:hAnsi="Arial" w:cs="Arial"/>
          <w:sz w:val="22"/>
          <w:szCs w:val="22"/>
          <w:lang w:val="nb-NO" w:eastAsia="nb-NO"/>
        </w:rPr>
        <w:t>Kunden legge ved her.</w:t>
      </w:r>
      <w:r>
        <w:rPr>
          <w:rFonts w:ascii="Arial" w:hAnsi="Arial" w:cs="Arial"/>
          <w:sz w:val="22"/>
          <w:szCs w:val="22"/>
          <w:lang w:eastAsia="nb-NO"/>
        </w:rPr>
        <w:t xml:space="preserve"> </w:t>
      </w:r>
    </w:p>
    <w:p w14:paraId="698536F5" w14:textId="77777777" w:rsidR="00E14B42" w:rsidRPr="000D5652" w:rsidRDefault="00E14B42">
      <w:pPr>
        <w:rPr>
          <w:rFonts w:cs="Arial"/>
          <w:szCs w:val="22"/>
          <w:lang w:val="x-none"/>
        </w:rPr>
      </w:pPr>
    </w:p>
    <w:sectPr w:rsidR="00E14B42" w:rsidRPr="000D5652" w:rsidSect="00FC62C8">
      <w:headerReference w:type="default" r:id="rId11"/>
      <w:footerReference w:type="defaul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5CD5A" w14:textId="77777777" w:rsidR="004C452B" w:rsidRDefault="004C452B" w:rsidP="00EE6CD2">
      <w:r>
        <w:separator/>
      </w:r>
    </w:p>
  </w:endnote>
  <w:endnote w:type="continuationSeparator" w:id="0">
    <w:p w14:paraId="02818C55" w14:textId="77777777" w:rsidR="004C452B" w:rsidRDefault="004C452B" w:rsidP="00EE6CD2">
      <w:r>
        <w:continuationSeparator/>
      </w:r>
    </w:p>
  </w:endnote>
  <w:endnote w:type="continuationNotice" w:id="1">
    <w:p w14:paraId="4A5B8D1D" w14:textId="77777777" w:rsidR="004C452B" w:rsidRDefault="004C45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49AA0" w14:textId="77777777" w:rsidR="009B103A" w:rsidRPr="00A641F6" w:rsidRDefault="009B103A" w:rsidP="007B66F7">
    <w:pPr>
      <w:pStyle w:val="Bunntekst"/>
      <w:jc w:val="right"/>
      <w:rPr>
        <w:sz w:val="20"/>
        <w:szCs w:val="20"/>
      </w:rPr>
    </w:pPr>
    <w:r>
      <w:rPr>
        <w:sz w:val="20"/>
        <w:szCs w:val="20"/>
      </w:rPr>
      <w:t xml:space="preserve">Side </w:t>
    </w:r>
    <w:r>
      <w:rPr>
        <w:color w:val="2B579A"/>
        <w:sz w:val="20"/>
        <w:szCs w:val="20"/>
        <w:shd w:val="clear" w:color="auto" w:fill="E6E6E6"/>
      </w:rPr>
      <w:fldChar w:fldCharType="begin"/>
    </w:r>
    <w:r>
      <w:rPr>
        <w:sz w:val="20"/>
        <w:szCs w:val="20"/>
      </w:rPr>
      <w:instrText xml:space="preserve"> PAGE </w:instrText>
    </w:r>
    <w:r>
      <w:rPr>
        <w:color w:val="2B579A"/>
        <w:sz w:val="20"/>
        <w:szCs w:val="20"/>
        <w:shd w:val="clear" w:color="auto" w:fill="E6E6E6"/>
      </w:rPr>
      <w:fldChar w:fldCharType="separate"/>
    </w:r>
    <w:r w:rsidR="002D20FF">
      <w:rPr>
        <w:noProof/>
        <w:sz w:val="20"/>
        <w:szCs w:val="20"/>
      </w:rPr>
      <w:t>4</w:t>
    </w:r>
    <w:r>
      <w:rPr>
        <w:color w:val="2B579A"/>
        <w:sz w:val="20"/>
        <w:szCs w:val="20"/>
        <w:shd w:val="clear" w:color="auto" w:fill="E6E6E6"/>
      </w:rPr>
      <w:fldChar w:fldCharType="end"/>
    </w:r>
    <w:r>
      <w:rPr>
        <w:sz w:val="20"/>
        <w:szCs w:val="20"/>
      </w:rPr>
      <w:t xml:space="preserve"> av </w:t>
    </w:r>
    <w:r>
      <w:rPr>
        <w:rStyle w:val="Sidetall"/>
        <w:sz w:val="20"/>
        <w:szCs w:val="20"/>
      </w:rPr>
      <w:fldChar w:fldCharType="begin"/>
    </w:r>
    <w:r>
      <w:rPr>
        <w:rStyle w:val="Sidetall"/>
        <w:sz w:val="20"/>
        <w:szCs w:val="20"/>
      </w:rPr>
      <w:instrText xml:space="preserve"> NUMPAGES </w:instrText>
    </w:r>
    <w:r>
      <w:rPr>
        <w:rStyle w:val="Sidetall"/>
        <w:sz w:val="20"/>
        <w:szCs w:val="20"/>
      </w:rPr>
      <w:fldChar w:fldCharType="separate"/>
    </w:r>
    <w:r w:rsidR="002D20FF">
      <w:rPr>
        <w:rStyle w:val="Sidetall"/>
        <w:noProof/>
        <w:sz w:val="20"/>
        <w:szCs w:val="20"/>
      </w:rPr>
      <w:t>20</w:t>
    </w:r>
    <w:r>
      <w:rPr>
        <w:rStyle w:val="Sidetall"/>
        <w:sz w:val="20"/>
        <w:szCs w:val="20"/>
      </w:rPr>
      <w:fldChar w:fldCharType="end"/>
    </w:r>
  </w:p>
  <w:p w14:paraId="5C3E0E74" w14:textId="77777777" w:rsidR="009B103A" w:rsidRDefault="009B103A">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DD6B2" w14:textId="77777777" w:rsidR="009B103A" w:rsidRPr="00A641F6" w:rsidRDefault="009B103A" w:rsidP="007B66F7">
    <w:pPr>
      <w:pStyle w:val="Bunntekst"/>
      <w:jc w:val="right"/>
      <w:rPr>
        <w:sz w:val="20"/>
        <w:szCs w:val="20"/>
      </w:rPr>
    </w:pPr>
    <w:r>
      <w:rPr>
        <w:sz w:val="20"/>
        <w:szCs w:val="20"/>
      </w:rPr>
      <w:t xml:space="preserve">Side </w:t>
    </w:r>
    <w:r>
      <w:rPr>
        <w:color w:val="2B579A"/>
        <w:sz w:val="20"/>
        <w:szCs w:val="20"/>
        <w:shd w:val="clear" w:color="auto" w:fill="E6E6E6"/>
      </w:rPr>
      <w:fldChar w:fldCharType="begin"/>
    </w:r>
    <w:r>
      <w:rPr>
        <w:sz w:val="20"/>
        <w:szCs w:val="20"/>
      </w:rPr>
      <w:instrText xml:space="preserve"> PAGE </w:instrText>
    </w:r>
    <w:r>
      <w:rPr>
        <w:color w:val="2B579A"/>
        <w:sz w:val="20"/>
        <w:szCs w:val="20"/>
        <w:shd w:val="clear" w:color="auto" w:fill="E6E6E6"/>
      </w:rPr>
      <w:fldChar w:fldCharType="separate"/>
    </w:r>
    <w:r w:rsidR="002D20FF">
      <w:rPr>
        <w:noProof/>
        <w:sz w:val="20"/>
        <w:szCs w:val="20"/>
      </w:rPr>
      <w:t>1</w:t>
    </w:r>
    <w:r>
      <w:rPr>
        <w:color w:val="2B579A"/>
        <w:sz w:val="20"/>
        <w:szCs w:val="20"/>
        <w:shd w:val="clear" w:color="auto" w:fill="E6E6E6"/>
      </w:rPr>
      <w:fldChar w:fldCharType="end"/>
    </w:r>
    <w:r>
      <w:rPr>
        <w:sz w:val="20"/>
        <w:szCs w:val="20"/>
      </w:rPr>
      <w:t xml:space="preserve"> av </w:t>
    </w:r>
    <w:r>
      <w:rPr>
        <w:rStyle w:val="Sidetall"/>
        <w:sz w:val="20"/>
        <w:szCs w:val="20"/>
      </w:rPr>
      <w:fldChar w:fldCharType="begin"/>
    </w:r>
    <w:r>
      <w:rPr>
        <w:rStyle w:val="Sidetall"/>
        <w:sz w:val="20"/>
        <w:szCs w:val="20"/>
      </w:rPr>
      <w:instrText xml:space="preserve"> NUMPAGES </w:instrText>
    </w:r>
    <w:r>
      <w:rPr>
        <w:rStyle w:val="Sidetall"/>
        <w:sz w:val="20"/>
        <w:szCs w:val="20"/>
      </w:rPr>
      <w:fldChar w:fldCharType="separate"/>
    </w:r>
    <w:r w:rsidR="002D20FF">
      <w:rPr>
        <w:rStyle w:val="Sidetall"/>
        <w:noProof/>
        <w:sz w:val="20"/>
        <w:szCs w:val="20"/>
      </w:rPr>
      <w:t>20</w:t>
    </w:r>
    <w:r>
      <w:rPr>
        <w:rStyle w:val="Sidetall"/>
        <w:sz w:val="20"/>
        <w:szCs w:val="20"/>
      </w:rPr>
      <w:fldChar w:fldCharType="end"/>
    </w:r>
  </w:p>
  <w:p w14:paraId="6BF89DA3" w14:textId="77777777" w:rsidR="009B103A" w:rsidRDefault="009B103A">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841DF" w14:textId="77777777" w:rsidR="004C452B" w:rsidRDefault="004C452B" w:rsidP="00EE6CD2">
      <w:r>
        <w:separator/>
      </w:r>
    </w:p>
  </w:footnote>
  <w:footnote w:type="continuationSeparator" w:id="0">
    <w:p w14:paraId="0CB10701" w14:textId="77777777" w:rsidR="004C452B" w:rsidRDefault="004C452B" w:rsidP="00EE6CD2">
      <w:r>
        <w:continuationSeparator/>
      </w:r>
    </w:p>
  </w:footnote>
  <w:footnote w:type="continuationNotice" w:id="1">
    <w:p w14:paraId="3BF79E18" w14:textId="77777777" w:rsidR="004C452B" w:rsidRDefault="004C452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B5AA8" w14:textId="598E82FB" w:rsidR="009B103A" w:rsidRDefault="00FC62C8">
    <w:pPr>
      <w:pStyle w:val="Topptekst"/>
    </w:pPr>
    <w:r>
      <w:rPr>
        <w:rFonts w:ascii="Calibri" w:hAnsi="Calibri"/>
        <w:sz w:val="20"/>
        <w:szCs w:val="20"/>
      </w:rPr>
      <w:t>B</w:t>
    </w:r>
    <w:r w:rsidR="009B103A">
      <w:rPr>
        <w:rFonts w:ascii="Calibri" w:hAnsi="Calibri"/>
        <w:sz w:val="20"/>
        <w:szCs w:val="20"/>
      </w:rPr>
      <w:t>ilag til SSA-V</w:t>
    </w:r>
    <w:r>
      <w:rPr>
        <w:rFonts w:ascii="Calibri" w:hAnsi="Calibri"/>
        <w:sz w:val="20"/>
        <w:szCs w:val="20"/>
      </w:rPr>
      <w:t>, 21/05118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23B08E90"/>
    <w:lvl w:ilvl="0">
      <w:start w:val="1"/>
      <w:numFmt w:val="decimal"/>
      <w:lvlText w:val="%1."/>
      <w:lvlJc w:val="left"/>
      <w:pPr>
        <w:tabs>
          <w:tab w:val="num" w:pos="360"/>
        </w:tabs>
        <w:ind w:left="360" w:hanging="360"/>
      </w:pPr>
      <w:rPr>
        <w:rFonts w:ascii="Times New Roman" w:hAnsi="Times New Roman" w:cs="Times New Roman"/>
      </w:rPr>
    </w:lvl>
  </w:abstractNum>
  <w:abstractNum w:abstractNumId="1" w15:restartNumberingAfterBreak="0">
    <w:nsid w:val="00000001"/>
    <w:multiLevelType w:val="multilevel"/>
    <w:tmpl w:val="00000001"/>
    <w:lvl w:ilvl="0">
      <w:start w:val="1"/>
      <w:numFmt w:val="decimal"/>
      <w:lvlText w:val="%1."/>
      <w:lvlJc w:val="left"/>
      <w:pPr>
        <w:tabs>
          <w:tab w:val="num" w:pos="0"/>
        </w:tabs>
        <w:ind w:left="0" w:firstLine="0"/>
      </w:pPr>
      <w:rPr>
        <w:rFonts w:ascii="Times New Roman" w:hAnsi="Times New Roman" w:cs="Times New Roman"/>
      </w:rPr>
    </w:lvl>
    <w:lvl w:ilvl="1">
      <w:start w:val="1"/>
      <w:numFmt w:val="decimal"/>
      <w:pStyle w:val="Overskrift2"/>
      <w:lvlText w:val="%1.%2"/>
      <w:lvlJc w:val="left"/>
      <w:pPr>
        <w:tabs>
          <w:tab w:val="num" w:pos="907"/>
        </w:tabs>
        <w:ind w:left="907" w:hanging="907"/>
      </w:pPr>
      <w:rPr>
        <w:rFonts w:ascii="Times New Roman" w:hAnsi="Times New Roman" w:cs="Times New Roman"/>
      </w:rPr>
    </w:lvl>
    <w:lvl w:ilvl="2">
      <w:start w:val="1"/>
      <w:numFmt w:val="decimal"/>
      <w:lvlText w:val="%1.%2.%3"/>
      <w:lvlJc w:val="left"/>
      <w:pPr>
        <w:tabs>
          <w:tab w:val="num" w:pos="1333"/>
        </w:tabs>
        <w:ind w:left="1333" w:hanging="907"/>
      </w:pPr>
      <w:rPr>
        <w:rFonts w:ascii="Times New Roman" w:hAnsi="Times New Roman" w:cs="Times New Roman"/>
      </w:rPr>
    </w:lvl>
    <w:lvl w:ilvl="3">
      <w:start w:val="1"/>
      <w:numFmt w:val="decimal"/>
      <w:lvlText w:val="%1.%2.%3.%4"/>
      <w:lvlJc w:val="left"/>
      <w:pPr>
        <w:tabs>
          <w:tab w:val="num" w:pos="0"/>
        </w:tabs>
        <w:ind w:left="0" w:firstLine="0"/>
      </w:pPr>
      <w:rPr>
        <w:rFonts w:ascii="Times New Roman" w:hAnsi="Times New Roman" w:cs="Times New Roman"/>
      </w:rPr>
    </w:lvl>
    <w:lvl w:ilvl="4">
      <w:start w:val="1"/>
      <w:numFmt w:val="decimal"/>
      <w:lvlText w:val="%1.%2.%3.%4.%5"/>
      <w:lvlJc w:val="left"/>
      <w:pPr>
        <w:tabs>
          <w:tab w:val="num" w:pos="0"/>
        </w:tabs>
        <w:ind w:left="0" w:firstLine="0"/>
      </w:pPr>
      <w:rPr>
        <w:rFonts w:ascii="Times New Roman" w:hAnsi="Times New Roman" w:cs="Times New Roman"/>
      </w:rPr>
    </w:lvl>
    <w:lvl w:ilvl="5">
      <w:start w:val="1"/>
      <w:numFmt w:val="decimal"/>
      <w:lvlText w:val="%1.%2.%3.%4.%5.%6"/>
      <w:lvlJc w:val="left"/>
      <w:pPr>
        <w:tabs>
          <w:tab w:val="num" w:pos="0"/>
        </w:tabs>
        <w:ind w:left="0" w:firstLine="0"/>
      </w:pPr>
      <w:rPr>
        <w:rFonts w:ascii="Times New Roman" w:hAnsi="Times New Roman" w:cs="Times New Roman"/>
      </w:rPr>
    </w:lvl>
    <w:lvl w:ilvl="6">
      <w:start w:val="1"/>
      <w:numFmt w:val="decimal"/>
      <w:lvlText w:val="%1.%2.%3.%4.%5.%6.%7"/>
      <w:lvlJc w:val="left"/>
      <w:pPr>
        <w:tabs>
          <w:tab w:val="num" w:pos="0"/>
        </w:tabs>
        <w:ind w:left="0" w:firstLine="0"/>
      </w:pPr>
      <w:rPr>
        <w:rFonts w:ascii="Times New Roman" w:hAnsi="Times New Roman" w:cs="Times New Roman"/>
      </w:rPr>
    </w:lvl>
    <w:lvl w:ilvl="7">
      <w:start w:val="1"/>
      <w:numFmt w:val="decimal"/>
      <w:lvlText w:val="%1.%2.%3.%4.%5.%6.%7.%8"/>
      <w:lvlJc w:val="left"/>
      <w:pPr>
        <w:tabs>
          <w:tab w:val="num" w:pos="0"/>
        </w:tabs>
        <w:ind w:left="0" w:firstLine="0"/>
      </w:pPr>
      <w:rPr>
        <w:rFonts w:ascii="Times New Roman" w:hAnsi="Times New Roman" w:cs="Times New Roman"/>
      </w:rPr>
    </w:lvl>
    <w:lvl w:ilvl="8">
      <w:start w:val="1"/>
      <w:numFmt w:val="decimal"/>
      <w:lvlText w:val="%1.%2.%3.%4.%5.%6.%7.%8.%9"/>
      <w:lvlJc w:val="left"/>
      <w:pPr>
        <w:tabs>
          <w:tab w:val="num" w:pos="0"/>
        </w:tabs>
        <w:ind w:left="0" w:firstLine="0"/>
      </w:pPr>
      <w:rPr>
        <w:rFonts w:ascii="Times New Roman" w:hAnsi="Times New Roman" w:cs="Times New Roman"/>
      </w:rPr>
    </w:lvl>
  </w:abstractNum>
  <w:abstractNum w:abstractNumId="2" w15:restartNumberingAfterBreak="0">
    <w:nsid w:val="16D92789"/>
    <w:multiLevelType w:val="hybridMultilevel"/>
    <w:tmpl w:val="EC308C5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307837AC"/>
    <w:multiLevelType w:val="hybridMultilevel"/>
    <w:tmpl w:val="7812D0AE"/>
    <w:lvl w:ilvl="0" w:tplc="E822174E">
      <w:numFmt w:val="bullet"/>
      <w:lvlText w:val="-"/>
      <w:lvlJc w:val="left"/>
      <w:pPr>
        <w:ind w:left="720" w:hanging="360"/>
      </w:pPr>
      <w:rPr>
        <w:rFonts w:ascii="Arial" w:eastAsia="Times New Roman"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35344370"/>
    <w:multiLevelType w:val="singleLevel"/>
    <w:tmpl w:val="E14E240A"/>
    <w:lvl w:ilvl="0">
      <w:start w:val="1"/>
      <w:numFmt w:val="lowerLetter"/>
      <w:lvlText w:val="%1)"/>
      <w:legacy w:legacy="1" w:legacySpace="0" w:legacyIndent="283"/>
      <w:lvlJc w:val="left"/>
      <w:pPr>
        <w:ind w:left="283" w:hanging="283"/>
      </w:pPr>
      <w:rPr>
        <w:rFonts w:ascii="Times New Roman" w:hAnsi="Times New Roman" w:cs="Times New Roman"/>
      </w:rPr>
    </w:lvl>
  </w:abstractNum>
  <w:abstractNum w:abstractNumId="5" w15:restartNumberingAfterBreak="0">
    <w:nsid w:val="3DE8210D"/>
    <w:multiLevelType w:val="multilevel"/>
    <w:tmpl w:val="2FB2333C"/>
    <w:lvl w:ilvl="0">
      <w:start w:val="8"/>
      <w:numFmt w:val="decimal"/>
      <w:lvlText w:val="%1"/>
      <w:lvlJc w:val="left"/>
      <w:pPr>
        <w:ind w:left="360" w:hanging="360"/>
      </w:pPr>
      <w:rPr>
        <w:rFonts w:ascii="Arial" w:hAnsi="Arial" w:cs="Times New Roman" w:hint="default"/>
      </w:rPr>
    </w:lvl>
    <w:lvl w:ilvl="1">
      <w:start w:val="3"/>
      <w:numFmt w:val="decimal"/>
      <w:lvlText w:val="%1.%2"/>
      <w:lvlJc w:val="left"/>
      <w:pPr>
        <w:ind w:left="360" w:hanging="360"/>
      </w:pPr>
      <w:rPr>
        <w:rFonts w:ascii="Arial" w:hAnsi="Arial" w:cs="Times New Roman" w:hint="default"/>
      </w:rPr>
    </w:lvl>
    <w:lvl w:ilvl="2">
      <w:start w:val="1"/>
      <w:numFmt w:val="decimal"/>
      <w:lvlText w:val="%1.%2.%3"/>
      <w:lvlJc w:val="left"/>
      <w:pPr>
        <w:ind w:left="720" w:hanging="720"/>
      </w:pPr>
      <w:rPr>
        <w:rFonts w:ascii="Arial" w:hAnsi="Arial" w:cs="Times New Roman" w:hint="default"/>
      </w:rPr>
    </w:lvl>
    <w:lvl w:ilvl="3">
      <w:start w:val="1"/>
      <w:numFmt w:val="decimal"/>
      <w:lvlText w:val="%1.%2.%3.%4"/>
      <w:lvlJc w:val="left"/>
      <w:pPr>
        <w:ind w:left="1080" w:hanging="1080"/>
      </w:pPr>
      <w:rPr>
        <w:rFonts w:ascii="Arial" w:hAnsi="Arial" w:cs="Times New Roman" w:hint="default"/>
      </w:rPr>
    </w:lvl>
    <w:lvl w:ilvl="4">
      <w:start w:val="1"/>
      <w:numFmt w:val="decimal"/>
      <w:lvlText w:val="%1.%2.%3.%4.%5"/>
      <w:lvlJc w:val="left"/>
      <w:pPr>
        <w:ind w:left="1080" w:hanging="1080"/>
      </w:pPr>
      <w:rPr>
        <w:rFonts w:ascii="Arial" w:hAnsi="Arial" w:cs="Times New Roman" w:hint="default"/>
      </w:rPr>
    </w:lvl>
    <w:lvl w:ilvl="5">
      <w:start w:val="1"/>
      <w:numFmt w:val="decimal"/>
      <w:lvlText w:val="%1.%2.%3.%4.%5.%6"/>
      <w:lvlJc w:val="left"/>
      <w:pPr>
        <w:ind w:left="1440" w:hanging="1440"/>
      </w:pPr>
      <w:rPr>
        <w:rFonts w:ascii="Arial" w:hAnsi="Arial" w:cs="Times New Roman" w:hint="default"/>
      </w:rPr>
    </w:lvl>
    <w:lvl w:ilvl="6">
      <w:start w:val="1"/>
      <w:numFmt w:val="decimal"/>
      <w:lvlText w:val="%1.%2.%3.%4.%5.%6.%7"/>
      <w:lvlJc w:val="left"/>
      <w:pPr>
        <w:ind w:left="1440" w:hanging="1440"/>
      </w:pPr>
      <w:rPr>
        <w:rFonts w:ascii="Arial" w:hAnsi="Arial" w:cs="Times New Roman" w:hint="default"/>
      </w:rPr>
    </w:lvl>
    <w:lvl w:ilvl="7">
      <w:start w:val="1"/>
      <w:numFmt w:val="decimal"/>
      <w:lvlText w:val="%1.%2.%3.%4.%5.%6.%7.%8"/>
      <w:lvlJc w:val="left"/>
      <w:pPr>
        <w:ind w:left="1800" w:hanging="1800"/>
      </w:pPr>
      <w:rPr>
        <w:rFonts w:ascii="Arial" w:hAnsi="Arial" w:cs="Times New Roman" w:hint="default"/>
      </w:rPr>
    </w:lvl>
    <w:lvl w:ilvl="8">
      <w:start w:val="1"/>
      <w:numFmt w:val="decimal"/>
      <w:lvlText w:val="%1.%2.%3.%4.%5.%6.%7.%8.%9"/>
      <w:lvlJc w:val="left"/>
      <w:pPr>
        <w:ind w:left="1800" w:hanging="1800"/>
      </w:pPr>
      <w:rPr>
        <w:rFonts w:ascii="Arial" w:hAnsi="Arial" w:cs="Times New Roman" w:hint="default"/>
      </w:rPr>
    </w:lvl>
  </w:abstractNum>
  <w:abstractNum w:abstractNumId="6" w15:restartNumberingAfterBreak="0">
    <w:nsid w:val="42E32DAB"/>
    <w:multiLevelType w:val="hybridMultilevel"/>
    <w:tmpl w:val="725EEFFC"/>
    <w:lvl w:ilvl="0" w:tplc="36C6D5F4">
      <w:start w:val="1"/>
      <w:numFmt w:val="upperLetter"/>
      <w:lvlText w:val="%1."/>
      <w:lvlJc w:val="left"/>
      <w:pPr>
        <w:ind w:left="720" w:hanging="360"/>
      </w:pPr>
    </w:lvl>
    <w:lvl w:ilvl="1" w:tplc="92009E26">
      <w:start w:val="1"/>
      <w:numFmt w:val="lowerLetter"/>
      <w:lvlText w:val="%2."/>
      <w:lvlJc w:val="left"/>
      <w:pPr>
        <w:ind w:left="1440" w:hanging="360"/>
      </w:pPr>
    </w:lvl>
    <w:lvl w:ilvl="2" w:tplc="B64609CC">
      <w:start w:val="1"/>
      <w:numFmt w:val="lowerRoman"/>
      <w:lvlText w:val="%3."/>
      <w:lvlJc w:val="right"/>
      <w:pPr>
        <w:ind w:left="2160" w:hanging="180"/>
      </w:pPr>
    </w:lvl>
    <w:lvl w:ilvl="3" w:tplc="2BF269CE">
      <w:start w:val="1"/>
      <w:numFmt w:val="decimal"/>
      <w:lvlText w:val="%4."/>
      <w:lvlJc w:val="left"/>
      <w:pPr>
        <w:ind w:left="2880" w:hanging="360"/>
      </w:pPr>
    </w:lvl>
    <w:lvl w:ilvl="4" w:tplc="8EB2AD96">
      <w:start w:val="1"/>
      <w:numFmt w:val="lowerLetter"/>
      <w:lvlText w:val="%5."/>
      <w:lvlJc w:val="left"/>
      <w:pPr>
        <w:ind w:left="3600" w:hanging="360"/>
      </w:pPr>
    </w:lvl>
    <w:lvl w:ilvl="5" w:tplc="E7AC4AB6">
      <w:start w:val="1"/>
      <w:numFmt w:val="lowerRoman"/>
      <w:lvlText w:val="%6."/>
      <w:lvlJc w:val="right"/>
      <w:pPr>
        <w:ind w:left="4320" w:hanging="180"/>
      </w:pPr>
    </w:lvl>
    <w:lvl w:ilvl="6" w:tplc="9D4E2A28">
      <w:start w:val="1"/>
      <w:numFmt w:val="decimal"/>
      <w:lvlText w:val="%7."/>
      <w:lvlJc w:val="left"/>
      <w:pPr>
        <w:ind w:left="5040" w:hanging="360"/>
      </w:pPr>
    </w:lvl>
    <w:lvl w:ilvl="7" w:tplc="93C222CA">
      <w:start w:val="1"/>
      <w:numFmt w:val="lowerLetter"/>
      <w:lvlText w:val="%8."/>
      <w:lvlJc w:val="left"/>
      <w:pPr>
        <w:ind w:left="5760" w:hanging="360"/>
      </w:pPr>
    </w:lvl>
    <w:lvl w:ilvl="8" w:tplc="0FD4B4E0">
      <w:start w:val="1"/>
      <w:numFmt w:val="lowerRoman"/>
      <w:lvlText w:val="%9."/>
      <w:lvlJc w:val="right"/>
      <w:pPr>
        <w:ind w:left="6480" w:hanging="180"/>
      </w:pPr>
    </w:lvl>
  </w:abstractNum>
  <w:abstractNum w:abstractNumId="7" w15:restartNumberingAfterBreak="0">
    <w:nsid w:val="43A71B75"/>
    <w:multiLevelType w:val="hybridMultilevel"/>
    <w:tmpl w:val="34E464E6"/>
    <w:lvl w:ilvl="0" w:tplc="A4B43FF0">
      <w:start w:val="3"/>
      <w:numFmt w:val="bullet"/>
      <w:lvlText w:val="-"/>
      <w:lvlJc w:val="left"/>
      <w:pPr>
        <w:ind w:left="780" w:hanging="360"/>
      </w:pPr>
      <w:rPr>
        <w:rFonts w:ascii="Times New Roman" w:eastAsia="Times New Roman" w:hAnsi="Times New Roman" w:hint="default"/>
      </w:rPr>
    </w:lvl>
    <w:lvl w:ilvl="1" w:tplc="04140003" w:tentative="1">
      <w:start w:val="1"/>
      <w:numFmt w:val="bullet"/>
      <w:lvlText w:val="o"/>
      <w:lvlJc w:val="left"/>
      <w:pPr>
        <w:ind w:left="1500" w:hanging="360"/>
      </w:pPr>
      <w:rPr>
        <w:rFonts w:ascii="Courier New" w:hAnsi="Courier New" w:cs="Courier New" w:hint="default"/>
      </w:rPr>
    </w:lvl>
    <w:lvl w:ilvl="2" w:tplc="04140005" w:tentative="1">
      <w:start w:val="1"/>
      <w:numFmt w:val="bullet"/>
      <w:lvlText w:val=""/>
      <w:lvlJc w:val="left"/>
      <w:pPr>
        <w:ind w:left="2220" w:hanging="360"/>
      </w:pPr>
      <w:rPr>
        <w:rFonts w:ascii="Wingdings" w:hAnsi="Wingdings" w:hint="default"/>
      </w:rPr>
    </w:lvl>
    <w:lvl w:ilvl="3" w:tplc="04140001" w:tentative="1">
      <w:start w:val="1"/>
      <w:numFmt w:val="bullet"/>
      <w:lvlText w:val=""/>
      <w:lvlJc w:val="left"/>
      <w:pPr>
        <w:ind w:left="2940" w:hanging="360"/>
      </w:pPr>
      <w:rPr>
        <w:rFonts w:ascii="Symbol" w:hAnsi="Symbol" w:hint="default"/>
      </w:rPr>
    </w:lvl>
    <w:lvl w:ilvl="4" w:tplc="04140003" w:tentative="1">
      <w:start w:val="1"/>
      <w:numFmt w:val="bullet"/>
      <w:lvlText w:val="o"/>
      <w:lvlJc w:val="left"/>
      <w:pPr>
        <w:ind w:left="3660" w:hanging="360"/>
      </w:pPr>
      <w:rPr>
        <w:rFonts w:ascii="Courier New" w:hAnsi="Courier New" w:cs="Courier New" w:hint="default"/>
      </w:rPr>
    </w:lvl>
    <w:lvl w:ilvl="5" w:tplc="04140005" w:tentative="1">
      <w:start w:val="1"/>
      <w:numFmt w:val="bullet"/>
      <w:lvlText w:val=""/>
      <w:lvlJc w:val="left"/>
      <w:pPr>
        <w:ind w:left="4380" w:hanging="360"/>
      </w:pPr>
      <w:rPr>
        <w:rFonts w:ascii="Wingdings" w:hAnsi="Wingdings" w:hint="default"/>
      </w:rPr>
    </w:lvl>
    <w:lvl w:ilvl="6" w:tplc="04140001" w:tentative="1">
      <w:start w:val="1"/>
      <w:numFmt w:val="bullet"/>
      <w:lvlText w:val=""/>
      <w:lvlJc w:val="left"/>
      <w:pPr>
        <w:ind w:left="5100" w:hanging="360"/>
      </w:pPr>
      <w:rPr>
        <w:rFonts w:ascii="Symbol" w:hAnsi="Symbol" w:hint="default"/>
      </w:rPr>
    </w:lvl>
    <w:lvl w:ilvl="7" w:tplc="04140003" w:tentative="1">
      <w:start w:val="1"/>
      <w:numFmt w:val="bullet"/>
      <w:lvlText w:val="o"/>
      <w:lvlJc w:val="left"/>
      <w:pPr>
        <w:ind w:left="5820" w:hanging="360"/>
      </w:pPr>
      <w:rPr>
        <w:rFonts w:ascii="Courier New" w:hAnsi="Courier New" w:cs="Courier New" w:hint="default"/>
      </w:rPr>
    </w:lvl>
    <w:lvl w:ilvl="8" w:tplc="04140005" w:tentative="1">
      <w:start w:val="1"/>
      <w:numFmt w:val="bullet"/>
      <w:lvlText w:val=""/>
      <w:lvlJc w:val="left"/>
      <w:pPr>
        <w:ind w:left="6540" w:hanging="360"/>
      </w:pPr>
      <w:rPr>
        <w:rFonts w:ascii="Wingdings" w:hAnsi="Wingdings" w:hint="default"/>
      </w:rPr>
    </w:lvl>
  </w:abstractNum>
  <w:abstractNum w:abstractNumId="8" w15:restartNumberingAfterBreak="0">
    <w:nsid w:val="4442554F"/>
    <w:multiLevelType w:val="hybridMultilevel"/>
    <w:tmpl w:val="FCD2CF1A"/>
    <w:lvl w:ilvl="0" w:tplc="C6D2E622">
      <w:start w:val="1"/>
      <w:numFmt w:val="bullet"/>
      <w:lvlText w:val="·"/>
      <w:lvlJc w:val="left"/>
      <w:pPr>
        <w:ind w:left="720" w:hanging="360"/>
      </w:pPr>
      <w:rPr>
        <w:rFonts w:ascii="Symbol" w:hAnsi="Symbol" w:hint="default"/>
      </w:rPr>
    </w:lvl>
    <w:lvl w:ilvl="1" w:tplc="632AC7F4">
      <w:start w:val="1"/>
      <w:numFmt w:val="bullet"/>
      <w:lvlText w:val="o"/>
      <w:lvlJc w:val="left"/>
      <w:pPr>
        <w:ind w:left="1440" w:hanging="360"/>
      </w:pPr>
      <w:rPr>
        <w:rFonts w:ascii="Courier New" w:hAnsi="Courier New" w:hint="default"/>
      </w:rPr>
    </w:lvl>
    <w:lvl w:ilvl="2" w:tplc="96DE3FEE">
      <w:start w:val="1"/>
      <w:numFmt w:val="bullet"/>
      <w:lvlText w:val=""/>
      <w:lvlJc w:val="left"/>
      <w:pPr>
        <w:ind w:left="2160" w:hanging="360"/>
      </w:pPr>
      <w:rPr>
        <w:rFonts w:ascii="Wingdings" w:hAnsi="Wingdings" w:hint="default"/>
      </w:rPr>
    </w:lvl>
    <w:lvl w:ilvl="3" w:tplc="E444C77A">
      <w:start w:val="1"/>
      <w:numFmt w:val="bullet"/>
      <w:lvlText w:val=""/>
      <w:lvlJc w:val="left"/>
      <w:pPr>
        <w:ind w:left="2880" w:hanging="360"/>
      </w:pPr>
      <w:rPr>
        <w:rFonts w:ascii="Symbol" w:hAnsi="Symbol" w:hint="default"/>
      </w:rPr>
    </w:lvl>
    <w:lvl w:ilvl="4" w:tplc="40DCB36C">
      <w:start w:val="1"/>
      <w:numFmt w:val="bullet"/>
      <w:lvlText w:val="o"/>
      <w:lvlJc w:val="left"/>
      <w:pPr>
        <w:ind w:left="3600" w:hanging="360"/>
      </w:pPr>
      <w:rPr>
        <w:rFonts w:ascii="Courier New" w:hAnsi="Courier New" w:hint="default"/>
      </w:rPr>
    </w:lvl>
    <w:lvl w:ilvl="5" w:tplc="A8929B24">
      <w:start w:val="1"/>
      <w:numFmt w:val="bullet"/>
      <w:lvlText w:val=""/>
      <w:lvlJc w:val="left"/>
      <w:pPr>
        <w:ind w:left="4320" w:hanging="360"/>
      </w:pPr>
      <w:rPr>
        <w:rFonts w:ascii="Wingdings" w:hAnsi="Wingdings" w:hint="default"/>
      </w:rPr>
    </w:lvl>
    <w:lvl w:ilvl="6" w:tplc="2F3088F2">
      <w:start w:val="1"/>
      <w:numFmt w:val="bullet"/>
      <w:lvlText w:val=""/>
      <w:lvlJc w:val="left"/>
      <w:pPr>
        <w:ind w:left="5040" w:hanging="360"/>
      </w:pPr>
      <w:rPr>
        <w:rFonts w:ascii="Symbol" w:hAnsi="Symbol" w:hint="default"/>
      </w:rPr>
    </w:lvl>
    <w:lvl w:ilvl="7" w:tplc="211698B0">
      <w:start w:val="1"/>
      <w:numFmt w:val="bullet"/>
      <w:lvlText w:val="o"/>
      <w:lvlJc w:val="left"/>
      <w:pPr>
        <w:ind w:left="5760" w:hanging="360"/>
      </w:pPr>
      <w:rPr>
        <w:rFonts w:ascii="Courier New" w:hAnsi="Courier New" w:hint="default"/>
      </w:rPr>
    </w:lvl>
    <w:lvl w:ilvl="8" w:tplc="20A60490">
      <w:start w:val="1"/>
      <w:numFmt w:val="bullet"/>
      <w:lvlText w:val=""/>
      <w:lvlJc w:val="left"/>
      <w:pPr>
        <w:ind w:left="6480" w:hanging="360"/>
      </w:pPr>
      <w:rPr>
        <w:rFonts w:ascii="Wingdings" w:hAnsi="Wingdings" w:hint="default"/>
      </w:rPr>
    </w:lvl>
  </w:abstractNum>
  <w:abstractNum w:abstractNumId="9" w15:restartNumberingAfterBreak="0">
    <w:nsid w:val="4E0E2AE7"/>
    <w:multiLevelType w:val="hybridMultilevel"/>
    <w:tmpl w:val="895AAB1E"/>
    <w:lvl w:ilvl="0" w:tplc="981E638C">
      <w:numFmt w:val="bullet"/>
      <w:lvlText w:val="-"/>
      <w:lvlJc w:val="left"/>
      <w:pPr>
        <w:ind w:left="720" w:hanging="360"/>
      </w:pPr>
      <w:rPr>
        <w:rFonts w:ascii="Arial" w:eastAsia="Times New Roman"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572B4509"/>
    <w:multiLevelType w:val="multilevel"/>
    <w:tmpl w:val="4368384A"/>
    <w:lvl w:ilvl="0">
      <w:start w:val="10"/>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C56154B"/>
    <w:multiLevelType w:val="multilevel"/>
    <w:tmpl w:val="00F64F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403088C"/>
    <w:multiLevelType w:val="hybridMultilevel"/>
    <w:tmpl w:val="257A079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664D5797"/>
    <w:multiLevelType w:val="hybridMultilevel"/>
    <w:tmpl w:val="24041FE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6B282EEC"/>
    <w:multiLevelType w:val="hybridMultilevel"/>
    <w:tmpl w:val="9C66A2D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73A84030"/>
    <w:multiLevelType w:val="hybridMultilevel"/>
    <w:tmpl w:val="88BAEFB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79E81A7E"/>
    <w:multiLevelType w:val="hybridMultilevel"/>
    <w:tmpl w:val="0E8A2D0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8"/>
  </w:num>
  <w:num w:numId="2">
    <w:abstractNumId w:val="6"/>
  </w:num>
  <w:num w:numId="3">
    <w:abstractNumId w:val="1"/>
  </w:num>
  <w:num w:numId="4">
    <w:abstractNumId w:val="0"/>
  </w:num>
  <w:num w:numId="5">
    <w:abstractNumId w:val="11"/>
  </w:num>
  <w:num w:numId="6">
    <w:abstractNumId w:val="15"/>
  </w:num>
  <w:num w:numId="7">
    <w:abstractNumId w:val="2"/>
  </w:num>
  <w:num w:numId="8">
    <w:abstractNumId w:val="7"/>
  </w:num>
  <w:num w:numId="9">
    <w:abstractNumId w:val="1"/>
  </w:num>
  <w:num w:numId="10">
    <w:abstractNumId w:val="1"/>
  </w:num>
  <w:num w:numId="11">
    <w:abstractNumId w:val="1"/>
  </w:num>
  <w:num w:numId="12">
    <w:abstractNumId w:val="4"/>
  </w:num>
  <w:num w:numId="13">
    <w:abstractNumId w:val="5"/>
  </w:num>
  <w:num w:numId="14">
    <w:abstractNumId w:val="10"/>
  </w:num>
  <w:num w:numId="15">
    <w:abstractNumId w:val="1"/>
  </w:num>
  <w:num w:numId="16">
    <w:abstractNumId w:val="1"/>
  </w:num>
  <w:num w:numId="17">
    <w:abstractNumId w:val="3"/>
  </w:num>
  <w:num w:numId="18">
    <w:abstractNumId w:val="14"/>
  </w:num>
  <w:num w:numId="19">
    <w:abstractNumId w:val="13"/>
  </w:num>
  <w:num w:numId="20">
    <w:abstractNumId w:val="9"/>
  </w:num>
  <w:num w:numId="21">
    <w:abstractNumId w:val="12"/>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08"/>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EE6CD2"/>
    <w:rsid w:val="00002AF8"/>
    <w:rsid w:val="00003519"/>
    <w:rsid w:val="00012623"/>
    <w:rsid w:val="00027FD7"/>
    <w:rsid w:val="00032A12"/>
    <w:rsid w:val="000345C0"/>
    <w:rsid w:val="00034998"/>
    <w:rsid w:val="00035621"/>
    <w:rsid w:val="000550EC"/>
    <w:rsid w:val="00057546"/>
    <w:rsid w:val="00057A2D"/>
    <w:rsid w:val="00071683"/>
    <w:rsid w:val="00076CCE"/>
    <w:rsid w:val="00086EBE"/>
    <w:rsid w:val="000900A3"/>
    <w:rsid w:val="00090767"/>
    <w:rsid w:val="0009128A"/>
    <w:rsid w:val="000A4434"/>
    <w:rsid w:val="000A55D9"/>
    <w:rsid w:val="000A7889"/>
    <w:rsid w:val="000B2240"/>
    <w:rsid w:val="000B2D9B"/>
    <w:rsid w:val="000B3D5D"/>
    <w:rsid w:val="000C0F1A"/>
    <w:rsid w:val="000C780B"/>
    <w:rsid w:val="000D2274"/>
    <w:rsid w:val="000D4A89"/>
    <w:rsid w:val="000D5652"/>
    <w:rsid w:val="000E05CD"/>
    <w:rsid w:val="000E3810"/>
    <w:rsid w:val="000F1EAC"/>
    <w:rsid w:val="000F2474"/>
    <w:rsid w:val="000F7945"/>
    <w:rsid w:val="000F7972"/>
    <w:rsid w:val="00102717"/>
    <w:rsid w:val="001068EB"/>
    <w:rsid w:val="001131B8"/>
    <w:rsid w:val="00122A1B"/>
    <w:rsid w:val="001232A6"/>
    <w:rsid w:val="00127206"/>
    <w:rsid w:val="00133648"/>
    <w:rsid w:val="00135A7B"/>
    <w:rsid w:val="001412A5"/>
    <w:rsid w:val="001417B4"/>
    <w:rsid w:val="00145966"/>
    <w:rsid w:val="00145D10"/>
    <w:rsid w:val="0015543B"/>
    <w:rsid w:val="001666B2"/>
    <w:rsid w:val="00173E53"/>
    <w:rsid w:val="001766AD"/>
    <w:rsid w:val="00181838"/>
    <w:rsid w:val="00182A10"/>
    <w:rsid w:val="00191A46"/>
    <w:rsid w:val="00193766"/>
    <w:rsid w:val="001941CA"/>
    <w:rsid w:val="001A0863"/>
    <w:rsid w:val="001A0CE5"/>
    <w:rsid w:val="001A384F"/>
    <w:rsid w:val="001A435C"/>
    <w:rsid w:val="001A4DE5"/>
    <w:rsid w:val="001B0008"/>
    <w:rsid w:val="001B264E"/>
    <w:rsid w:val="001B3AA5"/>
    <w:rsid w:val="001B59A4"/>
    <w:rsid w:val="001B660C"/>
    <w:rsid w:val="001B6704"/>
    <w:rsid w:val="001C3364"/>
    <w:rsid w:val="001C3A0D"/>
    <w:rsid w:val="001D2AF3"/>
    <w:rsid w:val="001D2DF1"/>
    <w:rsid w:val="001D6EBA"/>
    <w:rsid w:val="001E798B"/>
    <w:rsid w:val="001F6DD3"/>
    <w:rsid w:val="0020300A"/>
    <w:rsid w:val="00214DA4"/>
    <w:rsid w:val="00224073"/>
    <w:rsid w:val="002247D9"/>
    <w:rsid w:val="002248E5"/>
    <w:rsid w:val="00230D07"/>
    <w:rsid w:val="002344F1"/>
    <w:rsid w:val="002405E5"/>
    <w:rsid w:val="0024620A"/>
    <w:rsid w:val="00252B3B"/>
    <w:rsid w:val="00252EA0"/>
    <w:rsid w:val="00256836"/>
    <w:rsid w:val="0025772D"/>
    <w:rsid w:val="0026460E"/>
    <w:rsid w:val="0026664F"/>
    <w:rsid w:val="00274C61"/>
    <w:rsid w:val="0029279E"/>
    <w:rsid w:val="002963FE"/>
    <w:rsid w:val="002A324D"/>
    <w:rsid w:val="002A5541"/>
    <w:rsid w:val="002B0586"/>
    <w:rsid w:val="002B10DF"/>
    <w:rsid w:val="002B4725"/>
    <w:rsid w:val="002C220C"/>
    <w:rsid w:val="002C32DE"/>
    <w:rsid w:val="002C600D"/>
    <w:rsid w:val="002D20FF"/>
    <w:rsid w:val="002E1718"/>
    <w:rsid w:val="002F3217"/>
    <w:rsid w:val="002F5A58"/>
    <w:rsid w:val="002F61B2"/>
    <w:rsid w:val="003043C6"/>
    <w:rsid w:val="0030687D"/>
    <w:rsid w:val="00316593"/>
    <w:rsid w:val="00316A16"/>
    <w:rsid w:val="00322FDC"/>
    <w:rsid w:val="003260FB"/>
    <w:rsid w:val="00326EFB"/>
    <w:rsid w:val="003318B3"/>
    <w:rsid w:val="00343703"/>
    <w:rsid w:val="00350E6C"/>
    <w:rsid w:val="0035104B"/>
    <w:rsid w:val="003549A9"/>
    <w:rsid w:val="003570F7"/>
    <w:rsid w:val="003612B6"/>
    <w:rsid w:val="00363DCE"/>
    <w:rsid w:val="00365362"/>
    <w:rsid w:val="00366182"/>
    <w:rsid w:val="00372C58"/>
    <w:rsid w:val="0037396F"/>
    <w:rsid w:val="00382BE2"/>
    <w:rsid w:val="00387826"/>
    <w:rsid w:val="00387D85"/>
    <w:rsid w:val="00394B66"/>
    <w:rsid w:val="003A1776"/>
    <w:rsid w:val="003A2BF3"/>
    <w:rsid w:val="003A7E1F"/>
    <w:rsid w:val="003B1E44"/>
    <w:rsid w:val="003C04EE"/>
    <w:rsid w:val="003C1C36"/>
    <w:rsid w:val="003C409F"/>
    <w:rsid w:val="003C7E2D"/>
    <w:rsid w:val="003E0EEE"/>
    <w:rsid w:val="003E6056"/>
    <w:rsid w:val="003E78A7"/>
    <w:rsid w:val="003F1D51"/>
    <w:rsid w:val="003F4484"/>
    <w:rsid w:val="00400A0A"/>
    <w:rsid w:val="00406970"/>
    <w:rsid w:val="00412F57"/>
    <w:rsid w:val="00413313"/>
    <w:rsid w:val="00414952"/>
    <w:rsid w:val="004168B5"/>
    <w:rsid w:val="0042201A"/>
    <w:rsid w:val="00422CEC"/>
    <w:rsid w:val="00422E1A"/>
    <w:rsid w:val="00425CCA"/>
    <w:rsid w:val="00430583"/>
    <w:rsid w:val="004362EB"/>
    <w:rsid w:val="004438DE"/>
    <w:rsid w:val="00450BD0"/>
    <w:rsid w:val="00461F4E"/>
    <w:rsid w:val="00471D8F"/>
    <w:rsid w:val="00473585"/>
    <w:rsid w:val="00474C96"/>
    <w:rsid w:val="00477F03"/>
    <w:rsid w:val="00483418"/>
    <w:rsid w:val="00486062"/>
    <w:rsid w:val="00486A2E"/>
    <w:rsid w:val="004A3EFF"/>
    <w:rsid w:val="004C0BBC"/>
    <w:rsid w:val="004C452B"/>
    <w:rsid w:val="004C7D1C"/>
    <w:rsid w:val="004D3905"/>
    <w:rsid w:val="004D5F8D"/>
    <w:rsid w:val="004E1D5C"/>
    <w:rsid w:val="004F3093"/>
    <w:rsid w:val="004F4E00"/>
    <w:rsid w:val="004F4E2E"/>
    <w:rsid w:val="004F6598"/>
    <w:rsid w:val="005003EA"/>
    <w:rsid w:val="00501EA3"/>
    <w:rsid w:val="0050F354"/>
    <w:rsid w:val="0051088D"/>
    <w:rsid w:val="00513887"/>
    <w:rsid w:val="0052172F"/>
    <w:rsid w:val="00540301"/>
    <w:rsid w:val="00541D13"/>
    <w:rsid w:val="00543E62"/>
    <w:rsid w:val="00544447"/>
    <w:rsid w:val="005461D9"/>
    <w:rsid w:val="0055286D"/>
    <w:rsid w:val="00556560"/>
    <w:rsid w:val="00556E74"/>
    <w:rsid w:val="00564938"/>
    <w:rsid w:val="0056540E"/>
    <w:rsid w:val="005656D2"/>
    <w:rsid w:val="00572627"/>
    <w:rsid w:val="00584867"/>
    <w:rsid w:val="005866D3"/>
    <w:rsid w:val="00586B65"/>
    <w:rsid w:val="00590055"/>
    <w:rsid w:val="005A1DF5"/>
    <w:rsid w:val="005A6D52"/>
    <w:rsid w:val="005B22AE"/>
    <w:rsid w:val="005B4DB4"/>
    <w:rsid w:val="005B7654"/>
    <w:rsid w:val="005C1137"/>
    <w:rsid w:val="005C16D4"/>
    <w:rsid w:val="005C7D0F"/>
    <w:rsid w:val="005D6846"/>
    <w:rsid w:val="005D70FB"/>
    <w:rsid w:val="005D782B"/>
    <w:rsid w:val="005E4B30"/>
    <w:rsid w:val="005E7F23"/>
    <w:rsid w:val="005F118B"/>
    <w:rsid w:val="005F2CBC"/>
    <w:rsid w:val="005F54A6"/>
    <w:rsid w:val="00601FB0"/>
    <w:rsid w:val="00604DB1"/>
    <w:rsid w:val="006141DB"/>
    <w:rsid w:val="00622770"/>
    <w:rsid w:val="006309FB"/>
    <w:rsid w:val="00642B8F"/>
    <w:rsid w:val="00643709"/>
    <w:rsid w:val="00646637"/>
    <w:rsid w:val="00652B9F"/>
    <w:rsid w:val="0065647C"/>
    <w:rsid w:val="006620AC"/>
    <w:rsid w:val="00664744"/>
    <w:rsid w:val="00665353"/>
    <w:rsid w:val="00680D74"/>
    <w:rsid w:val="00687194"/>
    <w:rsid w:val="0069292F"/>
    <w:rsid w:val="00696B73"/>
    <w:rsid w:val="006A18BD"/>
    <w:rsid w:val="006A20E5"/>
    <w:rsid w:val="006B1FBB"/>
    <w:rsid w:val="006C5683"/>
    <w:rsid w:val="006C63E8"/>
    <w:rsid w:val="006C65BB"/>
    <w:rsid w:val="006C789B"/>
    <w:rsid w:val="006E27A4"/>
    <w:rsid w:val="006E4685"/>
    <w:rsid w:val="006E6532"/>
    <w:rsid w:val="006F0A01"/>
    <w:rsid w:val="007051AE"/>
    <w:rsid w:val="00705225"/>
    <w:rsid w:val="00706E2E"/>
    <w:rsid w:val="0071070D"/>
    <w:rsid w:val="007162A0"/>
    <w:rsid w:val="00717802"/>
    <w:rsid w:val="00720CB0"/>
    <w:rsid w:val="00724D87"/>
    <w:rsid w:val="007253F1"/>
    <w:rsid w:val="0073052F"/>
    <w:rsid w:val="0073202B"/>
    <w:rsid w:val="0074164D"/>
    <w:rsid w:val="007419DD"/>
    <w:rsid w:val="00753F12"/>
    <w:rsid w:val="00754AD9"/>
    <w:rsid w:val="00754B61"/>
    <w:rsid w:val="007578BD"/>
    <w:rsid w:val="00764640"/>
    <w:rsid w:val="00770931"/>
    <w:rsid w:val="00776E4D"/>
    <w:rsid w:val="00780F78"/>
    <w:rsid w:val="00781133"/>
    <w:rsid w:val="00782D6A"/>
    <w:rsid w:val="00783480"/>
    <w:rsid w:val="0078658A"/>
    <w:rsid w:val="00787CB0"/>
    <w:rsid w:val="007907D6"/>
    <w:rsid w:val="0079097B"/>
    <w:rsid w:val="007909D7"/>
    <w:rsid w:val="0079143A"/>
    <w:rsid w:val="00793851"/>
    <w:rsid w:val="007B35BA"/>
    <w:rsid w:val="007B66F7"/>
    <w:rsid w:val="007C2315"/>
    <w:rsid w:val="007D4EC3"/>
    <w:rsid w:val="007E2F9B"/>
    <w:rsid w:val="007E50E5"/>
    <w:rsid w:val="007E5331"/>
    <w:rsid w:val="007F040A"/>
    <w:rsid w:val="007F57FD"/>
    <w:rsid w:val="007F7DE4"/>
    <w:rsid w:val="00803ED8"/>
    <w:rsid w:val="0081081E"/>
    <w:rsid w:val="008152B0"/>
    <w:rsid w:val="0083137F"/>
    <w:rsid w:val="008333B3"/>
    <w:rsid w:val="00837001"/>
    <w:rsid w:val="008509CB"/>
    <w:rsid w:val="008516E3"/>
    <w:rsid w:val="008530CE"/>
    <w:rsid w:val="008650DB"/>
    <w:rsid w:val="00876A22"/>
    <w:rsid w:val="00882E57"/>
    <w:rsid w:val="00886C66"/>
    <w:rsid w:val="0089188E"/>
    <w:rsid w:val="00891E85"/>
    <w:rsid w:val="008928F7"/>
    <w:rsid w:val="008943A2"/>
    <w:rsid w:val="008B2098"/>
    <w:rsid w:val="008C13A0"/>
    <w:rsid w:val="008C1AD5"/>
    <w:rsid w:val="008C24A1"/>
    <w:rsid w:val="008C5D74"/>
    <w:rsid w:val="008C623F"/>
    <w:rsid w:val="008C64E2"/>
    <w:rsid w:val="008C69E2"/>
    <w:rsid w:val="008D6BC0"/>
    <w:rsid w:val="008D6D11"/>
    <w:rsid w:val="008E102E"/>
    <w:rsid w:val="008E7677"/>
    <w:rsid w:val="008F0E45"/>
    <w:rsid w:val="008F6927"/>
    <w:rsid w:val="00903832"/>
    <w:rsid w:val="00925B7F"/>
    <w:rsid w:val="00926F70"/>
    <w:rsid w:val="009312B8"/>
    <w:rsid w:val="00931B58"/>
    <w:rsid w:val="0093683A"/>
    <w:rsid w:val="00951232"/>
    <w:rsid w:val="009545F3"/>
    <w:rsid w:val="00960283"/>
    <w:rsid w:val="0096770C"/>
    <w:rsid w:val="00970FFE"/>
    <w:rsid w:val="009751B4"/>
    <w:rsid w:val="00977E0A"/>
    <w:rsid w:val="0098015C"/>
    <w:rsid w:val="009813DD"/>
    <w:rsid w:val="00985CC3"/>
    <w:rsid w:val="00986E6C"/>
    <w:rsid w:val="00993FE7"/>
    <w:rsid w:val="009A0097"/>
    <w:rsid w:val="009A5F25"/>
    <w:rsid w:val="009B0355"/>
    <w:rsid w:val="009B103A"/>
    <w:rsid w:val="009B5110"/>
    <w:rsid w:val="009B7710"/>
    <w:rsid w:val="009C5051"/>
    <w:rsid w:val="009C560D"/>
    <w:rsid w:val="009C58E4"/>
    <w:rsid w:val="009D3FBB"/>
    <w:rsid w:val="009D438B"/>
    <w:rsid w:val="009D5CE6"/>
    <w:rsid w:val="009E07EC"/>
    <w:rsid w:val="009E26DD"/>
    <w:rsid w:val="009F235E"/>
    <w:rsid w:val="009F78EF"/>
    <w:rsid w:val="00A01284"/>
    <w:rsid w:val="00A2181C"/>
    <w:rsid w:val="00A26079"/>
    <w:rsid w:val="00A27F2C"/>
    <w:rsid w:val="00A35826"/>
    <w:rsid w:val="00A3607F"/>
    <w:rsid w:val="00A37233"/>
    <w:rsid w:val="00A3767B"/>
    <w:rsid w:val="00A378C1"/>
    <w:rsid w:val="00A424A4"/>
    <w:rsid w:val="00A42CF0"/>
    <w:rsid w:val="00A46B47"/>
    <w:rsid w:val="00A500E1"/>
    <w:rsid w:val="00A52483"/>
    <w:rsid w:val="00A65088"/>
    <w:rsid w:val="00A70906"/>
    <w:rsid w:val="00A70C2B"/>
    <w:rsid w:val="00A72B22"/>
    <w:rsid w:val="00A7483E"/>
    <w:rsid w:val="00A7769C"/>
    <w:rsid w:val="00A777E0"/>
    <w:rsid w:val="00A80981"/>
    <w:rsid w:val="00A876AD"/>
    <w:rsid w:val="00A94D8E"/>
    <w:rsid w:val="00A95D1A"/>
    <w:rsid w:val="00AA4C66"/>
    <w:rsid w:val="00AA5F63"/>
    <w:rsid w:val="00AB345C"/>
    <w:rsid w:val="00AD2B94"/>
    <w:rsid w:val="00AE770A"/>
    <w:rsid w:val="00AF4EFF"/>
    <w:rsid w:val="00AF64C9"/>
    <w:rsid w:val="00AF6769"/>
    <w:rsid w:val="00AF67B9"/>
    <w:rsid w:val="00B012D2"/>
    <w:rsid w:val="00B04698"/>
    <w:rsid w:val="00B119C8"/>
    <w:rsid w:val="00B14BD0"/>
    <w:rsid w:val="00B25772"/>
    <w:rsid w:val="00B31911"/>
    <w:rsid w:val="00B33C87"/>
    <w:rsid w:val="00B344B1"/>
    <w:rsid w:val="00B34A98"/>
    <w:rsid w:val="00B34DFE"/>
    <w:rsid w:val="00B50B9C"/>
    <w:rsid w:val="00B512A3"/>
    <w:rsid w:val="00B66352"/>
    <w:rsid w:val="00B70511"/>
    <w:rsid w:val="00B73E24"/>
    <w:rsid w:val="00B75C2E"/>
    <w:rsid w:val="00B85F87"/>
    <w:rsid w:val="00B879E0"/>
    <w:rsid w:val="00B93BD9"/>
    <w:rsid w:val="00B94E3B"/>
    <w:rsid w:val="00BB2BEA"/>
    <w:rsid w:val="00BB4A14"/>
    <w:rsid w:val="00BB55C2"/>
    <w:rsid w:val="00BC238F"/>
    <w:rsid w:val="00BC45AE"/>
    <w:rsid w:val="00BD0658"/>
    <w:rsid w:val="00BD1BD6"/>
    <w:rsid w:val="00BD2B3B"/>
    <w:rsid w:val="00BD2B89"/>
    <w:rsid w:val="00BD2F6E"/>
    <w:rsid w:val="00BD4ABD"/>
    <w:rsid w:val="00BE07E8"/>
    <w:rsid w:val="00BE3D30"/>
    <w:rsid w:val="00BE53E6"/>
    <w:rsid w:val="00BE6595"/>
    <w:rsid w:val="00BF5912"/>
    <w:rsid w:val="00BF5AD6"/>
    <w:rsid w:val="00BF7A86"/>
    <w:rsid w:val="00C05D8E"/>
    <w:rsid w:val="00C1704F"/>
    <w:rsid w:val="00C23F52"/>
    <w:rsid w:val="00C33980"/>
    <w:rsid w:val="00C378A0"/>
    <w:rsid w:val="00C40FC1"/>
    <w:rsid w:val="00C474D4"/>
    <w:rsid w:val="00C50E95"/>
    <w:rsid w:val="00C5690A"/>
    <w:rsid w:val="00C5760E"/>
    <w:rsid w:val="00C63340"/>
    <w:rsid w:val="00C65CD7"/>
    <w:rsid w:val="00C660BF"/>
    <w:rsid w:val="00C8028D"/>
    <w:rsid w:val="00C86854"/>
    <w:rsid w:val="00C9195B"/>
    <w:rsid w:val="00C92005"/>
    <w:rsid w:val="00C92DF5"/>
    <w:rsid w:val="00CA24F7"/>
    <w:rsid w:val="00CA6C32"/>
    <w:rsid w:val="00CA6E6E"/>
    <w:rsid w:val="00CB273E"/>
    <w:rsid w:val="00CC16C0"/>
    <w:rsid w:val="00CC4D37"/>
    <w:rsid w:val="00CC709C"/>
    <w:rsid w:val="00CC7E2F"/>
    <w:rsid w:val="00CD01B0"/>
    <w:rsid w:val="00CD25F5"/>
    <w:rsid w:val="00CD3E08"/>
    <w:rsid w:val="00CD4AC9"/>
    <w:rsid w:val="00CF3881"/>
    <w:rsid w:val="00CF42EA"/>
    <w:rsid w:val="00CF5BEE"/>
    <w:rsid w:val="00D1159B"/>
    <w:rsid w:val="00D1442D"/>
    <w:rsid w:val="00D14C60"/>
    <w:rsid w:val="00D202B9"/>
    <w:rsid w:val="00D22057"/>
    <w:rsid w:val="00D235B2"/>
    <w:rsid w:val="00D31B92"/>
    <w:rsid w:val="00D32A23"/>
    <w:rsid w:val="00D32B70"/>
    <w:rsid w:val="00D35E8A"/>
    <w:rsid w:val="00D40E52"/>
    <w:rsid w:val="00D44771"/>
    <w:rsid w:val="00D52EF1"/>
    <w:rsid w:val="00D552D8"/>
    <w:rsid w:val="00D60060"/>
    <w:rsid w:val="00D614BA"/>
    <w:rsid w:val="00D71B70"/>
    <w:rsid w:val="00D828D7"/>
    <w:rsid w:val="00D83F41"/>
    <w:rsid w:val="00D86C8D"/>
    <w:rsid w:val="00D96CF2"/>
    <w:rsid w:val="00DA2251"/>
    <w:rsid w:val="00DA5678"/>
    <w:rsid w:val="00DB12E9"/>
    <w:rsid w:val="00DB3358"/>
    <w:rsid w:val="00DB6595"/>
    <w:rsid w:val="00DB6BFB"/>
    <w:rsid w:val="00DC44BF"/>
    <w:rsid w:val="00DD75A3"/>
    <w:rsid w:val="00DE7B31"/>
    <w:rsid w:val="00DF257D"/>
    <w:rsid w:val="00E01A39"/>
    <w:rsid w:val="00E02808"/>
    <w:rsid w:val="00E12644"/>
    <w:rsid w:val="00E14B42"/>
    <w:rsid w:val="00E17333"/>
    <w:rsid w:val="00E219A5"/>
    <w:rsid w:val="00E36BDB"/>
    <w:rsid w:val="00E41DB0"/>
    <w:rsid w:val="00E43037"/>
    <w:rsid w:val="00E448E4"/>
    <w:rsid w:val="00E5005A"/>
    <w:rsid w:val="00E53C16"/>
    <w:rsid w:val="00E619FE"/>
    <w:rsid w:val="00E66404"/>
    <w:rsid w:val="00E6699E"/>
    <w:rsid w:val="00E70127"/>
    <w:rsid w:val="00E70F0C"/>
    <w:rsid w:val="00E739B9"/>
    <w:rsid w:val="00E73E39"/>
    <w:rsid w:val="00E76613"/>
    <w:rsid w:val="00E8226A"/>
    <w:rsid w:val="00E94C47"/>
    <w:rsid w:val="00EA5609"/>
    <w:rsid w:val="00EB21CC"/>
    <w:rsid w:val="00EB3ACB"/>
    <w:rsid w:val="00EB45F2"/>
    <w:rsid w:val="00EB471D"/>
    <w:rsid w:val="00EB513D"/>
    <w:rsid w:val="00EC1DAB"/>
    <w:rsid w:val="00EC3601"/>
    <w:rsid w:val="00EC73B8"/>
    <w:rsid w:val="00ED046A"/>
    <w:rsid w:val="00ED0A29"/>
    <w:rsid w:val="00EE1D14"/>
    <w:rsid w:val="00EE59C1"/>
    <w:rsid w:val="00EE6CD2"/>
    <w:rsid w:val="00EF2790"/>
    <w:rsid w:val="00EF27D8"/>
    <w:rsid w:val="00EF2BB9"/>
    <w:rsid w:val="00EF317C"/>
    <w:rsid w:val="00EF3386"/>
    <w:rsid w:val="00EF4921"/>
    <w:rsid w:val="00EF5448"/>
    <w:rsid w:val="00EF7BB2"/>
    <w:rsid w:val="00F04146"/>
    <w:rsid w:val="00F04B7F"/>
    <w:rsid w:val="00F07E1A"/>
    <w:rsid w:val="00F10E95"/>
    <w:rsid w:val="00F11996"/>
    <w:rsid w:val="00F1245C"/>
    <w:rsid w:val="00F15B45"/>
    <w:rsid w:val="00F23754"/>
    <w:rsid w:val="00F2605A"/>
    <w:rsid w:val="00F324CB"/>
    <w:rsid w:val="00F374DA"/>
    <w:rsid w:val="00F40B79"/>
    <w:rsid w:val="00F431A8"/>
    <w:rsid w:val="00F51683"/>
    <w:rsid w:val="00F52923"/>
    <w:rsid w:val="00F53932"/>
    <w:rsid w:val="00F57C95"/>
    <w:rsid w:val="00F60F49"/>
    <w:rsid w:val="00F63114"/>
    <w:rsid w:val="00F72087"/>
    <w:rsid w:val="00F8215B"/>
    <w:rsid w:val="00F85810"/>
    <w:rsid w:val="00F913B8"/>
    <w:rsid w:val="00F919B8"/>
    <w:rsid w:val="00FA25D9"/>
    <w:rsid w:val="00FA7B60"/>
    <w:rsid w:val="00FA7DAE"/>
    <w:rsid w:val="00FB0D15"/>
    <w:rsid w:val="00FB0E25"/>
    <w:rsid w:val="00FB4BE9"/>
    <w:rsid w:val="00FB72E5"/>
    <w:rsid w:val="00FC0AA8"/>
    <w:rsid w:val="00FC42B3"/>
    <w:rsid w:val="00FC62C8"/>
    <w:rsid w:val="00FD23A9"/>
    <w:rsid w:val="00FD6665"/>
    <w:rsid w:val="00FD76ED"/>
    <w:rsid w:val="00FE1B29"/>
    <w:rsid w:val="00FE481E"/>
    <w:rsid w:val="00FE4FA3"/>
    <w:rsid w:val="00FF4D08"/>
    <w:rsid w:val="00FF9302"/>
    <w:rsid w:val="0133E368"/>
    <w:rsid w:val="0141531F"/>
    <w:rsid w:val="016AB622"/>
    <w:rsid w:val="016E101F"/>
    <w:rsid w:val="019C1E2A"/>
    <w:rsid w:val="01B71F39"/>
    <w:rsid w:val="01E99FD8"/>
    <w:rsid w:val="01F6BA8C"/>
    <w:rsid w:val="0214C0F5"/>
    <w:rsid w:val="025AF980"/>
    <w:rsid w:val="0263BAA6"/>
    <w:rsid w:val="026FCAC4"/>
    <w:rsid w:val="029A6B1B"/>
    <w:rsid w:val="02AAC423"/>
    <w:rsid w:val="02E98065"/>
    <w:rsid w:val="02ED0A0B"/>
    <w:rsid w:val="0302DA98"/>
    <w:rsid w:val="031DFA20"/>
    <w:rsid w:val="0361FBB7"/>
    <w:rsid w:val="036B9CAB"/>
    <w:rsid w:val="036CD3BA"/>
    <w:rsid w:val="0375DF7A"/>
    <w:rsid w:val="038C3898"/>
    <w:rsid w:val="039351B1"/>
    <w:rsid w:val="03BD0387"/>
    <w:rsid w:val="03D1F236"/>
    <w:rsid w:val="03DCA148"/>
    <w:rsid w:val="03EA1D79"/>
    <w:rsid w:val="041CD6F7"/>
    <w:rsid w:val="046367F8"/>
    <w:rsid w:val="0463A73E"/>
    <w:rsid w:val="0495C6AF"/>
    <w:rsid w:val="04E8CCE7"/>
    <w:rsid w:val="04FE46DA"/>
    <w:rsid w:val="0556D741"/>
    <w:rsid w:val="058FF1ED"/>
    <w:rsid w:val="05B258B6"/>
    <w:rsid w:val="05E26836"/>
    <w:rsid w:val="06279BD9"/>
    <w:rsid w:val="063A28B8"/>
    <w:rsid w:val="064FEA77"/>
    <w:rsid w:val="0681C9AE"/>
    <w:rsid w:val="06A0E55D"/>
    <w:rsid w:val="06E3B7B8"/>
    <w:rsid w:val="06EFA14D"/>
    <w:rsid w:val="070EB681"/>
    <w:rsid w:val="071C30EC"/>
    <w:rsid w:val="071C6BFE"/>
    <w:rsid w:val="072543FE"/>
    <w:rsid w:val="0726E2BF"/>
    <w:rsid w:val="077B2F9F"/>
    <w:rsid w:val="079D7037"/>
    <w:rsid w:val="07A100DE"/>
    <w:rsid w:val="07B569A4"/>
    <w:rsid w:val="0831DB51"/>
    <w:rsid w:val="08369616"/>
    <w:rsid w:val="087D00BF"/>
    <w:rsid w:val="08D6C191"/>
    <w:rsid w:val="092AC1CD"/>
    <w:rsid w:val="097F47A7"/>
    <w:rsid w:val="0A081452"/>
    <w:rsid w:val="0A402B93"/>
    <w:rsid w:val="0A4E1C4A"/>
    <w:rsid w:val="0A526EE6"/>
    <w:rsid w:val="0A5FA21A"/>
    <w:rsid w:val="0A9C56B2"/>
    <w:rsid w:val="0A9DB3DC"/>
    <w:rsid w:val="0AB7E70D"/>
    <w:rsid w:val="0AC05626"/>
    <w:rsid w:val="0AF4E638"/>
    <w:rsid w:val="0B029A5D"/>
    <w:rsid w:val="0B050833"/>
    <w:rsid w:val="0B197E37"/>
    <w:rsid w:val="0B2CBA80"/>
    <w:rsid w:val="0B4AF6E1"/>
    <w:rsid w:val="0B4D801C"/>
    <w:rsid w:val="0B531231"/>
    <w:rsid w:val="0B5B686A"/>
    <w:rsid w:val="0B65EF43"/>
    <w:rsid w:val="0B967D6C"/>
    <w:rsid w:val="0B9ACFB3"/>
    <w:rsid w:val="0BAB3274"/>
    <w:rsid w:val="0BC2A653"/>
    <w:rsid w:val="0BE260F0"/>
    <w:rsid w:val="0BEAC4FB"/>
    <w:rsid w:val="0C20F775"/>
    <w:rsid w:val="0C24AFDA"/>
    <w:rsid w:val="0C64CAC1"/>
    <w:rsid w:val="0C84DC89"/>
    <w:rsid w:val="0CA0D894"/>
    <w:rsid w:val="0CB30B2A"/>
    <w:rsid w:val="0CC64357"/>
    <w:rsid w:val="0CD4B10F"/>
    <w:rsid w:val="0CD590CB"/>
    <w:rsid w:val="0CDEA4BC"/>
    <w:rsid w:val="0CF60360"/>
    <w:rsid w:val="0D188A21"/>
    <w:rsid w:val="0D24FF9B"/>
    <w:rsid w:val="0D2E3D7C"/>
    <w:rsid w:val="0D4076C8"/>
    <w:rsid w:val="0DA7BAE2"/>
    <w:rsid w:val="0E0E3ED7"/>
    <w:rsid w:val="0E1ABACC"/>
    <w:rsid w:val="0E2869CE"/>
    <w:rsid w:val="0E3D093C"/>
    <w:rsid w:val="0E3D2AD3"/>
    <w:rsid w:val="0E3F9277"/>
    <w:rsid w:val="0E5B29C7"/>
    <w:rsid w:val="0E64751D"/>
    <w:rsid w:val="0E86EDE0"/>
    <w:rsid w:val="0E8904B4"/>
    <w:rsid w:val="0E8F06A2"/>
    <w:rsid w:val="0E982CB5"/>
    <w:rsid w:val="0EAD9CE7"/>
    <w:rsid w:val="0EE63A89"/>
    <w:rsid w:val="0EF6572A"/>
    <w:rsid w:val="0F1FCB2F"/>
    <w:rsid w:val="0F3794F9"/>
    <w:rsid w:val="0F47030B"/>
    <w:rsid w:val="0F8F48AC"/>
    <w:rsid w:val="0FF491B0"/>
    <w:rsid w:val="1010C7E0"/>
    <w:rsid w:val="1021C203"/>
    <w:rsid w:val="10242980"/>
    <w:rsid w:val="1027185D"/>
    <w:rsid w:val="10574E20"/>
    <w:rsid w:val="108EC263"/>
    <w:rsid w:val="10A6E95D"/>
    <w:rsid w:val="10C5A094"/>
    <w:rsid w:val="10C5D77F"/>
    <w:rsid w:val="10DA5557"/>
    <w:rsid w:val="113C220E"/>
    <w:rsid w:val="114D9D9F"/>
    <w:rsid w:val="11741286"/>
    <w:rsid w:val="1196BB05"/>
    <w:rsid w:val="11A9F332"/>
    <w:rsid w:val="11B344CF"/>
    <w:rsid w:val="11E0E7F3"/>
    <w:rsid w:val="12135CD1"/>
    <w:rsid w:val="127031BC"/>
    <w:rsid w:val="12C9EFD9"/>
    <w:rsid w:val="12F8F3A3"/>
    <w:rsid w:val="13101A18"/>
    <w:rsid w:val="134802F5"/>
    <w:rsid w:val="13B4EAE5"/>
    <w:rsid w:val="13ECDB5D"/>
    <w:rsid w:val="140C5CAE"/>
    <w:rsid w:val="146F080B"/>
    <w:rsid w:val="149AFC6D"/>
    <w:rsid w:val="14CE29F1"/>
    <w:rsid w:val="14D46ECC"/>
    <w:rsid w:val="14E8BDAC"/>
    <w:rsid w:val="151871AE"/>
    <w:rsid w:val="154E5B69"/>
    <w:rsid w:val="1588012F"/>
    <w:rsid w:val="158B99A0"/>
    <w:rsid w:val="159FAD6C"/>
    <w:rsid w:val="15ABEBB5"/>
    <w:rsid w:val="15B174E0"/>
    <w:rsid w:val="15B8F631"/>
    <w:rsid w:val="15BC7CF8"/>
    <w:rsid w:val="161DE026"/>
    <w:rsid w:val="16753231"/>
    <w:rsid w:val="167D9DA1"/>
    <w:rsid w:val="168AE086"/>
    <w:rsid w:val="1699F6C9"/>
    <w:rsid w:val="16D798A5"/>
    <w:rsid w:val="16FDF82F"/>
    <w:rsid w:val="170950EC"/>
    <w:rsid w:val="170B7580"/>
    <w:rsid w:val="172F9E25"/>
    <w:rsid w:val="173DA152"/>
    <w:rsid w:val="17506C6F"/>
    <w:rsid w:val="179CEB42"/>
    <w:rsid w:val="17C96598"/>
    <w:rsid w:val="17D1FACE"/>
    <w:rsid w:val="180E028C"/>
    <w:rsid w:val="189DFE10"/>
    <w:rsid w:val="18A3873B"/>
    <w:rsid w:val="18B33583"/>
    <w:rsid w:val="18BE25D1"/>
    <w:rsid w:val="190FF281"/>
    <w:rsid w:val="192EABBA"/>
    <w:rsid w:val="193F4768"/>
    <w:rsid w:val="19502830"/>
    <w:rsid w:val="1970444A"/>
    <w:rsid w:val="197E8CF3"/>
    <w:rsid w:val="1997CF41"/>
    <w:rsid w:val="199F698A"/>
    <w:rsid w:val="19B961B0"/>
    <w:rsid w:val="19BEB80A"/>
    <w:rsid w:val="19C9AB00"/>
    <w:rsid w:val="1A1A3D6E"/>
    <w:rsid w:val="1A3E5B7D"/>
    <w:rsid w:val="1A5853A3"/>
    <w:rsid w:val="1A59F632"/>
    <w:rsid w:val="1AC1517C"/>
    <w:rsid w:val="1ACD1533"/>
    <w:rsid w:val="1ADBA65A"/>
    <w:rsid w:val="1AE1A38E"/>
    <w:rsid w:val="1B165FB2"/>
    <w:rsid w:val="1B465EB7"/>
    <w:rsid w:val="1B4CB580"/>
    <w:rsid w:val="1B619F1C"/>
    <w:rsid w:val="1B6312E9"/>
    <w:rsid w:val="1B99CA27"/>
    <w:rsid w:val="1BB85328"/>
    <w:rsid w:val="1BE878D3"/>
    <w:rsid w:val="1C00D3BD"/>
    <w:rsid w:val="1C098A91"/>
    <w:rsid w:val="1C3FC4D8"/>
    <w:rsid w:val="1C6292B5"/>
    <w:rsid w:val="1C8B8798"/>
    <w:rsid w:val="1CAAA347"/>
    <w:rsid w:val="1CAE6FCC"/>
    <w:rsid w:val="1CC07820"/>
    <w:rsid w:val="1D34C3F6"/>
    <w:rsid w:val="1D3CE9CD"/>
    <w:rsid w:val="1D5BD02E"/>
    <w:rsid w:val="1DE9261B"/>
    <w:rsid w:val="1DF6A24C"/>
    <w:rsid w:val="1E3610F6"/>
    <w:rsid w:val="1E69320C"/>
    <w:rsid w:val="1E9A4F04"/>
    <w:rsid w:val="1ED3034A"/>
    <w:rsid w:val="1EDAECAB"/>
    <w:rsid w:val="1F32E0BC"/>
    <w:rsid w:val="1F5BAFEF"/>
    <w:rsid w:val="1F93DB0D"/>
    <w:rsid w:val="2057DA34"/>
    <w:rsid w:val="2069AC83"/>
    <w:rsid w:val="2073F317"/>
    <w:rsid w:val="20F2F897"/>
    <w:rsid w:val="211A6CEE"/>
    <w:rsid w:val="21372B18"/>
    <w:rsid w:val="215382B1"/>
    <w:rsid w:val="215E9319"/>
    <w:rsid w:val="2176925D"/>
    <w:rsid w:val="2193E714"/>
    <w:rsid w:val="21978814"/>
    <w:rsid w:val="219BBE0F"/>
    <w:rsid w:val="2204BBDF"/>
    <w:rsid w:val="22157E79"/>
    <w:rsid w:val="223F9C1B"/>
    <w:rsid w:val="224AD4A3"/>
    <w:rsid w:val="229CA9D0"/>
    <w:rsid w:val="22C24E5C"/>
    <w:rsid w:val="22C28B8B"/>
    <w:rsid w:val="2314928E"/>
    <w:rsid w:val="23473B9C"/>
    <w:rsid w:val="23617D7E"/>
    <w:rsid w:val="2395D013"/>
    <w:rsid w:val="24045972"/>
    <w:rsid w:val="24087068"/>
    <w:rsid w:val="242478B6"/>
    <w:rsid w:val="24498332"/>
    <w:rsid w:val="2451A909"/>
    <w:rsid w:val="24773048"/>
    <w:rsid w:val="2485F96F"/>
    <w:rsid w:val="24A9A554"/>
    <w:rsid w:val="24F7CAD3"/>
    <w:rsid w:val="25382C39"/>
    <w:rsid w:val="25A22240"/>
    <w:rsid w:val="25B5D0AD"/>
    <w:rsid w:val="25C1E0CB"/>
    <w:rsid w:val="260AFB07"/>
    <w:rsid w:val="263B966C"/>
    <w:rsid w:val="26705672"/>
    <w:rsid w:val="26BDD163"/>
    <w:rsid w:val="270B3584"/>
    <w:rsid w:val="272F6AB3"/>
    <w:rsid w:val="281CC263"/>
    <w:rsid w:val="2823D48D"/>
    <w:rsid w:val="2872B6C0"/>
    <w:rsid w:val="2874E777"/>
    <w:rsid w:val="287C7E07"/>
    <w:rsid w:val="289957B5"/>
    <w:rsid w:val="28CB81DF"/>
    <w:rsid w:val="28DDF1B3"/>
    <w:rsid w:val="2900AB45"/>
    <w:rsid w:val="295A308F"/>
    <w:rsid w:val="295E36F0"/>
    <w:rsid w:val="29646839"/>
    <w:rsid w:val="2964AF20"/>
    <w:rsid w:val="2979B1E0"/>
    <w:rsid w:val="29D3DFB5"/>
    <w:rsid w:val="2A0E5968"/>
    <w:rsid w:val="2A389277"/>
    <w:rsid w:val="2A60FF59"/>
    <w:rsid w:val="2A78F8C6"/>
    <w:rsid w:val="2B380DD4"/>
    <w:rsid w:val="2B54994B"/>
    <w:rsid w:val="2B720DC4"/>
    <w:rsid w:val="2B92CE4F"/>
    <w:rsid w:val="2BB80C7A"/>
    <w:rsid w:val="2BD7C53E"/>
    <w:rsid w:val="2BF27AB7"/>
    <w:rsid w:val="2C819914"/>
    <w:rsid w:val="2CADDEE7"/>
    <w:rsid w:val="2CB913D2"/>
    <w:rsid w:val="2CD48BF5"/>
    <w:rsid w:val="2CF2EF92"/>
    <w:rsid w:val="2D006BC3"/>
    <w:rsid w:val="2D2C7004"/>
    <w:rsid w:val="2D4562B2"/>
    <w:rsid w:val="2D6B0B21"/>
    <w:rsid w:val="2DA8475B"/>
    <w:rsid w:val="2DD057FC"/>
    <w:rsid w:val="2E539104"/>
    <w:rsid w:val="2ECFFEB7"/>
    <w:rsid w:val="2ED4B97C"/>
    <w:rsid w:val="2EDCFFEA"/>
    <w:rsid w:val="2EF8CB2A"/>
    <w:rsid w:val="2F07D29C"/>
    <w:rsid w:val="2F26FAC6"/>
    <w:rsid w:val="2F7A0234"/>
    <w:rsid w:val="2F7E28AB"/>
    <w:rsid w:val="2FBE30CE"/>
    <w:rsid w:val="2FD823AF"/>
    <w:rsid w:val="2FF47AA8"/>
    <w:rsid w:val="3000666C"/>
    <w:rsid w:val="30481967"/>
    <w:rsid w:val="307596F8"/>
    <w:rsid w:val="30D4C50A"/>
    <w:rsid w:val="3161B77D"/>
    <w:rsid w:val="31927942"/>
    <w:rsid w:val="32070186"/>
    <w:rsid w:val="320E1A2B"/>
    <w:rsid w:val="320F5545"/>
    <w:rsid w:val="3210BF0B"/>
    <w:rsid w:val="321E350C"/>
    <w:rsid w:val="3281BE8D"/>
    <w:rsid w:val="32830174"/>
    <w:rsid w:val="32991912"/>
    <w:rsid w:val="329F8FED"/>
    <w:rsid w:val="32B77274"/>
    <w:rsid w:val="32C904EB"/>
    <w:rsid w:val="32D917E5"/>
    <w:rsid w:val="32F81643"/>
    <w:rsid w:val="32FE5221"/>
    <w:rsid w:val="3316E3FB"/>
    <w:rsid w:val="331E18C3"/>
    <w:rsid w:val="333C2A7B"/>
    <w:rsid w:val="334F2FD7"/>
    <w:rsid w:val="33987CE4"/>
    <w:rsid w:val="33B7CB64"/>
    <w:rsid w:val="33EA5AF5"/>
    <w:rsid w:val="33F5E2FA"/>
    <w:rsid w:val="343698A2"/>
    <w:rsid w:val="34828CE4"/>
    <w:rsid w:val="3494B71D"/>
    <w:rsid w:val="349FB3A6"/>
    <w:rsid w:val="351AB9FE"/>
    <w:rsid w:val="3591A248"/>
    <w:rsid w:val="35E5E723"/>
    <w:rsid w:val="364860A2"/>
    <w:rsid w:val="364CC6DA"/>
    <w:rsid w:val="366019F4"/>
    <w:rsid w:val="36689C44"/>
    <w:rsid w:val="36846821"/>
    <w:rsid w:val="36A68F0D"/>
    <w:rsid w:val="36B609D8"/>
    <w:rsid w:val="36EFB3BF"/>
    <w:rsid w:val="36F117CB"/>
    <w:rsid w:val="371DCDA4"/>
    <w:rsid w:val="374B1DA8"/>
    <w:rsid w:val="3769682C"/>
    <w:rsid w:val="377B04A8"/>
    <w:rsid w:val="37847438"/>
    <w:rsid w:val="37A3E2E1"/>
    <w:rsid w:val="380A6B1F"/>
    <w:rsid w:val="381B8533"/>
    <w:rsid w:val="3854928D"/>
    <w:rsid w:val="38754D66"/>
    <w:rsid w:val="3879A75B"/>
    <w:rsid w:val="38BEFA94"/>
    <w:rsid w:val="38FE01BC"/>
    <w:rsid w:val="393ED935"/>
    <w:rsid w:val="39404E9F"/>
    <w:rsid w:val="39871ED6"/>
    <w:rsid w:val="3998ECAC"/>
    <w:rsid w:val="39E93FB1"/>
    <w:rsid w:val="39EF9AD6"/>
    <w:rsid w:val="39F08970"/>
    <w:rsid w:val="39F6B3A6"/>
    <w:rsid w:val="3A424368"/>
    <w:rsid w:val="3A4A2FF3"/>
    <w:rsid w:val="3A66068B"/>
    <w:rsid w:val="3A6B6669"/>
    <w:rsid w:val="3ADCFC29"/>
    <w:rsid w:val="3B19A766"/>
    <w:rsid w:val="3B4B5405"/>
    <w:rsid w:val="3B5A87AC"/>
    <w:rsid w:val="3B97B047"/>
    <w:rsid w:val="3B9EA133"/>
    <w:rsid w:val="3C386069"/>
    <w:rsid w:val="3C7D59C4"/>
    <w:rsid w:val="3CC680C8"/>
    <w:rsid w:val="3CE0F488"/>
    <w:rsid w:val="3D4F9DE2"/>
    <w:rsid w:val="3D77BF3B"/>
    <w:rsid w:val="3DA3F317"/>
    <w:rsid w:val="3DD56873"/>
    <w:rsid w:val="3E59930E"/>
    <w:rsid w:val="3E75BB2C"/>
    <w:rsid w:val="3EA8ACFB"/>
    <w:rsid w:val="3EF597EB"/>
    <w:rsid w:val="3F1C6E4F"/>
    <w:rsid w:val="3F3A4912"/>
    <w:rsid w:val="3F3AC26D"/>
    <w:rsid w:val="3F3EAAE0"/>
    <w:rsid w:val="3F52E9C4"/>
    <w:rsid w:val="3F6C3EFD"/>
    <w:rsid w:val="3F836FCA"/>
    <w:rsid w:val="3F945092"/>
    <w:rsid w:val="3FFCB94E"/>
    <w:rsid w:val="405D0E41"/>
    <w:rsid w:val="4065D1A2"/>
    <w:rsid w:val="40724BA2"/>
    <w:rsid w:val="4082B6B0"/>
    <w:rsid w:val="4082E78D"/>
    <w:rsid w:val="409BB717"/>
    <w:rsid w:val="40C0AEE2"/>
    <w:rsid w:val="40DCEB00"/>
    <w:rsid w:val="41142FC3"/>
    <w:rsid w:val="41C3A346"/>
    <w:rsid w:val="41D3D8F8"/>
    <w:rsid w:val="41D414CF"/>
    <w:rsid w:val="41F87D4C"/>
    <w:rsid w:val="42098BCB"/>
    <w:rsid w:val="421EA552"/>
    <w:rsid w:val="42939FF7"/>
    <w:rsid w:val="42A722A9"/>
    <w:rsid w:val="42BA7914"/>
    <w:rsid w:val="431ED223"/>
    <w:rsid w:val="43300B68"/>
    <w:rsid w:val="43645DFD"/>
    <w:rsid w:val="436EA1ED"/>
    <w:rsid w:val="43B791EE"/>
    <w:rsid w:val="43EEE72A"/>
    <w:rsid w:val="4411B72D"/>
    <w:rsid w:val="44509D6C"/>
    <w:rsid w:val="4470BEB2"/>
    <w:rsid w:val="4494168E"/>
    <w:rsid w:val="44A56A0C"/>
    <w:rsid w:val="44B14713"/>
    <w:rsid w:val="4511375F"/>
    <w:rsid w:val="4512057F"/>
    <w:rsid w:val="451E7A44"/>
    <w:rsid w:val="455EAFED"/>
    <w:rsid w:val="45637133"/>
    <w:rsid w:val="456E0B46"/>
    <w:rsid w:val="4594828D"/>
    <w:rsid w:val="459BB122"/>
    <w:rsid w:val="45D988F1"/>
    <w:rsid w:val="45E1E199"/>
    <w:rsid w:val="4651D751"/>
    <w:rsid w:val="4652DB21"/>
    <w:rsid w:val="466AFEB3"/>
    <w:rsid w:val="467233A8"/>
    <w:rsid w:val="46934D5A"/>
    <w:rsid w:val="46EB9A28"/>
    <w:rsid w:val="4712494E"/>
    <w:rsid w:val="475B1DE7"/>
    <w:rsid w:val="4798DD2D"/>
    <w:rsid w:val="47A3BF10"/>
    <w:rsid w:val="47B75F35"/>
    <w:rsid w:val="47E3A495"/>
    <w:rsid w:val="48115302"/>
    <w:rsid w:val="4833D86C"/>
    <w:rsid w:val="48720540"/>
    <w:rsid w:val="48A2D6FC"/>
    <w:rsid w:val="48B7CED3"/>
    <w:rsid w:val="48C5710C"/>
    <w:rsid w:val="48D308E1"/>
    <w:rsid w:val="4932B3FB"/>
    <w:rsid w:val="496748B8"/>
    <w:rsid w:val="498A7BE3"/>
    <w:rsid w:val="49C1C24B"/>
    <w:rsid w:val="4A091FCE"/>
    <w:rsid w:val="4A445E87"/>
    <w:rsid w:val="4A4753DF"/>
    <w:rsid w:val="4A68A118"/>
    <w:rsid w:val="4AA97190"/>
    <w:rsid w:val="4AB35403"/>
    <w:rsid w:val="4AFF8AF1"/>
    <w:rsid w:val="4B0D8853"/>
    <w:rsid w:val="4B27145C"/>
    <w:rsid w:val="4B4962CC"/>
    <w:rsid w:val="4B527F42"/>
    <w:rsid w:val="4BDE3571"/>
    <w:rsid w:val="4BEA554C"/>
    <w:rsid w:val="4C1739D8"/>
    <w:rsid w:val="4C1FCF7D"/>
    <w:rsid w:val="4C51B197"/>
    <w:rsid w:val="4C6FA84F"/>
    <w:rsid w:val="4C73AE8C"/>
    <w:rsid w:val="4C7AF25D"/>
    <w:rsid w:val="4C8E260B"/>
    <w:rsid w:val="4C90BE45"/>
    <w:rsid w:val="4CC11C71"/>
    <w:rsid w:val="4CF13D85"/>
    <w:rsid w:val="4CF4A21C"/>
    <w:rsid w:val="4D096A6B"/>
    <w:rsid w:val="4D1ABA0D"/>
    <w:rsid w:val="4D25F5BC"/>
    <w:rsid w:val="4D29C94C"/>
    <w:rsid w:val="4D454CE8"/>
    <w:rsid w:val="4D720EED"/>
    <w:rsid w:val="4DB31560"/>
    <w:rsid w:val="4DEDAF0A"/>
    <w:rsid w:val="4DF80C4F"/>
    <w:rsid w:val="4DFC2F9C"/>
    <w:rsid w:val="4E297C44"/>
    <w:rsid w:val="4E2F2517"/>
    <w:rsid w:val="4E3E3133"/>
    <w:rsid w:val="4E4BC765"/>
    <w:rsid w:val="4E6B2EB5"/>
    <w:rsid w:val="4E73828D"/>
    <w:rsid w:val="4E89DDC2"/>
    <w:rsid w:val="4EE1B6AD"/>
    <w:rsid w:val="4F0304E1"/>
    <w:rsid w:val="4F60898B"/>
    <w:rsid w:val="4F79B417"/>
    <w:rsid w:val="4F85D81F"/>
    <w:rsid w:val="4FA5E0D5"/>
    <w:rsid w:val="4FCA2A45"/>
    <w:rsid w:val="4FD37E7B"/>
    <w:rsid w:val="4FE6B477"/>
    <w:rsid w:val="50258448"/>
    <w:rsid w:val="502FCEB3"/>
    <w:rsid w:val="505281CA"/>
    <w:rsid w:val="50587617"/>
    <w:rsid w:val="50947072"/>
    <w:rsid w:val="5099BE1C"/>
    <w:rsid w:val="50ACB61A"/>
    <w:rsid w:val="50BCEE57"/>
    <w:rsid w:val="50C86395"/>
    <w:rsid w:val="51236550"/>
    <w:rsid w:val="513C9845"/>
    <w:rsid w:val="513F04DF"/>
    <w:rsid w:val="5141DFEA"/>
    <w:rsid w:val="516DB6E5"/>
    <w:rsid w:val="516F4EDC"/>
    <w:rsid w:val="51825271"/>
    <w:rsid w:val="51847F6E"/>
    <w:rsid w:val="51B916CF"/>
    <w:rsid w:val="51D55C9F"/>
    <w:rsid w:val="51EDC229"/>
    <w:rsid w:val="526075E4"/>
    <w:rsid w:val="52CC183B"/>
    <w:rsid w:val="52D8C6D2"/>
    <w:rsid w:val="52E5050E"/>
    <w:rsid w:val="52EE6DE4"/>
    <w:rsid w:val="53418725"/>
    <w:rsid w:val="537716B5"/>
    <w:rsid w:val="53A6AB63"/>
    <w:rsid w:val="54B26AE5"/>
    <w:rsid w:val="54B2D702"/>
    <w:rsid w:val="54D59B54"/>
    <w:rsid w:val="54E1354A"/>
    <w:rsid w:val="5502DA63"/>
    <w:rsid w:val="5504109A"/>
    <w:rsid w:val="556DDF8D"/>
    <w:rsid w:val="558BC39C"/>
    <w:rsid w:val="558D2DB4"/>
    <w:rsid w:val="559E0E7C"/>
    <w:rsid w:val="55DEB908"/>
    <w:rsid w:val="55F1A5F4"/>
    <w:rsid w:val="561C4C11"/>
    <w:rsid w:val="56501085"/>
    <w:rsid w:val="565C4EEF"/>
    <w:rsid w:val="56702ECA"/>
    <w:rsid w:val="567F576C"/>
    <w:rsid w:val="5683450A"/>
    <w:rsid w:val="56D30271"/>
    <w:rsid w:val="56E63CCD"/>
    <w:rsid w:val="57335669"/>
    <w:rsid w:val="57472B01"/>
    <w:rsid w:val="5794021A"/>
    <w:rsid w:val="5798F275"/>
    <w:rsid w:val="579C229B"/>
    <w:rsid w:val="579E88F3"/>
    <w:rsid w:val="57AB3D2B"/>
    <w:rsid w:val="57C92573"/>
    <w:rsid w:val="57DE2988"/>
    <w:rsid w:val="57E77F4B"/>
    <w:rsid w:val="57F5839B"/>
    <w:rsid w:val="583E48BD"/>
    <w:rsid w:val="584E1F40"/>
    <w:rsid w:val="584EF3DB"/>
    <w:rsid w:val="585D6CB4"/>
    <w:rsid w:val="586618AD"/>
    <w:rsid w:val="58869CA1"/>
    <w:rsid w:val="58E3B84F"/>
    <w:rsid w:val="58F31759"/>
    <w:rsid w:val="5993C456"/>
    <w:rsid w:val="59D55033"/>
    <w:rsid w:val="59D793B0"/>
    <w:rsid w:val="59E3D3D0"/>
    <w:rsid w:val="59E72282"/>
    <w:rsid w:val="5A109780"/>
    <w:rsid w:val="5A2500CC"/>
    <w:rsid w:val="5A3CFA39"/>
    <w:rsid w:val="5A57C1A1"/>
    <w:rsid w:val="5AA618F1"/>
    <w:rsid w:val="5AB61510"/>
    <w:rsid w:val="5AB71858"/>
    <w:rsid w:val="5B08F029"/>
    <w:rsid w:val="5B21E98C"/>
    <w:rsid w:val="5B5535B0"/>
    <w:rsid w:val="5B68B79E"/>
    <w:rsid w:val="5B82A3B9"/>
    <w:rsid w:val="5BACED04"/>
    <w:rsid w:val="5BCC1E32"/>
    <w:rsid w:val="5BEB9F83"/>
    <w:rsid w:val="5BF74FCC"/>
    <w:rsid w:val="5C11E204"/>
    <w:rsid w:val="5C3BB826"/>
    <w:rsid w:val="5C545380"/>
    <w:rsid w:val="5C72E0AB"/>
    <w:rsid w:val="5C90EF3C"/>
    <w:rsid w:val="5CA55802"/>
    <w:rsid w:val="5CF1A404"/>
    <w:rsid w:val="5CF2C941"/>
    <w:rsid w:val="5D21C9AF"/>
    <w:rsid w:val="5D2657DC"/>
    <w:rsid w:val="5D47A0CA"/>
    <w:rsid w:val="5D68533A"/>
    <w:rsid w:val="5D6DDC65"/>
    <w:rsid w:val="5DC21C9F"/>
    <w:rsid w:val="5E3A9974"/>
    <w:rsid w:val="5E3EBFEB"/>
    <w:rsid w:val="5E441F00"/>
    <w:rsid w:val="5E782DF9"/>
    <w:rsid w:val="5E891881"/>
    <w:rsid w:val="5ED1A206"/>
    <w:rsid w:val="5ED3788B"/>
    <w:rsid w:val="5F110465"/>
    <w:rsid w:val="5F1DE78D"/>
    <w:rsid w:val="5F6317C8"/>
    <w:rsid w:val="5F7CA3D1"/>
    <w:rsid w:val="5F9D7F9C"/>
    <w:rsid w:val="5FA2737E"/>
    <w:rsid w:val="5FC756BC"/>
    <w:rsid w:val="5FCAF574"/>
    <w:rsid w:val="600E8295"/>
    <w:rsid w:val="60121C75"/>
    <w:rsid w:val="603AB26E"/>
    <w:rsid w:val="60459451"/>
    <w:rsid w:val="605FEEC0"/>
    <w:rsid w:val="608074DC"/>
    <w:rsid w:val="60C87F89"/>
    <w:rsid w:val="610C8FB5"/>
    <w:rsid w:val="6117463D"/>
    <w:rsid w:val="616D5BC7"/>
    <w:rsid w:val="619E3EC3"/>
    <w:rsid w:val="61A24419"/>
    <w:rsid w:val="61FAF5D3"/>
    <w:rsid w:val="6223A6F2"/>
    <w:rsid w:val="6273F075"/>
    <w:rsid w:val="627CDC4C"/>
    <w:rsid w:val="62ADB69F"/>
    <w:rsid w:val="62DF1801"/>
    <w:rsid w:val="632B96D4"/>
    <w:rsid w:val="632F5951"/>
    <w:rsid w:val="63338736"/>
    <w:rsid w:val="633E1D75"/>
    <w:rsid w:val="6364A42E"/>
    <w:rsid w:val="63D4CCB7"/>
    <w:rsid w:val="63DBEEF9"/>
    <w:rsid w:val="63E99DFB"/>
    <w:rsid w:val="6402F82E"/>
    <w:rsid w:val="646C7E28"/>
    <w:rsid w:val="64ABD431"/>
    <w:rsid w:val="652681A5"/>
    <w:rsid w:val="659FC8FA"/>
    <w:rsid w:val="65D284B4"/>
    <w:rsid w:val="66102CFE"/>
    <w:rsid w:val="6671075B"/>
    <w:rsid w:val="66AEB2D4"/>
    <w:rsid w:val="66C0B7F4"/>
    <w:rsid w:val="6728EE87"/>
    <w:rsid w:val="6747E9C6"/>
    <w:rsid w:val="679EE5D5"/>
    <w:rsid w:val="67C2D4B9"/>
    <w:rsid w:val="67CC80AD"/>
    <w:rsid w:val="67EFE7A2"/>
    <w:rsid w:val="67F8E0D9"/>
    <w:rsid w:val="6825AB8A"/>
    <w:rsid w:val="682BD2A8"/>
    <w:rsid w:val="684528F3"/>
    <w:rsid w:val="68696508"/>
    <w:rsid w:val="686C3010"/>
    <w:rsid w:val="68BD486A"/>
    <w:rsid w:val="68FC4B0C"/>
    <w:rsid w:val="690C297D"/>
    <w:rsid w:val="6953A47B"/>
    <w:rsid w:val="695B8AB4"/>
    <w:rsid w:val="69742D4F"/>
    <w:rsid w:val="69B58CD6"/>
    <w:rsid w:val="69CE2ECE"/>
    <w:rsid w:val="69F96022"/>
    <w:rsid w:val="6A060B09"/>
    <w:rsid w:val="6A0A6938"/>
    <w:rsid w:val="6A1E3F1D"/>
    <w:rsid w:val="6A3CC303"/>
    <w:rsid w:val="6A4A9A00"/>
    <w:rsid w:val="6A5BE0DC"/>
    <w:rsid w:val="6A645F55"/>
    <w:rsid w:val="6A6B4FC1"/>
    <w:rsid w:val="6A9D139B"/>
    <w:rsid w:val="6AA7F9DE"/>
    <w:rsid w:val="6AB273F0"/>
    <w:rsid w:val="6ADCB18C"/>
    <w:rsid w:val="6AEAF334"/>
    <w:rsid w:val="6B05C3FC"/>
    <w:rsid w:val="6B0FCA12"/>
    <w:rsid w:val="6B204714"/>
    <w:rsid w:val="6B3A6B36"/>
    <w:rsid w:val="6B407ECA"/>
    <w:rsid w:val="6B78EE45"/>
    <w:rsid w:val="6B7EF231"/>
    <w:rsid w:val="6BA7CC66"/>
    <w:rsid w:val="6BC6489B"/>
    <w:rsid w:val="6BF4ED03"/>
    <w:rsid w:val="6C103522"/>
    <w:rsid w:val="6C178713"/>
    <w:rsid w:val="6C397B74"/>
    <w:rsid w:val="6C3D32A4"/>
    <w:rsid w:val="6C9B2333"/>
    <w:rsid w:val="6CF91CAD"/>
    <w:rsid w:val="6D1050A3"/>
    <w:rsid w:val="6D32A938"/>
    <w:rsid w:val="6D3C798A"/>
    <w:rsid w:val="6D5671B0"/>
    <w:rsid w:val="6DA5E5DB"/>
    <w:rsid w:val="6DCEC3E7"/>
    <w:rsid w:val="6DE32CAD"/>
    <w:rsid w:val="6E35507C"/>
    <w:rsid w:val="6E91404B"/>
    <w:rsid w:val="6E9BFAE3"/>
    <w:rsid w:val="6ED549FB"/>
    <w:rsid w:val="6EE696E0"/>
    <w:rsid w:val="6F270820"/>
    <w:rsid w:val="6F434DF0"/>
    <w:rsid w:val="6F585205"/>
    <w:rsid w:val="6F821DC1"/>
    <w:rsid w:val="6F88120E"/>
    <w:rsid w:val="6FA03E4C"/>
    <w:rsid w:val="6FA23D05"/>
    <w:rsid w:val="6FC1BE56"/>
    <w:rsid w:val="6FD94CF2"/>
    <w:rsid w:val="7020C258"/>
    <w:rsid w:val="702EC531"/>
    <w:rsid w:val="706663D0"/>
    <w:rsid w:val="70780BC3"/>
    <w:rsid w:val="708587F4"/>
    <w:rsid w:val="708D7AFA"/>
    <w:rsid w:val="70B2608E"/>
    <w:rsid w:val="70BCCFE1"/>
    <w:rsid w:val="7100F64D"/>
    <w:rsid w:val="710E4A33"/>
    <w:rsid w:val="711D24D4"/>
    <w:rsid w:val="7121E614"/>
    <w:rsid w:val="71534122"/>
    <w:rsid w:val="7196ACF8"/>
    <w:rsid w:val="71AC6306"/>
    <w:rsid w:val="71F0A2A8"/>
    <w:rsid w:val="72CBCA1E"/>
    <w:rsid w:val="731A9CBA"/>
    <w:rsid w:val="731C996D"/>
    <w:rsid w:val="7325C522"/>
    <w:rsid w:val="733D209C"/>
    <w:rsid w:val="7395EB43"/>
    <w:rsid w:val="73971BA0"/>
    <w:rsid w:val="73A497D1"/>
    <w:rsid w:val="741F1491"/>
    <w:rsid w:val="743C34B1"/>
    <w:rsid w:val="74696B7F"/>
    <w:rsid w:val="748ABA97"/>
    <w:rsid w:val="749041E3"/>
    <w:rsid w:val="74BECFD0"/>
    <w:rsid w:val="74D19AEF"/>
    <w:rsid w:val="74D4EC7E"/>
    <w:rsid w:val="7536132F"/>
    <w:rsid w:val="7540D8AF"/>
    <w:rsid w:val="75531475"/>
    <w:rsid w:val="75B3F6A1"/>
    <w:rsid w:val="75FF7969"/>
    <w:rsid w:val="763EB94E"/>
    <w:rsid w:val="7644D4FF"/>
    <w:rsid w:val="76D520A3"/>
    <w:rsid w:val="76DCA910"/>
    <w:rsid w:val="7735D56B"/>
    <w:rsid w:val="77A7FCAD"/>
    <w:rsid w:val="77BA523E"/>
    <w:rsid w:val="77D06C03"/>
    <w:rsid w:val="77DDE3D4"/>
    <w:rsid w:val="77E6A8AA"/>
    <w:rsid w:val="77E86DED"/>
    <w:rsid w:val="78019D58"/>
    <w:rsid w:val="7810FCE1"/>
    <w:rsid w:val="783F443F"/>
    <w:rsid w:val="78A3DEFC"/>
    <w:rsid w:val="78AEBDB5"/>
    <w:rsid w:val="78D4B3BF"/>
    <w:rsid w:val="793554BE"/>
    <w:rsid w:val="793D4520"/>
    <w:rsid w:val="7943BBFB"/>
    <w:rsid w:val="79666F12"/>
    <w:rsid w:val="7982790B"/>
    <w:rsid w:val="79971FB7"/>
    <w:rsid w:val="79AE64F6"/>
    <w:rsid w:val="79C244D1"/>
    <w:rsid w:val="79DE8AA1"/>
    <w:rsid w:val="79EAD3C5"/>
    <w:rsid w:val="79F882C7"/>
    <w:rsid w:val="7A16103A"/>
    <w:rsid w:val="7A3D79B6"/>
    <w:rsid w:val="7A5BF772"/>
    <w:rsid w:val="7A6D1186"/>
    <w:rsid w:val="7A71CC4B"/>
    <w:rsid w:val="7A741D5E"/>
    <w:rsid w:val="7A8F5935"/>
    <w:rsid w:val="7AC3A178"/>
    <w:rsid w:val="7AD41E10"/>
    <w:rsid w:val="7B10BE3E"/>
    <w:rsid w:val="7B437E37"/>
    <w:rsid w:val="7B458A20"/>
    <w:rsid w:val="7B98E43A"/>
    <w:rsid w:val="7BB5395C"/>
    <w:rsid w:val="7BBCD124"/>
    <w:rsid w:val="7BE2702A"/>
    <w:rsid w:val="7C09468E"/>
    <w:rsid w:val="7C2B2C54"/>
    <w:rsid w:val="7C39BBFB"/>
    <w:rsid w:val="7C62CBD8"/>
    <w:rsid w:val="7C7FDFDF"/>
    <w:rsid w:val="7CBD9BC0"/>
    <w:rsid w:val="7CC031EE"/>
    <w:rsid w:val="7CED2F70"/>
    <w:rsid w:val="7D32265F"/>
    <w:rsid w:val="7D76485D"/>
    <w:rsid w:val="7D87198E"/>
    <w:rsid w:val="7DAA8083"/>
    <w:rsid w:val="7DB7E47D"/>
    <w:rsid w:val="7DB9C90A"/>
    <w:rsid w:val="7DE7101F"/>
    <w:rsid w:val="7DF099A3"/>
    <w:rsid w:val="7E029EC3"/>
    <w:rsid w:val="7E055ACF"/>
    <w:rsid w:val="7E13104C"/>
    <w:rsid w:val="7E2120CB"/>
    <w:rsid w:val="7E325851"/>
    <w:rsid w:val="7E3FAD87"/>
    <w:rsid w:val="7E8AE4EA"/>
    <w:rsid w:val="7EA74BB7"/>
    <w:rsid w:val="7EAE972D"/>
    <w:rsid w:val="7ED73E91"/>
    <w:rsid w:val="7ED89F57"/>
    <w:rsid w:val="7EE004DE"/>
    <w:rsid w:val="7EEDB81D"/>
    <w:rsid w:val="7F2B7E94"/>
    <w:rsid w:val="7F4A93C8"/>
    <w:rsid w:val="7F566B99"/>
    <w:rsid w:val="7F8F3C3F"/>
  </w:rsids>
  <m:mathPr>
    <m:mathFont m:val="Cambria Math"/>
    <m:brkBin m:val="before"/>
    <m:brkBinSub m:val="--"/>
    <m:smallFrac m:val="0"/>
    <m:dispDef/>
    <m:lMargin m:val="0"/>
    <m:rMargin m:val="0"/>
    <m:defJc m:val="centerGroup"/>
    <m:wrapIndent m:val="1440"/>
    <m:intLim m:val="subSup"/>
    <m:naryLim m:val="undOvr"/>
  </m:mathPr>
  <w:themeFontLang w:val="nb-NO"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911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b-NO" w:eastAsia="nb-N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CD2"/>
    <w:rPr>
      <w:rFonts w:ascii="Arial" w:hAnsi="Arial"/>
      <w:sz w:val="22"/>
      <w:szCs w:val="24"/>
    </w:rPr>
  </w:style>
  <w:style w:type="paragraph" w:styleId="Overskrift1">
    <w:name w:val="heading 1"/>
    <w:basedOn w:val="Normal"/>
    <w:next w:val="Normal"/>
    <w:link w:val="Overskrift1Tegn"/>
    <w:uiPriority w:val="9"/>
    <w:qFormat/>
    <w:rsid w:val="00145966"/>
    <w:pPr>
      <w:keepNext/>
      <w:spacing w:before="240" w:after="60"/>
      <w:outlineLvl w:val="0"/>
    </w:pPr>
    <w:rPr>
      <w:rFonts w:ascii="Calibri Light" w:hAnsi="Calibri Light"/>
      <w:b/>
      <w:bCs/>
      <w:kern w:val="32"/>
      <w:sz w:val="32"/>
      <w:szCs w:val="32"/>
    </w:rPr>
  </w:style>
  <w:style w:type="paragraph" w:styleId="Overskrift2">
    <w:name w:val="heading 2"/>
    <w:basedOn w:val="Normal"/>
    <w:next w:val="Normal"/>
    <w:link w:val="Overskrift2Tegn"/>
    <w:qFormat/>
    <w:rsid w:val="00A2181C"/>
    <w:pPr>
      <w:keepNext/>
      <w:numPr>
        <w:ilvl w:val="1"/>
        <w:numId w:val="3"/>
      </w:numPr>
      <w:suppressAutoHyphens/>
      <w:spacing w:before="120" w:after="200"/>
      <w:outlineLvl w:val="1"/>
    </w:pPr>
    <w:rPr>
      <w:b/>
      <w:bCs/>
      <w:smallCaps/>
      <w:sz w:val="24"/>
      <w:szCs w:val="22"/>
      <w:lang w:eastAsia="ar-SA"/>
    </w:rPr>
  </w:style>
  <w:style w:type="paragraph" w:styleId="Overskrift3">
    <w:name w:val="heading 3"/>
    <w:basedOn w:val="Normal"/>
    <w:next w:val="Normal"/>
    <w:link w:val="Overskrift3Tegn"/>
    <w:uiPriority w:val="9"/>
    <w:unhideWhenUsed/>
    <w:qFormat/>
    <w:rsid w:val="00CD3E08"/>
    <w:pPr>
      <w:keepNext/>
      <w:spacing w:before="240" w:after="60"/>
      <w:outlineLvl w:val="2"/>
    </w:pPr>
    <w:rPr>
      <w:rFonts w:ascii="Cambria" w:hAnsi="Cambria"/>
      <w:b/>
      <w:bCs/>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EE6CD2"/>
    <w:pPr>
      <w:tabs>
        <w:tab w:val="center" w:pos="4536"/>
        <w:tab w:val="right" w:pos="9072"/>
      </w:tabs>
    </w:pPr>
  </w:style>
  <w:style w:type="character" w:customStyle="1" w:styleId="TopptekstTegn">
    <w:name w:val="Topptekst Tegn"/>
    <w:link w:val="Topptekst"/>
    <w:uiPriority w:val="99"/>
    <w:rsid w:val="00EE6CD2"/>
    <w:rPr>
      <w:sz w:val="22"/>
      <w:szCs w:val="24"/>
    </w:rPr>
  </w:style>
  <w:style w:type="paragraph" w:styleId="Bunntekst">
    <w:name w:val="footer"/>
    <w:basedOn w:val="Normal"/>
    <w:link w:val="BunntekstTegn"/>
    <w:uiPriority w:val="99"/>
    <w:unhideWhenUsed/>
    <w:rsid w:val="00EE6CD2"/>
    <w:pPr>
      <w:tabs>
        <w:tab w:val="center" w:pos="4536"/>
        <w:tab w:val="right" w:pos="9072"/>
      </w:tabs>
    </w:pPr>
  </w:style>
  <w:style w:type="character" w:customStyle="1" w:styleId="BunntekstTegn">
    <w:name w:val="Bunntekst Tegn"/>
    <w:link w:val="Bunntekst"/>
    <w:uiPriority w:val="99"/>
    <w:rsid w:val="00EE6CD2"/>
    <w:rPr>
      <w:sz w:val="22"/>
      <w:szCs w:val="24"/>
    </w:rPr>
  </w:style>
  <w:style w:type="paragraph" w:styleId="Bobletekst">
    <w:name w:val="Balloon Text"/>
    <w:basedOn w:val="Normal"/>
    <w:link w:val="BobletekstTegn"/>
    <w:uiPriority w:val="99"/>
    <w:semiHidden/>
    <w:unhideWhenUsed/>
    <w:rsid w:val="00EE6CD2"/>
    <w:rPr>
      <w:rFonts w:ascii="Tahoma" w:hAnsi="Tahoma" w:cs="Tahoma"/>
      <w:sz w:val="16"/>
      <w:szCs w:val="16"/>
    </w:rPr>
  </w:style>
  <w:style w:type="character" w:customStyle="1" w:styleId="BobletekstTegn">
    <w:name w:val="Bobletekst Tegn"/>
    <w:link w:val="Bobletekst"/>
    <w:uiPriority w:val="99"/>
    <w:semiHidden/>
    <w:rsid w:val="00EE6CD2"/>
    <w:rPr>
      <w:rFonts w:ascii="Tahoma" w:hAnsi="Tahoma" w:cs="Tahoma"/>
      <w:sz w:val="16"/>
      <w:szCs w:val="16"/>
    </w:rPr>
  </w:style>
  <w:style w:type="character" w:customStyle="1" w:styleId="Overskrift2Tegn">
    <w:name w:val="Overskrift 2 Tegn"/>
    <w:link w:val="Overskrift2"/>
    <w:rsid w:val="00A2181C"/>
    <w:rPr>
      <w:rFonts w:ascii="Arial" w:hAnsi="Arial"/>
      <w:b/>
      <w:bCs/>
      <w:smallCaps/>
      <w:sz w:val="24"/>
      <w:szCs w:val="22"/>
      <w:lang w:eastAsia="ar-SA"/>
    </w:rPr>
  </w:style>
  <w:style w:type="table" w:styleId="Tabellrutenett">
    <w:name w:val="Table Grid"/>
    <w:basedOn w:val="Vanligtabell"/>
    <w:uiPriority w:val="59"/>
    <w:rsid w:val="00A2181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Overskrift3Tegn">
    <w:name w:val="Overskrift 3 Tegn"/>
    <w:link w:val="Overskrift3"/>
    <w:uiPriority w:val="9"/>
    <w:rsid w:val="00CD3E08"/>
    <w:rPr>
      <w:rFonts w:ascii="Cambria" w:eastAsia="Times New Roman" w:hAnsi="Cambria" w:cs="Times New Roman"/>
      <w:b/>
      <w:bCs/>
      <w:sz w:val="26"/>
      <w:szCs w:val="26"/>
    </w:rPr>
  </w:style>
  <w:style w:type="paragraph" w:customStyle="1" w:styleId="AvsntilhQy1">
    <w:name w:val="Avsn til hÀQÀy 1"/>
    <w:rsid w:val="008333B3"/>
    <w:pPr>
      <w:tabs>
        <w:tab w:val="left" w:pos="-720"/>
        <w:tab w:val="left" w:pos="0"/>
        <w:tab w:val="decimal" w:pos="720"/>
      </w:tabs>
      <w:suppressAutoHyphens/>
      <w:ind w:left="720"/>
    </w:pPr>
    <w:rPr>
      <w:rFonts w:ascii="Courier New" w:hAnsi="Courier New"/>
      <w:sz w:val="24"/>
      <w:lang w:val="en-US"/>
    </w:rPr>
  </w:style>
  <w:style w:type="paragraph" w:styleId="Merknadstekst">
    <w:name w:val="annotation text"/>
    <w:basedOn w:val="Normal"/>
    <w:link w:val="MerknadstekstTegn"/>
    <w:semiHidden/>
    <w:rsid w:val="00AA4C66"/>
    <w:pPr>
      <w:keepLines/>
      <w:widowControl w:val="0"/>
    </w:pPr>
    <w:rPr>
      <w:rFonts w:eastAsia="SimSun"/>
      <w:szCs w:val="22"/>
    </w:rPr>
  </w:style>
  <w:style w:type="character" w:customStyle="1" w:styleId="MerknadstekstTegn">
    <w:name w:val="Merknadstekst Tegn"/>
    <w:link w:val="Merknadstekst"/>
    <w:semiHidden/>
    <w:rsid w:val="00AA4C66"/>
    <w:rPr>
      <w:rFonts w:ascii="Arial" w:eastAsia="SimSun" w:hAnsi="Arial"/>
      <w:sz w:val="22"/>
      <w:szCs w:val="22"/>
    </w:rPr>
  </w:style>
  <w:style w:type="paragraph" w:customStyle="1" w:styleId="Brdtekstpflgende">
    <w:name w:val="Brødtekst påfølgende"/>
    <w:basedOn w:val="Normal"/>
    <w:link w:val="BrdtekstpflgendeTegn"/>
    <w:rsid w:val="00AA4C66"/>
    <w:pPr>
      <w:spacing w:before="60" w:after="60"/>
    </w:pPr>
    <w:rPr>
      <w:rFonts w:ascii="Times New Roman" w:hAnsi="Times New Roman"/>
      <w:sz w:val="24"/>
      <w:szCs w:val="20"/>
      <w:lang w:val="x-none" w:eastAsia="x-none"/>
    </w:rPr>
  </w:style>
  <w:style w:type="character" w:customStyle="1" w:styleId="BrdtekstpflgendeTegn">
    <w:name w:val="Brødtekst påfølgende Tegn"/>
    <w:link w:val="Brdtekstpflgende"/>
    <w:locked/>
    <w:rsid w:val="00AA4C66"/>
    <w:rPr>
      <w:sz w:val="24"/>
      <w:lang w:val="x-none" w:eastAsia="x-none"/>
    </w:rPr>
  </w:style>
  <w:style w:type="character" w:styleId="Merknadsreferanse">
    <w:name w:val="annotation reference"/>
    <w:semiHidden/>
    <w:rsid w:val="002B10DF"/>
    <w:rPr>
      <w:rFonts w:ascii="Times New Roman" w:hAnsi="Times New Roman" w:cs="Times New Roman"/>
      <w:sz w:val="16"/>
      <w:szCs w:val="16"/>
    </w:rPr>
  </w:style>
  <w:style w:type="paragraph" w:styleId="Listeavsnitt">
    <w:name w:val="List Paragraph"/>
    <w:basedOn w:val="Normal"/>
    <w:uiPriority w:val="34"/>
    <w:qFormat/>
    <w:rsid w:val="002B10DF"/>
    <w:pPr>
      <w:keepLines/>
      <w:widowControl w:val="0"/>
      <w:ind w:left="720"/>
      <w:contextualSpacing/>
    </w:pPr>
    <w:rPr>
      <w:rFonts w:eastAsia="SimSun"/>
      <w:szCs w:val="22"/>
    </w:rPr>
  </w:style>
  <w:style w:type="character" w:customStyle="1" w:styleId="Overskrift1Tegn">
    <w:name w:val="Overskrift 1 Tegn"/>
    <w:link w:val="Overskrift1"/>
    <w:uiPriority w:val="9"/>
    <w:rsid w:val="00145966"/>
    <w:rPr>
      <w:rFonts w:ascii="Calibri Light" w:eastAsia="Times New Roman" w:hAnsi="Calibri Light" w:cs="Times New Roman"/>
      <w:b/>
      <w:bCs/>
      <w:kern w:val="32"/>
      <w:sz w:val="32"/>
      <w:szCs w:val="32"/>
    </w:rPr>
  </w:style>
  <w:style w:type="paragraph" w:styleId="Kommentaremne">
    <w:name w:val="annotation subject"/>
    <w:basedOn w:val="Merknadstekst"/>
    <w:next w:val="Merknadstekst"/>
    <w:link w:val="KommentaremneTegn"/>
    <w:uiPriority w:val="99"/>
    <w:semiHidden/>
    <w:unhideWhenUsed/>
    <w:rsid w:val="00473585"/>
    <w:pPr>
      <w:keepLines w:val="0"/>
      <w:widowControl/>
    </w:pPr>
    <w:rPr>
      <w:rFonts w:eastAsia="Times New Roman"/>
      <w:b/>
      <w:bCs/>
      <w:sz w:val="20"/>
      <w:szCs w:val="20"/>
    </w:rPr>
  </w:style>
  <w:style w:type="character" w:customStyle="1" w:styleId="KommentaremneTegn">
    <w:name w:val="Kommentaremne Tegn"/>
    <w:link w:val="Kommentaremne"/>
    <w:uiPriority w:val="99"/>
    <w:semiHidden/>
    <w:rsid w:val="00473585"/>
    <w:rPr>
      <w:rFonts w:ascii="Arial" w:eastAsia="SimSun" w:hAnsi="Arial"/>
      <w:b/>
      <w:bCs/>
      <w:sz w:val="22"/>
      <w:szCs w:val="22"/>
    </w:rPr>
  </w:style>
  <w:style w:type="paragraph" w:styleId="Tittel">
    <w:name w:val="Title"/>
    <w:basedOn w:val="Normal"/>
    <w:next w:val="Normal"/>
    <w:link w:val="TittelTegn"/>
    <w:uiPriority w:val="10"/>
    <w:qFormat/>
    <w:rsid w:val="00145D10"/>
    <w:pPr>
      <w:spacing w:before="600" w:after="60"/>
      <w:outlineLvl w:val="0"/>
    </w:pPr>
    <w:rPr>
      <w:rFonts w:ascii="Calibri Light" w:hAnsi="Calibri Light"/>
      <w:b/>
      <w:bCs/>
      <w:kern w:val="28"/>
      <w:sz w:val="40"/>
      <w:szCs w:val="40"/>
    </w:rPr>
  </w:style>
  <w:style w:type="character" w:customStyle="1" w:styleId="TittelTegn">
    <w:name w:val="Tittel Tegn"/>
    <w:link w:val="Tittel"/>
    <w:uiPriority w:val="10"/>
    <w:rsid w:val="00145D10"/>
    <w:rPr>
      <w:rFonts w:ascii="Calibri Light" w:hAnsi="Calibri Light"/>
      <w:b/>
      <w:bCs/>
      <w:kern w:val="28"/>
      <w:sz w:val="40"/>
      <w:szCs w:val="40"/>
    </w:rPr>
  </w:style>
  <w:style w:type="paragraph" w:styleId="INNH1">
    <w:name w:val="toc 1"/>
    <w:basedOn w:val="Normal"/>
    <w:next w:val="Normal"/>
    <w:autoRedefine/>
    <w:uiPriority w:val="39"/>
    <w:unhideWhenUsed/>
    <w:rsid w:val="00B75C2E"/>
  </w:style>
  <w:style w:type="character" w:styleId="Hyperkobling">
    <w:name w:val="Hyperlink"/>
    <w:uiPriority w:val="99"/>
    <w:unhideWhenUsed/>
    <w:rsid w:val="00B75C2E"/>
    <w:rPr>
      <w:color w:val="0563C1"/>
      <w:u w:val="single"/>
    </w:rPr>
  </w:style>
  <w:style w:type="paragraph" w:styleId="Overskriftforinnholdsfortegnelse">
    <w:name w:val="TOC Heading"/>
    <w:basedOn w:val="Overskrift1"/>
    <w:next w:val="Normal"/>
    <w:uiPriority w:val="39"/>
    <w:unhideWhenUsed/>
    <w:qFormat/>
    <w:rsid w:val="00B75C2E"/>
    <w:pPr>
      <w:keepLines/>
      <w:spacing w:after="0" w:line="259" w:lineRule="auto"/>
      <w:outlineLvl w:val="9"/>
    </w:pPr>
    <w:rPr>
      <w:b w:val="0"/>
      <w:bCs w:val="0"/>
      <w:color w:val="2E74B5"/>
      <w:kern w:val="0"/>
    </w:rPr>
  </w:style>
  <w:style w:type="paragraph" w:styleId="INNH3">
    <w:name w:val="toc 3"/>
    <w:basedOn w:val="Normal"/>
    <w:next w:val="Normal"/>
    <w:autoRedefine/>
    <w:uiPriority w:val="39"/>
    <w:unhideWhenUsed/>
    <w:rsid w:val="00B75C2E"/>
    <w:pPr>
      <w:ind w:left="440"/>
    </w:pPr>
  </w:style>
  <w:style w:type="paragraph" w:styleId="INNH2">
    <w:name w:val="toc 2"/>
    <w:basedOn w:val="Normal"/>
    <w:next w:val="Normal"/>
    <w:autoRedefine/>
    <w:uiPriority w:val="39"/>
    <w:unhideWhenUsed/>
    <w:rsid w:val="00B75C2E"/>
    <w:pPr>
      <w:ind w:left="220"/>
    </w:pPr>
  </w:style>
  <w:style w:type="paragraph" w:styleId="Ingenmellomrom">
    <w:name w:val="No Spacing"/>
    <w:uiPriority w:val="1"/>
    <w:qFormat/>
    <w:rsid w:val="004C7D1C"/>
    <w:rPr>
      <w:rFonts w:ascii="Arial" w:hAnsi="Arial"/>
      <w:b/>
      <w:sz w:val="24"/>
      <w:szCs w:val="24"/>
    </w:rPr>
  </w:style>
  <w:style w:type="character" w:styleId="Sidetall">
    <w:name w:val="page number"/>
    <w:semiHidden/>
    <w:unhideWhenUsed/>
    <w:rsid w:val="007B66F7"/>
  </w:style>
  <w:style w:type="paragraph" w:customStyle="1" w:styleId="Default">
    <w:name w:val="Default"/>
    <w:rsid w:val="001068EB"/>
    <w:pPr>
      <w:autoSpaceDE w:val="0"/>
      <w:autoSpaceDN w:val="0"/>
      <w:adjustRightInd w:val="0"/>
    </w:pPr>
    <w:rPr>
      <w:color w:val="000000"/>
      <w:sz w:val="24"/>
      <w:szCs w:val="24"/>
    </w:rPr>
  </w:style>
  <w:style w:type="character" w:styleId="Omtale">
    <w:name w:val="Mention"/>
    <w:basedOn w:val="Standardskriftforavsnitt"/>
    <w:uiPriority w:val="99"/>
    <w:unhideWhenUsed/>
    <w:rPr>
      <w:color w:val="2B579A"/>
      <w:shd w:val="clear" w:color="auto" w:fill="E6E6E6"/>
    </w:rPr>
  </w:style>
  <w:style w:type="character" w:styleId="Ulstomtale">
    <w:name w:val="Unresolved Mention"/>
    <w:basedOn w:val="Standardskriftforavsnitt"/>
    <w:uiPriority w:val="99"/>
    <w:unhideWhenUsed/>
    <w:rsid w:val="00643709"/>
    <w:rPr>
      <w:color w:val="605E5C"/>
      <w:shd w:val="clear" w:color="auto" w:fill="E1DFDD"/>
    </w:rPr>
  </w:style>
  <w:style w:type="table" w:styleId="Rutenettabell4uthevingsfarge1">
    <w:name w:val="Grid Table 4 Accent 1"/>
    <w:basedOn w:val="Vanligtabell"/>
    <w:uiPriority w:val="49"/>
    <w:rsid w:val="00541D1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5100">
      <w:bodyDiv w:val="1"/>
      <w:marLeft w:val="0"/>
      <w:marRight w:val="0"/>
      <w:marTop w:val="0"/>
      <w:marBottom w:val="0"/>
      <w:divBdr>
        <w:top w:val="none" w:sz="0" w:space="0" w:color="auto"/>
        <w:left w:val="none" w:sz="0" w:space="0" w:color="auto"/>
        <w:bottom w:val="none" w:sz="0" w:space="0" w:color="auto"/>
        <w:right w:val="none" w:sz="0" w:space="0" w:color="auto"/>
      </w:divBdr>
    </w:div>
    <w:div w:id="72944009">
      <w:bodyDiv w:val="1"/>
      <w:marLeft w:val="0"/>
      <w:marRight w:val="0"/>
      <w:marTop w:val="0"/>
      <w:marBottom w:val="0"/>
      <w:divBdr>
        <w:top w:val="none" w:sz="0" w:space="0" w:color="auto"/>
        <w:left w:val="none" w:sz="0" w:space="0" w:color="auto"/>
        <w:bottom w:val="none" w:sz="0" w:space="0" w:color="auto"/>
        <w:right w:val="none" w:sz="0" w:space="0" w:color="auto"/>
      </w:divBdr>
    </w:div>
    <w:div w:id="291526135">
      <w:bodyDiv w:val="1"/>
      <w:marLeft w:val="0"/>
      <w:marRight w:val="0"/>
      <w:marTop w:val="0"/>
      <w:marBottom w:val="0"/>
      <w:divBdr>
        <w:top w:val="none" w:sz="0" w:space="0" w:color="auto"/>
        <w:left w:val="none" w:sz="0" w:space="0" w:color="auto"/>
        <w:bottom w:val="none" w:sz="0" w:space="0" w:color="auto"/>
        <w:right w:val="none" w:sz="0" w:space="0" w:color="auto"/>
      </w:divBdr>
    </w:div>
    <w:div w:id="575476814">
      <w:bodyDiv w:val="1"/>
      <w:marLeft w:val="0"/>
      <w:marRight w:val="0"/>
      <w:marTop w:val="0"/>
      <w:marBottom w:val="0"/>
      <w:divBdr>
        <w:top w:val="none" w:sz="0" w:space="0" w:color="auto"/>
        <w:left w:val="none" w:sz="0" w:space="0" w:color="auto"/>
        <w:bottom w:val="none" w:sz="0" w:space="0" w:color="auto"/>
        <w:right w:val="none" w:sz="0" w:space="0" w:color="auto"/>
      </w:divBdr>
    </w:div>
    <w:div w:id="1437364943">
      <w:bodyDiv w:val="1"/>
      <w:marLeft w:val="0"/>
      <w:marRight w:val="0"/>
      <w:marTop w:val="0"/>
      <w:marBottom w:val="0"/>
      <w:divBdr>
        <w:top w:val="none" w:sz="0" w:space="0" w:color="auto"/>
        <w:left w:val="none" w:sz="0" w:space="0" w:color="auto"/>
        <w:bottom w:val="none" w:sz="0" w:space="0" w:color="auto"/>
        <w:right w:val="none" w:sz="0" w:space="0" w:color="auto"/>
      </w:divBdr>
    </w:div>
    <w:div w:id="1760828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0E54377255240A4B9C395DCD151D0FEE" ma:contentTypeVersion="786" ma:contentTypeDescription="Opprett et nytt dokument." ma:contentTypeScope="" ma:versionID="6c823e6526c6ae21f3c1cb74212be83a">
  <xsd:schema xmlns:xsd="http://www.w3.org/2001/XMLSchema" xmlns:xs="http://www.w3.org/2001/XMLSchema" xmlns:p="http://schemas.microsoft.com/office/2006/metadata/properties" xmlns:ns2="a866fe59-ec7d-4c58-868f-fee4bf01722c" xmlns:ns3="8a68c8ac-7b68-40cc-a3b0-fd0ac2f77932" targetNamespace="http://schemas.microsoft.com/office/2006/metadata/properties" ma:root="true" ma:fieldsID="204ac11a83390461e4d695677d504097" ns2:_="" ns3:_="">
    <xsd:import namespace="a866fe59-ec7d-4c58-868f-fee4bf01722c"/>
    <xsd:import namespace="8a68c8ac-7b68-40cc-a3b0-fd0ac2f77932"/>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66fe59-ec7d-4c58-868f-fee4bf01722c" elementFormDefault="qualified">
    <xsd:import namespace="http://schemas.microsoft.com/office/2006/documentManagement/types"/>
    <xsd:import namespace="http://schemas.microsoft.com/office/infopath/2007/PartnerControls"/>
    <xsd:element name="_dlc_DocId" ma:index="8" nillable="true" ma:displayName="Dokument-ID-verdi" ma:description="Verdien for dokument-IDen som er tilordnet elementet." ma:internalName="_dlc_DocId" ma:readOnly="true">
      <xsd:simpleType>
        <xsd:restriction base="dms:Text"/>
      </xsd:simpleType>
    </xsd:element>
    <xsd:element name="_dlc_DocIdUrl" ma:index="9" nillable="true" ma:displayName="Dokument-ID" ma:description="Fast kobling til dokumente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Delt med"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lingsdetaljer"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a68c8ac-7b68-40cc-a3b0-fd0ac2f77932"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a866fe59-ec7d-4c58-868f-fee4bf01722c">5FTFM2DHKD65-1872219849-318522</_dlc_DocId>
    <_dlc_DocIdUrl xmlns="a866fe59-ec7d-4c58-868f-fee4bf01722c">
      <Url>https://norduniversitet.sharepoint.com/sites/Felles_Okonomi_Alle/_layouts/15/DocIdRedir.aspx?ID=5FTFM2DHKD65-1872219849-318522</Url>
      <Description>5FTFM2DHKD65-1872219849-318522</Description>
    </_dlc_DocIdUr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0CE16BE9-5EA6-49B5-9486-022636A89776}">
  <ds:schemaRefs>
    <ds:schemaRef ds:uri="http://schemas.openxmlformats.org/officeDocument/2006/bibliography"/>
  </ds:schemaRefs>
</ds:datastoreItem>
</file>

<file path=customXml/itemProps2.xml><?xml version="1.0" encoding="utf-8"?>
<ds:datastoreItem xmlns:ds="http://schemas.openxmlformats.org/officeDocument/2006/customXml" ds:itemID="{3728DEEB-DFEB-4169-AD2B-6DF8A18385D2}"/>
</file>

<file path=customXml/itemProps3.xml><?xml version="1.0" encoding="utf-8"?>
<ds:datastoreItem xmlns:ds="http://schemas.openxmlformats.org/officeDocument/2006/customXml" ds:itemID="{27A5761F-8DE2-430B-A735-A9B32426B79E}">
  <ds:schemaRefs>
    <ds:schemaRef ds:uri="http://schemas.microsoft.com/sharepoint/v3/contenttype/forms"/>
  </ds:schemaRefs>
</ds:datastoreItem>
</file>

<file path=customXml/itemProps4.xml><?xml version="1.0" encoding="utf-8"?>
<ds:datastoreItem xmlns:ds="http://schemas.openxmlformats.org/officeDocument/2006/customXml" ds:itemID="{CC0B58B7-1D11-4446-88C9-63D04E1AF5D8}">
  <ds:schemaRefs>
    <ds:schemaRef ds:uri="http://purl.org/dc/dcmitype/"/>
    <ds:schemaRef ds:uri="3f28f363-c821-41e4-91b4-34a1a5fa56d7"/>
    <ds:schemaRef ds:uri="http://purl.org/dc/elements/1.1/"/>
    <ds:schemaRef ds:uri="http://schemas.microsoft.com/office/2006/metadata/properties"/>
    <ds:schemaRef ds:uri="http://schemas.microsoft.com/office/2006/documentManagement/types"/>
    <ds:schemaRef ds:uri="http://schemas.openxmlformats.org/package/2006/metadata/core-properties"/>
    <ds:schemaRef ds:uri="http://schemas.microsoft.com/office/infopath/2007/PartnerControls"/>
    <ds:schemaRef ds:uri="http://www.w3.org/XML/1998/namespace"/>
    <ds:schemaRef ds:uri="http://purl.org/dc/terms/"/>
  </ds:schemaRefs>
</ds:datastoreItem>
</file>

<file path=customXml/itemProps5.xml><?xml version="1.0" encoding="utf-8"?>
<ds:datastoreItem xmlns:ds="http://schemas.openxmlformats.org/officeDocument/2006/customXml" ds:itemID="{E80C893F-19E8-4401-91CB-60A303382AA0}"/>
</file>

<file path=docProps/app.xml><?xml version="1.0" encoding="utf-8"?>
<Properties xmlns="http://schemas.openxmlformats.org/officeDocument/2006/extended-properties" xmlns:vt="http://schemas.openxmlformats.org/officeDocument/2006/docPropsVTypes">
  <Template>Normal</Template>
  <TotalTime>0</TotalTime>
  <Pages>13</Pages>
  <Words>2606</Words>
  <Characters>13817</Characters>
  <Application>Microsoft Office Word</Application>
  <DocSecurity>0</DocSecurity>
  <Lines>115</Lines>
  <Paragraphs>32</Paragraphs>
  <ScaleCrop>false</ScaleCrop>
  <Company/>
  <LinksUpToDate>false</LinksUpToDate>
  <CharactersWithSpaces>16391</CharactersWithSpaces>
  <SharedDoc>false</SharedDoc>
  <HLinks>
    <vt:vector size="12" baseType="variant">
      <vt:variant>
        <vt:i4>4915221</vt:i4>
      </vt:variant>
      <vt:variant>
        <vt:i4>36</vt:i4>
      </vt:variant>
      <vt:variant>
        <vt:i4>0</vt:i4>
      </vt:variant>
      <vt:variant>
        <vt:i4>5</vt:i4>
      </vt:variant>
      <vt:variant>
        <vt:lpwstr>https://anskaffelser.no/verktoy/maler-ogsa-kontrakt-og-avtalemaler/databehandleravtale-og-sjekkliste</vt:lpwstr>
      </vt:variant>
      <vt:variant>
        <vt:lpwstr/>
      </vt:variant>
      <vt:variant>
        <vt:i4>4915221</vt:i4>
      </vt:variant>
      <vt:variant>
        <vt:i4>33</vt:i4>
      </vt:variant>
      <vt:variant>
        <vt:i4>0</vt:i4>
      </vt:variant>
      <vt:variant>
        <vt:i4>5</vt:i4>
      </vt:variant>
      <vt:variant>
        <vt:lpwstr>https://anskaffelser.no/verktoy/maler-ogsa-kontrakt-og-avtalemaler/databehandleravtale-og-sjekkliste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4</cp:revision>
  <dcterms:created xsi:type="dcterms:W3CDTF">2018-04-10T08:19:00Z</dcterms:created>
  <dcterms:modified xsi:type="dcterms:W3CDTF">2021-12-16T10:08:00Z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0x0101000E54377255240A4B9C395DCD151D0FEE</vt:lpwstr>
  </property>
  <property fmtid="{D5CDD505-2E9C-101B-9397-08002B2CF9AE}" pid="3" name="_dlc_DocIdItemGuid">
    <vt:lpwstr>8c20ac20-49f1-4064-8df2-983ada9272ae</vt:lpwstr>
  </property>
</Properties>
</file>