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913B84" w:rsidP="00B00A1D">
      <w:hyperlink r:id="rId8" w:history="1">
        <w:r w:rsidR="00B00A1D" w:rsidRPr="00012D99">
          <w:rPr>
            <w:rStyle w:val="a7"/>
          </w:rPr>
          <w:t>https://iorder.normcore.net.</w:t>
        </w:r>
        <w:r w:rsidR="00B00A1D" w:rsidRPr="00012D99">
          <w:rPr>
            <w:rStyle w:val="a7"/>
            <w:rFonts w:hint="eastAsia"/>
          </w:rPr>
          <w:t>cn</w:t>
        </w:r>
        <w:r w:rsidR="00B00A1D" w:rsidRPr="00012D99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oken</w:t>
      </w:r>
    </w:p>
    <w:p w:rsidR="00BF5BBE" w:rsidRDefault="00BF5BBE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771BCE">
        <w:t>.2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：当请求结果为正常业务期望返回值时取值为</w:t>
      </w:r>
      <w:r>
        <w:rPr>
          <w:rFonts w:hint="eastAsia"/>
        </w:rPr>
        <w:t>success</w:t>
      </w:r>
      <w:r>
        <w:rPr>
          <w:rFonts w:hint="eastAsia"/>
        </w:rPr>
        <w:t>，否则为</w:t>
      </w:r>
      <w:r>
        <w:rPr>
          <w:rFonts w:hint="eastAsia"/>
        </w:rPr>
        <w:t>error</w:t>
      </w:r>
      <w:r>
        <w:rPr>
          <w:rFonts w:hint="eastAsia"/>
        </w:rPr>
        <w:t>；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：当请求结果为正常业务期望返回值时取值为</w:t>
      </w:r>
      <w:r>
        <w:rPr>
          <w:rFonts w:hint="eastAsia"/>
        </w:rPr>
        <w:t>2000</w:t>
      </w:r>
      <w:r>
        <w:rPr>
          <w:rFonts w:hint="eastAsia"/>
        </w:rPr>
        <w:t>，否则为错误码；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：请求结果说明信息；</w:t>
      </w:r>
    </w:p>
    <w:p w:rsidR="009B5001" w:rsidRDefault="009B5001" w:rsidP="006F3E35">
      <w:r>
        <w:rPr>
          <w:rFonts w:hint="eastAsia"/>
        </w:rPr>
        <w:t>以上字段数据类型均为字符串。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F298C">
        <w:t>open/app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0"/>
        <w:gridCol w:w="2124"/>
        <w:gridCol w:w="2124"/>
        <w:gridCol w:w="2124"/>
      </w:tblGrid>
      <w:tr w:rsidR="000F619E" w:rsidTr="000F619E">
        <w:tc>
          <w:tcPr>
            <w:tcW w:w="1261" w:type="pct"/>
          </w:tcPr>
          <w:p w:rsidR="000F619E" w:rsidRDefault="000F619E" w:rsidP="00233927"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233927"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233927">
            <w:r>
              <w:t>nickName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昵称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233927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233927"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771BCE" w:rsidP="00771BCE">
      <w:pPr>
        <w:pStyle w:val="3"/>
        <w:numPr>
          <w:ilvl w:val="2"/>
          <w:numId w:val="2"/>
        </w:numPr>
      </w:pPr>
      <w:r>
        <w:rPr>
          <w:rFonts w:hint="eastAsia"/>
        </w:rPr>
        <w:t>获得</w:t>
      </w:r>
      <w:r>
        <w:rPr>
          <w:rFonts w:hint="eastAsia"/>
        </w:rPr>
        <w:t>token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说明：通过提交账号和密码获得接口调用凭据，即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open/app</w:t>
      </w:r>
      <w:r>
        <w:rPr>
          <w:rFonts w:hint="eastAsia"/>
        </w:rPr>
        <w:t>/token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625C4D" w:rsidTr="00625C4D">
        <w:tc>
          <w:tcPr>
            <w:tcW w:w="818" w:type="pct"/>
          </w:tcPr>
          <w:p w:rsidR="00625C4D" w:rsidRDefault="00625C4D" w:rsidP="00233927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233927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233927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233927"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233927"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233927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233927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233927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233927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233927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233927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233927"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523F" w:rsidRDefault="00DD523F" w:rsidP="00DD523F">
      <w:pPr>
        <w:ind w:left="420"/>
      </w:pPr>
      <w:r>
        <w:t xml:space="preserve">  "token"[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刷新后的有效</w:t>
      </w:r>
      <w:r>
        <w:rPr>
          <w:rFonts w:hint="eastAsia"/>
        </w:rPr>
        <w:t>token</w:t>
      </w:r>
      <w:r w:rsidR="00696110">
        <w:rPr>
          <w:rFonts w:hint="eastAsia"/>
        </w:rPr>
        <w:t>，</w:t>
      </w:r>
      <w:r w:rsidR="00DC0BFB">
        <w:rPr>
          <w:rFonts w:hint="eastAsia"/>
        </w:rPr>
        <w:t>有效时间</w:t>
      </w:r>
      <w:r w:rsidR="00696110">
        <w:rPr>
          <w:rFonts w:hint="eastAsia"/>
        </w:rPr>
        <w:t>30</w:t>
      </w:r>
      <w:r w:rsidR="00696110">
        <w:rPr>
          <w:rFonts w:hint="eastAsia"/>
        </w:rPr>
        <w:t>分钟</w:t>
      </w:r>
    </w:p>
    <w:p w:rsidR="00DD523F" w:rsidRDefault="00DD523F" w:rsidP="00DD523F">
      <w:pPr>
        <w:ind w:left="420"/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523F" w:rsidRDefault="00DD523F" w:rsidP="00DD523F">
      <w:pPr>
        <w:ind w:left="420"/>
      </w:pPr>
      <w:r>
        <w:t xml:space="preserve">  "token": "3a55cd953dcd4e4c88bc5b4960a6032c"</w:t>
      </w:r>
    </w:p>
    <w:p w:rsidR="00DD523F" w:rsidRPr="00771BCE" w:rsidRDefault="00DD523F" w:rsidP="00DD523F">
      <w:pPr>
        <w:ind w:left="420"/>
      </w:pPr>
      <w:r>
        <w:t>}</w:t>
      </w:r>
    </w:p>
    <w:p w:rsidR="00E56DCB" w:rsidRDefault="00BF5BBE" w:rsidP="00BF5BBE">
      <w:pPr>
        <w:pStyle w:val="1"/>
        <w:numPr>
          <w:ilvl w:val="0"/>
          <w:numId w:val="2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4006</w:t>
      </w:r>
      <w:r>
        <w:rPr>
          <w:rFonts w:hint="eastAsia"/>
        </w:rPr>
        <w:t>：登陆失败，原因包括账号不存在，密码错误等；</w:t>
      </w:r>
    </w:p>
    <w:p w:rsidR="003C7FAF" w:rsidRPr="00BF5BBE" w:rsidRDefault="003C7FA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 w:rsidR="00F73AAF">
        <w:rPr>
          <w:rFonts w:hint="eastAsia"/>
        </w:rPr>
        <w:t>29</w:t>
      </w:r>
      <w:r>
        <w:rPr>
          <w:rFonts w:hint="eastAsia"/>
        </w:rPr>
        <w:t>分钟，即</w:t>
      </w:r>
      <w:r w:rsidR="00F73AAF">
        <w:rPr>
          <w:rFonts w:hint="eastAsia"/>
        </w:rPr>
        <w:t>29</w:t>
      </w:r>
      <w:bookmarkStart w:id="0" w:name="_GoBack"/>
      <w:bookmarkEnd w:id="0"/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sectPr w:rsidR="003C7FAF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B84" w:rsidRDefault="00913B84" w:rsidP="00B00A1D">
      <w:r>
        <w:separator/>
      </w:r>
    </w:p>
  </w:endnote>
  <w:endnote w:type="continuationSeparator" w:id="0">
    <w:p w:rsidR="00913B84" w:rsidRDefault="00913B84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B84" w:rsidRDefault="00913B84" w:rsidP="00B00A1D">
      <w:r>
        <w:separator/>
      </w:r>
    </w:p>
  </w:footnote>
  <w:footnote w:type="continuationSeparator" w:id="0">
    <w:p w:rsidR="00913B84" w:rsidRDefault="00913B84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0"/>
    <w:rsid w:val="0001350A"/>
    <w:rsid w:val="00061D98"/>
    <w:rsid w:val="00070B2F"/>
    <w:rsid w:val="000D0930"/>
    <w:rsid w:val="000F619E"/>
    <w:rsid w:val="001313DD"/>
    <w:rsid w:val="00182FE3"/>
    <w:rsid w:val="003C7FAF"/>
    <w:rsid w:val="00504C6E"/>
    <w:rsid w:val="00625C4D"/>
    <w:rsid w:val="00696110"/>
    <w:rsid w:val="006F0C2F"/>
    <w:rsid w:val="006F298C"/>
    <w:rsid w:val="006F3E35"/>
    <w:rsid w:val="00710544"/>
    <w:rsid w:val="00771BCE"/>
    <w:rsid w:val="008832B8"/>
    <w:rsid w:val="008F5431"/>
    <w:rsid w:val="00910FD7"/>
    <w:rsid w:val="00913B84"/>
    <w:rsid w:val="009A5076"/>
    <w:rsid w:val="009B5001"/>
    <w:rsid w:val="00A25C88"/>
    <w:rsid w:val="00AD37F3"/>
    <w:rsid w:val="00B00A1D"/>
    <w:rsid w:val="00B66537"/>
    <w:rsid w:val="00B70814"/>
    <w:rsid w:val="00BD4268"/>
    <w:rsid w:val="00BF5BBE"/>
    <w:rsid w:val="00DC0BFB"/>
    <w:rsid w:val="00DD523F"/>
    <w:rsid w:val="00E56DCB"/>
    <w:rsid w:val="00E951E5"/>
    <w:rsid w:val="00F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rder.normcore.net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194</Words>
  <Characters>1112</Characters>
  <Application>Microsoft Office Word</Application>
  <DocSecurity>0</DocSecurity>
  <Lines>9</Lines>
  <Paragraphs>2</Paragraphs>
  <ScaleCrop>false</ScaleCrop>
  <Company>qjun.com.cn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RenQiang</cp:lastModifiedBy>
  <cp:revision>26</cp:revision>
  <dcterms:created xsi:type="dcterms:W3CDTF">2017-03-16T13:08:00Z</dcterms:created>
  <dcterms:modified xsi:type="dcterms:W3CDTF">2017-03-17T07:22:00Z</dcterms:modified>
</cp:coreProperties>
</file>