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475" w:rsidRDefault="00B33475" w:rsidP="00B33475">
      <w:pPr>
        <w:ind w:firstLine="0"/>
        <w:jc w:val="center"/>
        <w:rPr>
          <w:b/>
          <w:bCs/>
        </w:rPr>
      </w:pPr>
    </w:p>
    <w:p w:rsidR="009F0DB5" w:rsidRPr="0091371A" w:rsidRDefault="009F0DB5" w:rsidP="00B33475">
      <w:pPr>
        <w:ind w:firstLine="0"/>
        <w:jc w:val="center"/>
        <w:rPr>
          <w:b/>
          <w:bCs/>
        </w:rPr>
      </w:pPr>
    </w:p>
    <w:p w:rsidR="00B33475" w:rsidRDefault="00B33475" w:rsidP="00B33475">
      <w:pPr>
        <w:ind w:firstLine="0"/>
        <w:jc w:val="center"/>
        <w:rPr>
          <w:b/>
          <w:bCs/>
          <w:sz w:val="28"/>
        </w:rPr>
      </w:pPr>
      <w:r w:rsidRPr="00126C95">
        <w:rPr>
          <w:b/>
          <w:bCs/>
          <w:sz w:val="28"/>
        </w:rPr>
        <w:t>ПАСПОРТ ПРОЕКТА</w:t>
      </w:r>
    </w:p>
    <w:p w:rsidR="009F0DB5" w:rsidRDefault="009F0DB5" w:rsidP="00B33475">
      <w:pPr>
        <w:ind w:firstLine="0"/>
        <w:jc w:val="center"/>
        <w:rPr>
          <w:b/>
          <w:bCs/>
          <w:sz w:val="28"/>
        </w:rPr>
      </w:pPr>
    </w:p>
    <w:p w:rsidR="000103E1" w:rsidRDefault="000103E1" w:rsidP="00B33475">
      <w:pPr>
        <w:ind w:firstLine="0"/>
        <w:jc w:val="center"/>
        <w:rPr>
          <w:b/>
          <w:bCs/>
          <w:sz w:val="28"/>
        </w:rPr>
      </w:pPr>
    </w:p>
    <w:p w:rsidR="000103E1" w:rsidRPr="00126C95" w:rsidRDefault="000103E1" w:rsidP="00B33475">
      <w:pPr>
        <w:ind w:firstLine="0"/>
        <w:jc w:val="center"/>
        <w:rPr>
          <w:b/>
          <w:bCs/>
          <w:sz w:val="28"/>
        </w:rPr>
      </w:pPr>
    </w:p>
    <w:p w:rsidR="00B33475" w:rsidRPr="009826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t>I</w:t>
      </w:r>
      <w:r w:rsidR="00B33475" w:rsidRPr="0091371A">
        <w:rPr>
          <w:rFonts w:eastAsia="Calibri"/>
          <w:b/>
          <w:bCs/>
          <w:lang w:eastAsia="en-US"/>
        </w:rPr>
        <w:tab/>
        <w:t>Общие сведения о проекте:</w:t>
      </w:r>
    </w:p>
    <w:p w:rsidR="008B6105" w:rsidRPr="0098268F" w:rsidRDefault="008B6105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B55F3E" w:rsidTr="00AA0067">
        <w:trPr>
          <w:trHeight w:val="683"/>
        </w:trPr>
        <w:tc>
          <w:tcPr>
            <w:tcW w:w="567" w:type="dxa"/>
          </w:tcPr>
          <w:p w:rsidR="00B55F3E" w:rsidRPr="00B55F3E" w:rsidRDefault="00B55F3E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B55F3E"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19" w:type="dxa"/>
          </w:tcPr>
          <w:p w:rsidR="00B55F3E" w:rsidRDefault="00B55F3E" w:rsidP="001B7E70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Наименование проекта</w:t>
            </w:r>
            <w:r w:rsidR="001B7E70">
              <w:rPr>
                <w:rFonts w:eastAsia="Calibri"/>
                <w:bCs/>
                <w:lang w:eastAsia="en-US"/>
              </w:rPr>
              <w:t xml:space="preserve"> </w:t>
            </w:r>
          </w:p>
        </w:tc>
        <w:tc>
          <w:tcPr>
            <w:tcW w:w="10064" w:type="dxa"/>
          </w:tcPr>
          <w:p w:rsidR="00B55F3E" w:rsidRPr="00F33451" w:rsidRDefault="00B806BB" w:rsidP="00B806BB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="00D50771"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</w:p>
        </w:tc>
      </w:tr>
      <w:tr w:rsidR="0098268F" w:rsidTr="009F0DB5">
        <w:trPr>
          <w:trHeight w:val="1043"/>
        </w:trPr>
        <w:tc>
          <w:tcPr>
            <w:tcW w:w="567" w:type="dxa"/>
          </w:tcPr>
          <w:p w:rsidR="0098268F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2. </w:t>
            </w:r>
          </w:p>
        </w:tc>
        <w:tc>
          <w:tcPr>
            <w:tcW w:w="4219" w:type="dxa"/>
          </w:tcPr>
          <w:p w:rsidR="0098268F" w:rsidRPr="0023708F" w:rsidRDefault="0098268F" w:rsidP="001B7E70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Цель </w:t>
            </w:r>
            <w:r w:rsidRPr="0023708F">
              <w:rPr>
                <w:rFonts w:eastAsia="Calibri"/>
                <w:bCs/>
                <w:lang w:eastAsia="en-US"/>
              </w:rPr>
              <w:t>проекта</w:t>
            </w:r>
          </w:p>
        </w:tc>
        <w:tc>
          <w:tcPr>
            <w:tcW w:w="10064" w:type="dxa"/>
          </w:tcPr>
          <w:p w:rsidR="00DA2BF9" w:rsidRDefault="00DA2BF9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Уменьшение простоев транспортировочных конвейеров агломерационного</w:t>
            </w:r>
            <w:r w:rsidRPr="00F33451">
              <w:rPr>
                <w:rFonts w:eastAsia="Calibri"/>
                <w:bCs/>
                <w:lang w:eastAsia="en-US"/>
              </w:rPr>
              <w:t xml:space="preserve"> производства ПАО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</w:t>
            </w:r>
            <w:r>
              <w:rPr>
                <w:rFonts w:eastAsia="Calibri"/>
                <w:bCs/>
                <w:lang w:eastAsia="en-US"/>
              </w:rPr>
              <w:t>», за счёт обнаружения посторонних предметов в сыпучих материалах.</w:t>
            </w:r>
          </w:p>
          <w:p w:rsidR="00DA2BF9" w:rsidRPr="00F33451" w:rsidRDefault="00DA2BF9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Устранения причин попадания посторонних предметов в сыпучих мат</w:t>
            </w:r>
            <w:r w:rsidR="001A53DE">
              <w:rPr>
                <w:rFonts w:eastAsia="Calibri"/>
                <w:bCs/>
                <w:lang w:eastAsia="en-US"/>
              </w:rPr>
              <w:t xml:space="preserve">ериалах за счёт их классификации. </w:t>
            </w:r>
          </w:p>
        </w:tc>
      </w:tr>
      <w:tr w:rsidR="00B55F3E" w:rsidTr="00AA0067">
        <w:trPr>
          <w:trHeight w:val="694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 w:rsidRPr="0023708F">
              <w:rPr>
                <w:rFonts w:eastAsia="Calibri"/>
                <w:bCs/>
                <w:lang w:eastAsia="en-US"/>
              </w:rPr>
              <w:t>Срок реализации проекта</w:t>
            </w:r>
          </w:p>
        </w:tc>
        <w:tc>
          <w:tcPr>
            <w:tcW w:w="10064" w:type="dxa"/>
          </w:tcPr>
          <w:p w:rsidR="00B55F3E" w:rsidRPr="00F33451" w:rsidRDefault="00F33451" w:rsidP="00B33475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01.10.2019 - </w:t>
            </w:r>
            <w:r w:rsidR="00D50771" w:rsidRPr="00F33451">
              <w:rPr>
                <w:rFonts w:eastAsia="Calibri"/>
                <w:bCs/>
                <w:lang w:eastAsia="en-US"/>
              </w:rPr>
              <w:t>31.05.2020</w:t>
            </w:r>
          </w:p>
        </w:tc>
      </w:tr>
      <w:tr w:rsidR="00B55F3E" w:rsidTr="009F0DB5">
        <w:trPr>
          <w:trHeight w:val="983"/>
        </w:trPr>
        <w:tc>
          <w:tcPr>
            <w:tcW w:w="567" w:type="dxa"/>
          </w:tcPr>
          <w:p w:rsidR="00B55F3E" w:rsidRPr="00B55F3E" w:rsidRDefault="0098268F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  <w:r w:rsidR="00B55F3E"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B55F3E" w:rsidRDefault="00B55F3E" w:rsidP="00B3347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 проекта (ФИО, должность, организация)</w:t>
            </w:r>
          </w:p>
        </w:tc>
        <w:tc>
          <w:tcPr>
            <w:tcW w:w="10064" w:type="dxa"/>
          </w:tcPr>
          <w:p w:rsidR="00B55F3E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</w:t>
            </w:r>
            <w:r w:rsidR="001734CF">
              <w:rPr>
                <w:rFonts w:eastAsia="Calibri"/>
                <w:bCs/>
                <w:lang w:eastAsia="en-US"/>
              </w:rPr>
              <w:t>,</w:t>
            </w:r>
            <w:r w:rsidR="00DA2BF9">
              <w:rPr>
                <w:rFonts w:eastAsia="Calibri"/>
                <w:bCs/>
                <w:lang w:eastAsia="en-US"/>
              </w:rPr>
              <w:t xml:space="preserve">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</w:p>
          <w:p w:rsidR="00DA2BF9" w:rsidRPr="00F33451" w:rsidRDefault="00DA2BF9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Варфоломеев,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</w:p>
        </w:tc>
      </w:tr>
      <w:tr w:rsidR="00D50771" w:rsidTr="00AA0067">
        <w:tc>
          <w:tcPr>
            <w:tcW w:w="567" w:type="dxa"/>
          </w:tcPr>
          <w:p w:rsidR="00D50771" w:rsidRPr="00B55F3E" w:rsidRDefault="00D50771" w:rsidP="00D50771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  <w:r w:rsidRPr="00B55F3E">
              <w:rPr>
                <w:rFonts w:eastAsia="Calibri"/>
                <w:bCs/>
                <w:lang w:eastAsia="en-US"/>
              </w:rPr>
              <w:t>.</w:t>
            </w:r>
          </w:p>
        </w:tc>
        <w:tc>
          <w:tcPr>
            <w:tcW w:w="4219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Консультант(ы) проекта (ФИО, должность, организация)</w:t>
            </w:r>
          </w:p>
        </w:tc>
        <w:tc>
          <w:tcPr>
            <w:tcW w:w="10064" w:type="dxa"/>
          </w:tcPr>
          <w:p w:rsidR="00D5077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>Иван Павлович Левичев, Менеджер-навигатор</w:t>
            </w:r>
            <w:r w:rsidR="001734CF" w:rsidRPr="001734CF">
              <w:rPr>
                <w:rFonts w:eastAsia="Calibri"/>
                <w:bCs/>
                <w:lang w:eastAsia="en-US"/>
              </w:rPr>
              <w:t>,</w:t>
            </w:r>
            <w:r w:rsidRPr="00F33451">
              <w:rPr>
                <w:rFonts w:eastAsia="Calibri"/>
                <w:bCs/>
                <w:lang w:eastAsia="en-US"/>
              </w:rPr>
              <w:t xml:space="preserve"> ПАО </w:t>
            </w:r>
            <w:r w:rsidR="00FF067B"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 w:rsidR="00FF067B">
              <w:rPr>
                <w:rFonts w:eastAsia="Calibri"/>
                <w:bCs/>
                <w:lang w:eastAsia="en-US"/>
              </w:rPr>
              <w:t>»</w:t>
            </w:r>
            <w:r w:rsidR="00FF067B" w:rsidRPr="00FF067B">
              <w:rPr>
                <w:rFonts w:eastAsia="Calibri"/>
                <w:bCs/>
                <w:lang w:eastAsia="en-US"/>
              </w:rPr>
              <w:t>;</w:t>
            </w:r>
          </w:p>
          <w:p w:rsidR="006760BE" w:rsidRPr="006760BE" w:rsidRDefault="006760BE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Игорь Андреевич Варфоломеев, старший менеджер по макропроектам, </w:t>
            </w:r>
            <w:r w:rsidRPr="00F33451">
              <w:rPr>
                <w:rFonts w:eastAsia="Calibri"/>
                <w:bCs/>
                <w:lang w:eastAsia="en-US"/>
              </w:rPr>
              <w:t xml:space="preserve">АО </w:t>
            </w:r>
            <w:r>
              <w:rPr>
                <w:rFonts w:eastAsia="Calibri"/>
                <w:bCs/>
                <w:lang w:eastAsia="en-US"/>
              </w:rPr>
              <w:t>«</w:t>
            </w:r>
            <w:r w:rsidRPr="00F33451">
              <w:rPr>
                <w:rFonts w:eastAsia="Calibri"/>
                <w:bCs/>
                <w:lang w:eastAsia="en-US"/>
              </w:rPr>
              <w:t>Северсталь-Менеджмент</w:t>
            </w:r>
            <w:r>
              <w:rPr>
                <w:rFonts w:eastAsia="Calibri"/>
                <w:bCs/>
                <w:lang w:eastAsia="en-US"/>
              </w:rPr>
              <w:t>»</w:t>
            </w:r>
            <w:r w:rsidRPr="006760BE">
              <w:rPr>
                <w:rFonts w:eastAsia="Calibri"/>
                <w:bCs/>
                <w:lang w:eastAsia="en-US"/>
              </w:rPr>
              <w:t>;</w:t>
            </w:r>
          </w:p>
          <w:p w:rsidR="00D50771" w:rsidRPr="00F33451" w:rsidRDefault="00D50771" w:rsidP="00D50771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F33451">
              <w:rPr>
                <w:rFonts w:eastAsia="Calibri"/>
                <w:bCs/>
                <w:lang w:eastAsia="en-US"/>
              </w:rPr>
              <w:t xml:space="preserve">Евгений Валентинович Ершов, профессор технических наук, директор института / заведующий </w:t>
            </w:r>
            <w:r w:rsidRPr="00F33451">
              <w:rPr>
                <w:rFonts w:eastAsia="Calibri"/>
                <w:bCs/>
                <w:lang w:eastAsia="en-US"/>
              </w:rPr>
              <w:lastRenderedPageBreak/>
              <w:t>кафедрой ЭМПО ЭВМ, Череповецкий государственный университет, Институт информационных технологий</w:t>
            </w:r>
          </w:p>
        </w:tc>
      </w:tr>
    </w:tbl>
    <w:p w:rsidR="006C37A5" w:rsidRDefault="006C37A5" w:rsidP="006C37A5">
      <w:pPr>
        <w:spacing w:after="200" w:line="360" w:lineRule="auto"/>
        <w:ind w:firstLine="0"/>
        <w:jc w:val="left"/>
        <w:rPr>
          <w:rFonts w:eastAsia="Calibri"/>
          <w:bCs/>
          <w:lang w:eastAsia="en-US"/>
        </w:rPr>
      </w:pPr>
    </w:p>
    <w:p w:rsidR="0023708F" w:rsidRDefault="0023708F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t>II</w:t>
      </w:r>
      <w:r w:rsidRPr="006C37A5">
        <w:rPr>
          <w:rFonts w:eastAsia="Calibri"/>
          <w:b/>
          <w:bCs/>
          <w:lang w:eastAsia="en-US"/>
        </w:rPr>
        <w:t xml:space="preserve"> </w:t>
      </w:r>
      <w:r w:rsidR="006C37A5" w:rsidRPr="006C37A5">
        <w:rPr>
          <w:rFonts w:eastAsia="Calibri"/>
          <w:b/>
          <w:bCs/>
          <w:lang w:eastAsia="en-US"/>
        </w:rPr>
        <w:t xml:space="preserve">      </w:t>
      </w:r>
      <w:r w:rsidR="001B7E70">
        <w:rPr>
          <w:rFonts w:eastAsia="Calibri"/>
          <w:b/>
          <w:bCs/>
          <w:lang w:eastAsia="en-US"/>
        </w:rPr>
        <w:t>Анализ</w:t>
      </w:r>
      <w:r w:rsidR="00B55F3E">
        <w:rPr>
          <w:rFonts w:eastAsia="Calibri"/>
          <w:b/>
          <w:bCs/>
          <w:lang w:eastAsia="en-US"/>
        </w:rPr>
        <w:t xml:space="preserve"> проблем</w:t>
      </w:r>
      <w:r w:rsidR="001B7E70">
        <w:rPr>
          <w:rFonts w:eastAsia="Calibri"/>
          <w:b/>
          <w:bCs/>
          <w:lang w:eastAsia="en-US"/>
        </w:rPr>
        <w:t>ной ситуации</w:t>
      </w:r>
      <w:r>
        <w:rPr>
          <w:rFonts w:eastAsia="Calibri"/>
          <w:b/>
          <w:bCs/>
          <w:lang w:eastAsia="en-US"/>
        </w:rPr>
        <w:t>:</w:t>
      </w:r>
    </w:p>
    <w:p w:rsidR="001B7E70" w:rsidRPr="006C37A5" w:rsidRDefault="001B7E70" w:rsidP="00B33475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ayout w:type="fixed"/>
        <w:tblLook w:val="04A0" w:firstRow="1" w:lastRow="0" w:firstColumn="1" w:lastColumn="0" w:noHBand="0" w:noVBand="1"/>
      </w:tblPr>
      <w:tblGrid>
        <w:gridCol w:w="567"/>
        <w:gridCol w:w="4248"/>
        <w:gridCol w:w="10035"/>
      </w:tblGrid>
      <w:tr w:rsidR="001B7E70" w:rsidTr="001A53DE">
        <w:trPr>
          <w:trHeight w:val="424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</w:t>
            </w:r>
          </w:p>
        </w:tc>
        <w:tc>
          <w:tcPr>
            <w:tcW w:w="4248" w:type="dxa"/>
          </w:tcPr>
          <w:p w:rsidR="001B7E70" w:rsidRDefault="009F0DB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Описание</w:t>
            </w:r>
            <w:r w:rsidR="001B7E70">
              <w:rPr>
                <w:rFonts w:eastAsia="Calibri"/>
                <w:bCs/>
                <w:lang w:eastAsia="en-US"/>
              </w:rPr>
              <w:t xml:space="preserve"> проблемы </w:t>
            </w:r>
          </w:p>
        </w:tc>
        <w:tc>
          <w:tcPr>
            <w:tcW w:w="10035" w:type="dxa"/>
          </w:tcPr>
          <w:p w:rsidR="001B7E70" w:rsidRDefault="008529C1" w:rsidP="001950AA">
            <w:pPr>
              <w:spacing w:before="120" w:after="120"/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Компания ПАО </w:t>
            </w:r>
            <w:r w:rsidR="00907D10">
              <w:rPr>
                <w:rFonts w:eastAsia="Calibri"/>
              </w:rPr>
              <w:t>«</w:t>
            </w:r>
            <w:r>
              <w:rPr>
                <w:rFonts w:eastAsia="Calibri"/>
              </w:rPr>
              <w:t>Северсталь</w:t>
            </w:r>
            <w:r w:rsidR="00907D10">
              <w:rPr>
                <w:rFonts w:eastAsia="Calibri"/>
              </w:rPr>
              <w:t>»</w:t>
            </w:r>
            <w:r>
              <w:rPr>
                <w:rFonts w:eastAsia="Calibri"/>
              </w:rPr>
              <w:t xml:space="preserve"> географически расстилается по западной части России и за границей. Центром металлургической промышленности является Череповец, в котором расположен Череповецкий металлургический комбинат (ЧерМК). В состав ЧерМК входит агломератное производство, в котором для приготовления жидкого чугуна используют шихту. 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Шихтовые материалы перед загрузкой в агрегат, в компании, хранятся на шихтовом дворе, куда его привозят КАМАЗы. Далее, машинист бульдозера перенаправляет шихту в бункер, по которому она попадает на транспортировочною ленту, для перехода в агрегат.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Проблема заключается в том, что КАМАЗы, привозящие шихту, в кузове, работают в разных частях ЧерМК. В связи с этим в кузовах машины могу оставаться посторонние предметы, например, проволока, профиль, обломки листов металла и многое другое. Большинство такие предметов при попадании далее на транспортировочную ленту вместе с шихтой могут повредить ее. Самым тяжелым повреждением является ее обрыв, что приводит к простою не только конвейера, но и стана агломератного производства.</w:t>
            </w:r>
          </w:p>
          <w:p w:rsidR="008529C1" w:rsidRPr="008529C1" w:rsidRDefault="008529C1" w:rsidP="008529C1">
            <w:pPr>
              <w:spacing w:before="120" w:after="120"/>
              <w:ind w:firstLine="0"/>
              <w:rPr>
                <w:rFonts w:eastAsia="Calibri"/>
              </w:rPr>
            </w:pPr>
            <w:r w:rsidRPr="008529C1">
              <w:rPr>
                <w:rFonts w:eastAsia="Calibri"/>
              </w:rPr>
              <w:t>Целью дипломной работы является разработка информационно-вычислительной автоматизированной системы детекции посторонних предметов в сыпучих материалах для уменьшения повреждений транспортировочной ленты. При успешном внедрении и прохождении тестового срока на шихтовом дворе, система будет использоваться в других частях ЧерМК, для контроля сыпучих материалов.</w:t>
            </w:r>
          </w:p>
        </w:tc>
      </w:tr>
      <w:tr w:rsidR="001B7E70" w:rsidRPr="0060387D" w:rsidTr="00AA0067">
        <w:trPr>
          <w:trHeight w:val="2056"/>
        </w:trPr>
        <w:tc>
          <w:tcPr>
            <w:tcW w:w="567" w:type="dxa"/>
          </w:tcPr>
          <w:p w:rsidR="001B7E70" w:rsidRDefault="001B7E70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2.</w:t>
            </w:r>
          </w:p>
        </w:tc>
        <w:tc>
          <w:tcPr>
            <w:tcW w:w="4248" w:type="dxa"/>
          </w:tcPr>
          <w:p w:rsidR="001B7E70" w:rsidRPr="003A0684" w:rsidRDefault="008058E5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Существующий опыт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решени</w:t>
            </w:r>
            <w:r w:rsidRPr="003A0684">
              <w:rPr>
                <w:rFonts w:eastAsia="Calibri"/>
                <w:bCs/>
                <w:lang w:eastAsia="en-US"/>
              </w:rPr>
              <w:t>я</w:t>
            </w:r>
            <w:r w:rsidR="001B7E70" w:rsidRPr="003A0684">
              <w:rPr>
                <w:rFonts w:eastAsia="Calibri"/>
                <w:bCs/>
                <w:lang w:eastAsia="en-US"/>
              </w:rPr>
              <w:t xml:space="preserve"> данной проблемы: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А)</w:t>
            </w:r>
            <w:r w:rsidR="008058E5" w:rsidRPr="003A0684">
              <w:rPr>
                <w:rFonts w:eastAsia="Calibri"/>
                <w:bCs/>
                <w:lang w:eastAsia="en-US"/>
              </w:rPr>
              <w:t xml:space="preserve"> Отечественный </w:t>
            </w: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 xml:space="preserve">Б) Зарубежный 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1B7E70" w:rsidRPr="003A0684" w:rsidRDefault="001B7E70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0035" w:type="dxa"/>
          </w:tcPr>
          <w:p w:rsidR="0060387D" w:rsidRPr="00A81D1B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Отечественные аналоги</w:t>
            </w:r>
            <w:r w:rsidRPr="00A81D1B">
              <w:rPr>
                <w:rFonts w:eastAsia="Calibri"/>
                <w:bCs/>
                <w:lang w:eastAsia="en-US"/>
              </w:rPr>
              <w:t xml:space="preserve"> </w:t>
            </w:r>
          </w:p>
          <w:p w:rsidR="0060387D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highlight w:val="yellow"/>
                <w:lang w:val="en-US" w:eastAsia="en-US"/>
              </w:rPr>
              <w:t>AlexNet</w:t>
            </w:r>
            <w:r w:rsidRPr="003A0684">
              <w:rPr>
                <w:rFonts w:eastAsia="Calibri"/>
                <w:bCs/>
                <w:highlight w:val="yellow"/>
                <w:lang w:eastAsia="en-US"/>
              </w:rPr>
              <w:t xml:space="preserve"> – готовая нейронная сеть, основанная на </w:t>
            </w:r>
            <w:r w:rsidRPr="003A0684">
              <w:rPr>
                <w:rFonts w:eastAsia="Calibri"/>
                <w:bCs/>
                <w:highlight w:val="yellow"/>
                <w:lang w:val="en-US" w:eastAsia="en-US"/>
              </w:rPr>
              <w:t>DarkNet</w:t>
            </w:r>
            <w:r w:rsidRPr="003A0684">
              <w:rPr>
                <w:rFonts w:eastAsia="Calibri"/>
                <w:bCs/>
                <w:highlight w:val="yellow"/>
                <w:lang w:eastAsia="en-US"/>
              </w:rPr>
              <w:t>.</w:t>
            </w:r>
          </w:p>
          <w:p w:rsidR="008176A4" w:rsidRPr="008176A4" w:rsidRDefault="008176A4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Визуально, с какими то штуками</w:t>
            </w:r>
          </w:p>
          <w:p w:rsidR="00B20C2C" w:rsidRPr="003A0684" w:rsidRDefault="00B20C2C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1950AA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</w:p>
          <w:p w:rsidR="0060387D" w:rsidRPr="003A0684" w:rsidRDefault="0060387D" w:rsidP="0060387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Зарубежные аналоги: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eastAsia="en-US"/>
              </w:rPr>
              <w:t>LUMINOTH – библиотека, позволяющая получить веса для нейронной сети, для дальнейшего использования их в готовом ПО по распознаванию обьектов.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val="en-US"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 xml:space="preserve">YOLO: Real-Time Object Detection – </w:t>
            </w:r>
            <w:r w:rsidRPr="003A0684">
              <w:rPr>
                <w:rFonts w:eastAsia="Calibri"/>
                <w:bCs/>
                <w:lang w:eastAsia="en-US"/>
              </w:rPr>
              <w:t>готовая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нейронная</w:t>
            </w:r>
            <w:r w:rsidRPr="003A0684">
              <w:rPr>
                <w:rFonts w:eastAsia="Calibri"/>
                <w:bCs/>
                <w:lang w:val="en-US" w:eastAsia="en-US"/>
              </w:rPr>
              <w:t xml:space="preserve"> </w:t>
            </w:r>
            <w:r w:rsidRPr="003A0684">
              <w:rPr>
                <w:rFonts w:eastAsia="Calibri"/>
                <w:bCs/>
                <w:lang w:eastAsia="en-US"/>
              </w:rPr>
              <w:t>сеть</w:t>
            </w:r>
            <w:r w:rsidRPr="003A0684">
              <w:rPr>
                <w:rFonts w:eastAsia="Calibri"/>
                <w:bCs/>
                <w:lang w:val="en-US" w:eastAsia="en-US"/>
              </w:rPr>
              <w:t>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DeepDetect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готовая обученная система распознавания, классификации, сегментации, распознавания текста.</w:t>
            </w:r>
          </w:p>
          <w:p w:rsidR="0060387D" w:rsidRPr="003A0684" w:rsidRDefault="0060387D" w:rsidP="0060387D">
            <w:pPr>
              <w:pStyle w:val="a6"/>
              <w:numPr>
                <w:ilvl w:val="0"/>
                <w:numId w:val="5"/>
              </w:numPr>
              <w:spacing w:before="120" w:after="120"/>
              <w:rPr>
                <w:rFonts w:eastAsia="Calibri"/>
                <w:bCs/>
                <w:lang w:eastAsia="en-US"/>
              </w:rPr>
            </w:pPr>
            <w:r w:rsidRPr="003A0684">
              <w:rPr>
                <w:rFonts w:eastAsia="Calibri"/>
                <w:bCs/>
                <w:lang w:val="en-US" w:eastAsia="en-US"/>
              </w:rPr>
              <w:t>MIT</w:t>
            </w:r>
            <w:r w:rsidRPr="003A0684">
              <w:rPr>
                <w:rFonts w:eastAsia="Calibri"/>
                <w:bCs/>
                <w:lang w:eastAsia="en-US"/>
              </w:rPr>
              <w:t xml:space="preserve"> </w:t>
            </w:r>
            <w:r w:rsidRPr="003A0684">
              <w:rPr>
                <w:rFonts w:eastAsia="Calibri"/>
                <w:bCs/>
                <w:lang w:val="en-US" w:eastAsia="en-US"/>
              </w:rPr>
              <w:t>CSALL</w:t>
            </w:r>
            <w:r w:rsidRPr="003A0684">
              <w:rPr>
                <w:rFonts w:eastAsia="Calibri"/>
                <w:bCs/>
                <w:lang w:eastAsia="en-US"/>
              </w:rPr>
              <w:t xml:space="preserve"> – готовое решение по сегментации изображений.</w:t>
            </w:r>
          </w:p>
        </w:tc>
      </w:tr>
    </w:tbl>
    <w:p w:rsidR="001B7E70" w:rsidRPr="0060387D" w:rsidRDefault="001B7E70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 w:rsidRPr="0060387D">
        <w:rPr>
          <w:rFonts w:eastAsia="Calibri"/>
          <w:b/>
          <w:bCs/>
          <w:lang w:eastAsia="en-US"/>
        </w:rPr>
        <w:br w:type="page"/>
      </w:r>
    </w:p>
    <w:p w:rsidR="005103E2" w:rsidRPr="006C37A5" w:rsidRDefault="005103E2" w:rsidP="005103E2">
      <w:pPr>
        <w:spacing w:before="120" w:after="120"/>
        <w:ind w:firstLine="0"/>
        <w:rPr>
          <w:rFonts w:eastAsia="Calibri"/>
          <w:b/>
          <w:bCs/>
          <w:lang w:eastAsia="en-US"/>
        </w:rPr>
      </w:pPr>
      <w:r w:rsidRPr="0023708F">
        <w:rPr>
          <w:rFonts w:eastAsia="Calibri"/>
          <w:b/>
          <w:bCs/>
          <w:lang w:val="en-US" w:eastAsia="en-US"/>
        </w:rPr>
        <w:lastRenderedPageBreak/>
        <w:t>I</w:t>
      </w:r>
      <w:r>
        <w:rPr>
          <w:rFonts w:eastAsia="Calibri"/>
          <w:b/>
          <w:bCs/>
          <w:lang w:val="en-US" w:eastAsia="en-US"/>
        </w:rPr>
        <w:t>I</w:t>
      </w:r>
      <w:r w:rsidRPr="0023708F">
        <w:rPr>
          <w:rFonts w:eastAsia="Calibri"/>
          <w:b/>
          <w:bCs/>
          <w:lang w:val="en-US" w:eastAsia="en-US"/>
        </w:rPr>
        <w:t>I</w:t>
      </w:r>
      <w:r w:rsidRPr="006C37A5">
        <w:rPr>
          <w:rFonts w:eastAsia="Calibri"/>
          <w:b/>
          <w:bCs/>
          <w:lang w:eastAsia="en-US"/>
        </w:rPr>
        <w:t xml:space="preserve">       </w:t>
      </w:r>
      <w:r>
        <w:rPr>
          <w:rFonts w:eastAsia="Calibri"/>
          <w:b/>
          <w:bCs/>
          <w:lang w:eastAsia="en-US"/>
        </w:rPr>
        <w:t>Описание продуктового результата</w:t>
      </w:r>
      <w:r w:rsidR="00C34F68">
        <w:rPr>
          <w:rFonts w:eastAsia="Calibri"/>
          <w:b/>
          <w:bCs/>
          <w:lang w:eastAsia="en-US"/>
        </w:rPr>
        <w:t xml:space="preserve"> проекта</w:t>
      </w:r>
      <w:r>
        <w:rPr>
          <w:rFonts w:eastAsia="Calibri"/>
          <w:b/>
          <w:bCs/>
          <w:lang w:eastAsia="en-US"/>
        </w:rPr>
        <w:t>:</w:t>
      </w:r>
    </w:p>
    <w:p w:rsidR="005103E2" w:rsidRDefault="005103E2" w:rsidP="007606BC">
      <w:pPr>
        <w:spacing w:before="120" w:after="120"/>
        <w:ind w:firstLine="0"/>
        <w:rPr>
          <w:rFonts w:eastAsia="Calibri"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4786"/>
        <w:gridCol w:w="10064"/>
      </w:tblGrid>
      <w:tr w:rsidR="006A78F5" w:rsidTr="00AA0067">
        <w:trPr>
          <w:trHeight w:val="1524"/>
        </w:trPr>
        <w:tc>
          <w:tcPr>
            <w:tcW w:w="4786" w:type="dxa"/>
          </w:tcPr>
          <w:p w:rsidR="006A78F5" w:rsidRPr="008058E5" w:rsidRDefault="006A78F5" w:rsidP="008058E5">
            <w:pPr>
              <w:spacing w:before="120" w:after="120"/>
              <w:ind w:firstLine="0"/>
              <w:rPr>
                <w:rFonts w:eastAsia="Calibri"/>
                <w:b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Краткое описание продукт</w:t>
            </w:r>
            <w:r w:rsidR="008058E5">
              <w:rPr>
                <w:rFonts w:eastAsia="Calibri"/>
                <w:bCs/>
                <w:lang w:eastAsia="en-US"/>
              </w:rPr>
              <w:t>ового результата</w:t>
            </w:r>
          </w:p>
        </w:tc>
        <w:tc>
          <w:tcPr>
            <w:tcW w:w="10064" w:type="dxa"/>
          </w:tcPr>
          <w:p w:rsidR="006A78F5" w:rsidRPr="00E25A2D" w:rsidRDefault="00907D10" w:rsidP="009F6616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Информационное и программное обеспечение автоматизированной системы</w:t>
            </w:r>
            <w:r w:rsidRPr="00F33451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обнаружения и классификации</w:t>
            </w:r>
            <w:r w:rsidRPr="00F33451">
              <w:rPr>
                <w:rFonts w:eastAsia="Calibri"/>
                <w:bCs/>
                <w:lang w:eastAsia="en-US"/>
              </w:rPr>
              <w:t xml:space="preserve"> посторонних предметов в сыпучих материалах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позволяет оператору быстро </w:t>
            </w:r>
            <w:r w:rsidR="009F6616">
              <w:rPr>
                <w:rFonts w:eastAsia="Calibri"/>
                <w:bCs/>
                <w:lang w:eastAsia="en-US"/>
              </w:rPr>
              <w:t>определить метаположение</w:t>
            </w:r>
            <w:r w:rsidR="00E25A2D" w:rsidRPr="00E25A2D">
              <w:rPr>
                <w:rFonts w:eastAsia="Calibri"/>
                <w:bCs/>
                <w:lang w:eastAsia="en-US"/>
              </w:rPr>
              <w:t xml:space="preserve"> предмет</w:t>
            </w:r>
            <w:r w:rsidR="009F6616">
              <w:rPr>
                <w:rFonts w:eastAsia="Calibri"/>
                <w:bCs/>
                <w:lang w:eastAsia="en-US"/>
              </w:rPr>
              <w:t>а</w:t>
            </w:r>
            <w:r w:rsidR="00E25A2D" w:rsidRPr="00E25A2D">
              <w:rPr>
                <w:rFonts w:eastAsia="Calibri"/>
                <w:bCs/>
                <w:lang w:eastAsia="en-US"/>
              </w:rPr>
              <w:t>, подлежащий изъятию из полезной массы сыпучего материала.</w:t>
            </w:r>
          </w:p>
        </w:tc>
      </w:tr>
    </w:tbl>
    <w:p w:rsidR="001B7E70" w:rsidRDefault="001B7E70" w:rsidP="007606BC">
      <w:pPr>
        <w:spacing w:before="120" w:after="120"/>
        <w:ind w:firstLine="0"/>
        <w:rPr>
          <w:rFonts w:eastAsia="Calibri"/>
          <w:b/>
          <w:bCs/>
          <w:lang w:eastAsia="en-US"/>
        </w:rPr>
      </w:pPr>
    </w:p>
    <w:tbl>
      <w:tblPr>
        <w:tblStyle w:val="a7"/>
        <w:tblW w:w="14850" w:type="dxa"/>
        <w:tblLook w:val="04A0" w:firstRow="1" w:lastRow="0" w:firstColumn="1" w:lastColumn="0" w:noHBand="0" w:noVBand="1"/>
      </w:tblPr>
      <w:tblGrid>
        <w:gridCol w:w="567"/>
        <w:gridCol w:w="4219"/>
        <w:gridCol w:w="10064"/>
      </w:tblGrid>
      <w:tr w:rsidR="006A78F5" w:rsidTr="00AA0067">
        <w:tc>
          <w:tcPr>
            <w:tcW w:w="567" w:type="dxa"/>
          </w:tcPr>
          <w:p w:rsidR="006A78F5" w:rsidRPr="006A78F5" w:rsidRDefault="00B20C2C" w:rsidP="00B20C2C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9" w:type="dxa"/>
          </w:tcPr>
          <w:p w:rsidR="006A78F5" w:rsidRPr="006A78F5" w:rsidRDefault="002C388A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Ключевые с</w:t>
            </w:r>
            <w:r w:rsidR="006A78F5" w:rsidRPr="006A78F5">
              <w:rPr>
                <w:rFonts w:eastAsia="Calibri"/>
                <w:bCs/>
                <w:lang w:eastAsia="en-US"/>
              </w:rPr>
              <w:t>тейкхолдеры</w:t>
            </w:r>
          </w:p>
        </w:tc>
        <w:tc>
          <w:tcPr>
            <w:tcW w:w="10064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Перечень требований к продуктовому результату</w:t>
            </w:r>
          </w:p>
        </w:tc>
      </w:tr>
      <w:tr w:rsidR="006A78F5" w:rsidTr="00AA0067">
        <w:trPr>
          <w:trHeight w:val="780"/>
        </w:trPr>
        <w:tc>
          <w:tcPr>
            <w:tcW w:w="567" w:type="dxa"/>
          </w:tcPr>
          <w:p w:rsidR="006A78F5" w:rsidRPr="006A78F5" w:rsidRDefault="006A78F5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6A78F5"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9" w:type="dxa"/>
          </w:tcPr>
          <w:p w:rsidR="006A78F5" w:rsidRPr="006A78F5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6A78F5" w:rsidRPr="001A53DE" w:rsidRDefault="00E25A2D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 xml:space="preserve">Программное обеспечение должно распознавать посторонние предметы в любых сыпучих материалах (приоритет – </w:t>
            </w:r>
            <w:r w:rsidR="00E5041D" w:rsidRPr="001A53DE">
              <w:rPr>
                <w:rFonts w:eastAsia="Calibri"/>
                <w:bCs/>
                <w:lang w:eastAsia="en-US"/>
              </w:rPr>
              <w:t>агломера</w:t>
            </w:r>
            <w:r w:rsidR="00774787" w:rsidRPr="001A53DE">
              <w:rPr>
                <w:rFonts w:eastAsia="Calibri"/>
                <w:bCs/>
                <w:lang w:eastAsia="en-US"/>
              </w:rPr>
              <w:t>ционная</w:t>
            </w:r>
            <w:r w:rsidR="00E5041D" w:rsidRPr="001A53DE">
              <w:rPr>
                <w:rFonts w:eastAsia="Calibri"/>
                <w:bCs/>
                <w:lang w:eastAsia="en-US"/>
              </w:rPr>
              <w:t xml:space="preserve"> </w:t>
            </w:r>
            <w:r w:rsidRPr="001A53DE">
              <w:rPr>
                <w:rFonts w:eastAsia="Calibri"/>
                <w:bCs/>
                <w:lang w:eastAsia="en-US"/>
              </w:rPr>
              <w:t xml:space="preserve">шихта) и выделять их, для </w:t>
            </w:r>
            <w:r w:rsidR="00E5041D" w:rsidRPr="001A53DE">
              <w:rPr>
                <w:rFonts w:eastAsia="Calibri"/>
                <w:bCs/>
                <w:lang w:eastAsia="en-US"/>
              </w:rPr>
              <w:t>быстрого определения</w:t>
            </w:r>
            <w:r w:rsidRPr="001A53DE">
              <w:rPr>
                <w:rFonts w:eastAsia="Calibri"/>
                <w:bCs/>
                <w:lang w:eastAsia="en-US"/>
              </w:rPr>
              <w:t xml:space="preserve"> местоположения. Анализ кадра должен осуществляться как с загруженной фотографии, так и с видеопотока (в том числе, передаваемом с </w:t>
            </w:r>
            <w:r w:rsidRPr="001A53DE">
              <w:rPr>
                <w:rFonts w:eastAsia="Calibri"/>
                <w:bCs/>
                <w:lang w:val="en-US" w:eastAsia="en-US"/>
              </w:rPr>
              <w:t>IP</w:t>
            </w:r>
            <w:r w:rsidRPr="001A53DE">
              <w:rPr>
                <w:rFonts w:eastAsia="Calibri"/>
                <w:bCs/>
                <w:lang w:eastAsia="en-US"/>
              </w:rPr>
              <w:t xml:space="preserve">-камеры). </w:t>
            </w:r>
          </w:p>
        </w:tc>
      </w:tr>
      <w:tr w:rsidR="001A53DE" w:rsidTr="00AA0067">
        <w:trPr>
          <w:trHeight w:val="780"/>
        </w:trPr>
        <w:tc>
          <w:tcPr>
            <w:tcW w:w="567" w:type="dxa"/>
          </w:tcPr>
          <w:p w:rsidR="001A53DE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9" w:type="dxa"/>
          </w:tcPr>
          <w:p w:rsidR="001A53DE" w:rsidRDefault="001A53DE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Служба безопасности </w:t>
            </w:r>
            <w:r w:rsidR="001950AA">
              <w:rPr>
                <w:rFonts w:eastAsia="Calibri"/>
                <w:bCs/>
                <w:lang w:eastAsia="en-US"/>
              </w:rPr>
              <w:t xml:space="preserve">                    </w:t>
            </w:r>
            <w:r>
              <w:rPr>
                <w:rFonts w:eastAsia="Calibri"/>
                <w:bCs/>
                <w:lang w:eastAsia="en-US"/>
              </w:rPr>
              <w:t>ПАО «Северсталь»</w:t>
            </w:r>
          </w:p>
        </w:tc>
        <w:tc>
          <w:tcPr>
            <w:tcW w:w="10064" w:type="dxa"/>
          </w:tcPr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име</w:t>
            </w:r>
            <w:r w:rsidR="00D963ED">
              <w:rPr>
                <w:rFonts w:eastAsia="Calibri"/>
                <w:bCs/>
                <w:lang w:eastAsia="en-US"/>
              </w:rPr>
              <w:t>ть аутентификацию пользователей.</w:t>
            </w:r>
          </w:p>
          <w:p w:rsidR="001A53DE" w:rsidRDefault="001A53DE" w:rsidP="001A53DE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Система должна классифицировать найденные посторонние объекты по степени возможного нанесения ущерба транспортировочному конвейеру.</w:t>
            </w:r>
          </w:p>
          <w:p w:rsidR="001A53DE" w:rsidRPr="001A53DE" w:rsidRDefault="001A53DE" w:rsidP="00D963E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 w:rsidRPr="001A53DE">
              <w:rPr>
                <w:rFonts w:eastAsia="Calibri"/>
                <w:bCs/>
                <w:lang w:eastAsia="en-US"/>
              </w:rPr>
              <w:t>Система должна уметь сохранять в архив все найденные объекты, а также интерфейс для его просмотра.</w:t>
            </w:r>
          </w:p>
        </w:tc>
      </w:tr>
      <w:tr w:rsidR="006A78F5" w:rsidTr="00AA0067">
        <w:trPr>
          <w:trHeight w:val="706"/>
        </w:trPr>
        <w:tc>
          <w:tcPr>
            <w:tcW w:w="567" w:type="dxa"/>
          </w:tcPr>
          <w:p w:rsidR="006A78F5" w:rsidRPr="006A78F5" w:rsidRDefault="001A53DE" w:rsidP="006A78F5">
            <w:pPr>
              <w:spacing w:before="120" w:after="120"/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9" w:type="dxa"/>
          </w:tcPr>
          <w:p w:rsidR="006A78F5" w:rsidRPr="006A78F5" w:rsidRDefault="00D963ED" w:rsidP="007606BC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Сотрудники</w:t>
            </w:r>
            <w:r w:rsidR="001A53DE">
              <w:rPr>
                <w:rFonts w:eastAsia="Calibri"/>
                <w:bCs/>
                <w:lang w:eastAsia="en-US"/>
              </w:rPr>
              <w:t xml:space="preserve"> агло</w:t>
            </w:r>
            <w:r>
              <w:rPr>
                <w:rFonts w:eastAsia="Calibri"/>
                <w:bCs/>
                <w:lang w:eastAsia="en-US"/>
              </w:rPr>
              <w:t>мерационного производства</w:t>
            </w:r>
          </w:p>
        </w:tc>
        <w:tc>
          <w:tcPr>
            <w:tcW w:w="10064" w:type="dxa"/>
          </w:tcPr>
          <w:p w:rsidR="006A78F5" w:rsidRDefault="00E25A2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Простой и понятный пользовательский интерфейс. Максимально возможная частота кадров при анализе видеопотока.</w:t>
            </w:r>
          </w:p>
          <w:p w:rsidR="008D5FCD" w:rsidRPr="008D5FCD" w:rsidRDefault="008D5FCD" w:rsidP="00E25A2D">
            <w:pPr>
              <w:spacing w:before="120" w:after="120"/>
              <w:ind w:firstLine="0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Возможность выгрузки полученных данных в виде отчета в </w:t>
            </w:r>
            <w:r>
              <w:rPr>
                <w:rFonts w:eastAsia="Calibri"/>
                <w:bCs/>
                <w:lang w:val="en-US" w:eastAsia="en-US"/>
              </w:rPr>
              <w:t>Word</w:t>
            </w:r>
            <w:r w:rsidRPr="008D5FCD"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Excel</w:t>
            </w:r>
            <w:r>
              <w:rPr>
                <w:rFonts w:eastAsia="Calibri"/>
                <w:bCs/>
                <w:lang w:eastAsia="en-US"/>
              </w:rPr>
              <w:t xml:space="preserve"> / </w:t>
            </w:r>
            <w:r>
              <w:rPr>
                <w:rFonts w:eastAsia="Calibri"/>
                <w:bCs/>
                <w:lang w:val="en-US" w:eastAsia="en-US"/>
              </w:rPr>
              <w:t>PDF</w:t>
            </w:r>
            <w:r w:rsidRPr="008D5FCD">
              <w:rPr>
                <w:rFonts w:eastAsia="Calibri"/>
                <w:bCs/>
                <w:lang w:eastAsia="en-US"/>
              </w:rPr>
              <w:t xml:space="preserve"> </w:t>
            </w:r>
            <w:r>
              <w:rPr>
                <w:rFonts w:eastAsia="Calibri"/>
                <w:bCs/>
                <w:lang w:eastAsia="en-US"/>
              </w:rPr>
              <w:t>в виде текста и графиков.</w:t>
            </w:r>
          </w:p>
        </w:tc>
      </w:tr>
    </w:tbl>
    <w:p w:rsidR="007606BC" w:rsidRPr="00E25A2D" w:rsidRDefault="006C37A5" w:rsidP="006A78F5">
      <w:pPr>
        <w:spacing w:before="120" w:after="120"/>
        <w:ind w:firstLine="0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br w:type="page"/>
      </w:r>
    </w:p>
    <w:p w:rsidR="00B33475" w:rsidRDefault="006A78F5" w:rsidP="00B55F3E">
      <w:pPr>
        <w:spacing w:after="200" w:line="276" w:lineRule="auto"/>
        <w:ind w:firstLine="0"/>
        <w:jc w:val="left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I</w:t>
      </w:r>
      <w:r w:rsidR="007606BC">
        <w:rPr>
          <w:rFonts w:eastAsia="Calibri"/>
          <w:b/>
          <w:bCs/>
          <w:lang w:val="en-US" w:eastAsia="en-US"/>
        </w:rPr>
        <w:t>V</w:t>
      </w:r>
      <w:r w:rsidR="00B33475" w:rsidRPr="0091371A">
        <w:rPr>
          <w:rFonts w:eastAsia="Calibri"/>
          <w:b/>
          <w:bCs/>
          <w:lang w:eastAsia="en-US"/>
        </w:rPr>
        <w:tab/>
        <w:t>План реализации проекта:</w:t>
      </w:r>
    </w:p>
    <w:p w:rsidR="00B33475" w:rsidRPr="0091371A" w:rsidRDefault="00B33475" w:rsidP="00B33475">
      <w:pPr>
        <w:ind w:firstLine="0"/>
        <w:jc w:val="left"/>
        <w:rPr>
          <w:rFonts w:eastAsia="Calibri"/>
          <w:b/>
          <w:bCs/>
          <w:lang w:eastAsia="en-US"/>
        </w:rPr>
      </w:pPr>
    </w:p>
    <w:p w:rsidR="00B33475" w:rsidRPr="00383359" w:rsidRDefault="00B33475" w:rsidP="00B33475">
      <w:pPr>
        <w:ind w:firstLine="0"/>
        <w:jc w:val="center"/>
        <w:rPr>
          <w:rFonts w:eastAsia="Calibri"/>
          <w:b/>
          <w:bCs/>
          <w:lang w:eastAsia="en-US"/>
        </w:rPr>
      </w:pPr>
    </w:p>
    <w:tbl>
      <w:tblPr>
        <w:tblW w:w="5022" w:type="pct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633"/>
        <w:gridCol w:w="2825"/>
        <w:gridCol w:w="1978"/>
        <w:gridCol w:w="1978"/>
        <w:gridCol w:w="2168"/>
        <w:gridCol w:w="2483"/>
        <w:gridCol w:w="2786"/>
      </w:tblGrid>
      <w:tr w:rsidR="00336BF1" w:rsidRPr="0091371A" w:rsidTr="00E5217C">
        <w:trPr>
          <w:cantSplit/>
          <w:trHeight w:val="2044"/>
          <w:tblHeader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№ 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Этапы проекта /</w:t>
            </w:r>
            <w:r w:rsidRPr="0091371A">
              <w:rPr>
                <w:bCs/>
              </w:rPr>
              <w:br/>
              <w:t xml:space="preserve">конкретные мероприятия, детализирующие этапы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C79C4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  <w:lang w:val="en-US"/>
              </w:rPr>
              <w:t>C</w:t>
            </w:r>
            <w:r>
              <w:rPr>
                <w:bCs/>
              </w:rPr>
              <w:t>рок выполнения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Результат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Участники проекта (О – ответственный / </w:t>
            </w:r>
            <w:r>
              <w:rPr>
                <w:bCs/>
              </w:rPr>
              <w:br/>
            </w:r>
            <w:r w:rsidRPr="0091371A">
              <w:rPr>
                <w:bCs/>
              </w:rPr>
              <w:t>У – участники)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 xml:space="preserve">Задействованные материально-технические </w:t>
            </w:r>
            <w:r w:rsidRPr="0091371A">
              <w:rPr>
                <w:bCs/>
              </w:rPr>
              <w:br/>
              <w:t>ресурсы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spacing w:before="120" w:after="120"/>
              <w:ind w:firstLine="0"/>
              <w:jc w:val="center"/>
              <w:rPr>
                <w:bCs/>
              </w:rPr>
            </w:pPr>
            <w:r w:rsidRPr="004A3E9D">
              <w:rPr>
                <w:bCs/>
              </w:rPr>
              <w:t xml:space="preserve">Финансовые </w:t>
            </w:r>
            <w:r w:rsidRPr="004A3E9D">
              <w:rPr>
                <w:bCs/>
              </w:rPr>
              <w:br/>
              <w:t>затраты (руб.)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256543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1.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Подготовительный.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1C2D2B" w:rsidRDefault="001C2D2B" w:rsidP="00336BF1">
            <w:pPr>
              <w:ind w:firstLine="0"/>
              <w:jc w:val="center"/>
              <w:outlineLvl w:val="1"/>
              <w:rPr>
                <w:lang w:val="en-US"/>
              </w:rPr>
            </w:pPr>
            <w:r w:rsidRPr="001C2D2B">
              <w:rPr>
                <w:rFonts w:eastAsia="Calibri"/>
                <w:bCs/>
                <w:sz w:val="20"/>
                <w:szCs w:val="20"/>
                <w:lang w:eastAsia="en-US"/>
              </w:rPr>
              <w:t>01.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10</w:t>
            </w:r>
            <w:r w:rsidRPr="001C2D2B">
              <w:rPr>
                <w:rFonts w:eastAsia="Calibri"/>
                <w:bCs/>
                <w:sz w:val="20"/>
                <w:szCs w:val="20"/>
                <w:lang w:eastAsia="en-US"/>
              </w:rPr>
              <w:t>.19-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18</w:t>
            </w:r>
            <w:r w:rsidR="00336BF1" w:rsidRPr="001C2D2B">
              <w:rPr>
                <w:rFonts w:eastAsia="Calibri"/>
                <w:bCs/>
                <w:sz w:val="20"/>
                <w:szCs w:val="20"/>
                <w:lang w:eastAsia="en-US"/>
              </w:rPr>
              <w:t>.</w:t>
            </w:r>
            <w:r w:rsidR="00336BF1"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 w:rsidR="00055348">
              <w:rPr>
                <w:rFonts w:eastAsia="Calibri"/>
                <w:bCs/>
                <w:sz w:val="20"/>
                <w:szCs w:val="20"/>
                <w:lang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41140D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О- Белов А. С.</w:t>
            </w: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br/>
              <w:t>У- Петухов А. А.</w:t>
            </w:r>
          </w:p>
          <w:p w:rsidR="00336BF1" w:rsidRPr="0041140D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У- Лапин В. А.</w:t>
            </w: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br/>
              <w:t>У- Зинзивер М. С.</w:t>
            </w: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br/>
              <w:t>У- Данилова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41140D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</w:pPr>
            <w:r w:rsidRPr="0041140D">
              <w:rPr>
                <w:rFonts w:eastAsia="Calibri"/>
                <w:bCs/>
                <w:sz w:val="20"/>
                <w:szCs w:val="20"/>
                <w:highlight w:val="yellow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ind w:firstLine="0"/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Сбор литературы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center"/>
            </w:pP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01.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-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07</w:t>
            </w:r>
            <w:r w:rsidRPr="007A58E4">
              <w:rPr>
                <w:rFonts w:eastAsia="Calibri"/>
                <w:bCs/>
                <w:sz w:val="20"/>
                <w:szCs w:val="20"/>
                <w:lang w:eastAsia="en-US"/>
              </w:rPr>
              <w:t>.1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Тематическая литература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7A36EF" w:rsidRDefault="002C695E" w:rsidP="002C695E">
            <w:pPr>
              <w:ind w:firstLine="0"/>
              <w:jc w:val="right"/>
            </w:pPr>
            <w:r w:rsidRPr="007A36EF">
              <w:t>14384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1.2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Анализ прочитанного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08.10.19-15.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7A36EF" w:rsidRDefault="002C695E" w:rsidP="002C695E">
            <w:pPr>
              <w:ind w:firstLine="0"/>
              <w:jc w:val="right"/>
            </w:pPr>
            <w:r w:rsidRPr="007A36EF">
              <w:t>16781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Подведение итогов сбора и анализа информации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center"/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15.10.19-18.</w:t>
            </w:r>
            <w:r w:rsidRPr="00103AF1">
              <w:rPr>
                <w:rFonts w:eastAsia="Calibri"/>
                <w:bCs/>
                <w:sz w:val="20"/>
                <w:szCs w:val="20"/>
                <w:lang w:eastAsia="en-US"/>
              </w:rPr>
              <w:t>1</w:t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0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ind w:firstLine="0"/>
              <w:jc w:val="right"/>
            </w:pPr>
            <w:r w:rsidRPr="007A36EF">
              <w:t>7192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2. 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>Спецификация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0E2091" w:rsidRDefault="001C2D2B" w:rsidP="00336B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19.10.19 – 28.10.19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lastRenderedPageBreak/>
              <w:t>2.1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требований к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19.10.19 – 23.10.19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требования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29760C" w:rsidRDefault="002C695E" w:rsidP="002C695E">
            <w:pPr>
              <w:jc w:val="right"/>
            </w:pPr>
            <w:r w:rsidRPr="0029760C">
              <w:t>3836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Разработка сценария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24.10.19 – 28.10.19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сценарий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jc w:val="right"/>
            </w:pPr>
            <w:r w:rsidRPr="0029760C">
              <w:t>3836</w:t>
            </w:r>
          </w:p>
        </w:tc>
      </w:tr>
      <w:tr w:rsidR="00336BF1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3. </w:t>
            </w: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экспериментальных вариантов.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1C2D2B" w:rsidRDefault="001C2D2B" w:rsidP="00336BF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28.10.19 – 10.11.19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755E3E">
              <w:t>‬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Выбор методов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28.10.19 –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Методы и средства для разработки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47466</w:t>
            </w:r>
          </w:p>
        </w:tc>
      </w:tr>
      <w:tr w:rsidR="002C695E" w:rsidRPr="0091371A" w:rsidTr="00E5217C">
        <w:trPr>
          <w:cantSplit/>
          <w:trHeight w:val="34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3.2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Создание экспериментального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 w:rsidRPr="001C2D2B">
              <w:t>20.11.</w:t>
            </w:r>
            <w:r>
              <w:rPr>
                <w:lang w:val="en-US"/>
              </w:rPr>
              <w:t xml:space="preserve">19 </w:t>
            </w:r>
            <w:r w:rsidRPr="001C2D2B">
              <w:t>-</w:t>
            </w:r>
            <w:r>
              <w:rPr>
                <w:lang w:val="en-US"/>
              </w:rPr>
              <w:t xml:space="preserve"> </w:t>
            </w:r>
            <w:r w:rsidRPr="001C2D2B">
              <w:t>30</w:t>
            </w:r>
            <w:r>
              <w:rPr>
                <w:lang w:val="en-US"/>
              </w:rPr>
              <w:t>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Экспериментальный прототип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14384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Тестирование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25.11.19 – 30.11.19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7192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Защита паспорта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8927CB" w:rsidRDefault="002C695E" w:rsidP="002C695E">
            <w:pPr>
              <w:ind w:firstLine="0"/>
              <w:jc w:val="center"/>
            </w:pPr>
            <w:r>
              <w:t xml:space="preserve">18.11.19 – 20.11.19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870858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паспорта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паспорта проекта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E27425">
              <w:rPr>
                <w:rFonts w:eastAsia="Calibri"/>
                <w:bCs/>
                <w:sz w:val="20"/>
                <w:szCs w:val="20"/>
                <w:lang w:eastAsia="en-US"/>
              </w:rPr>
              <w:t>Анализ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8927CB" w:rsidRDefault="002C695E" w:rsidP="002C695E">
            <w:pPr>
              <w:ind w:firstLine="0"/>
              <w:jc w:val="center"/>
            </w:pPr>
            <w:r w:rsidRPr="008927CB">
              <w:t>0</w:t>
            </w:r>
            <w:r w:rsidRPr="001C2D2B">
              <w:t>1.1</w:t>
            </w:r>
            <w:r>
              <w:t>2</w:t>
            </w:r>
            <w:r w:rsidRPr="001C2D2B">
              <w:t>.</w:t>
            </w:r>
            <w:r w:rsidRPr="008927CB">
              <w:t xml:space="preserve">19 </w:t>
            </w:r>
            <w:r>
              <w:t>–</w:t>
            </w:r>
            <w:r w:rsidRPr="008927CB">
              <w:t xml:space="preserve"> 0</w:t>
            </w:r>
            <w:r w:rsidRPr="001C2D2B">
              <w:t>8</w:t>
            </w:r>
            <w:r w:rsidRPr="008927CB">
              <w:t>.12.19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анализа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10068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3.6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E2742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08.11-19 – 10.11-19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5C7335" w:rsidRDefault="002C695E" w:rsidP="002C695E">
            <w:pPr>
              <w:jc w:val="right"/>
            </w:pPr>
            <w:r w:rsidRPr="005C7335">
              <w:t>2877</w:t>
            </w:r>
          </w:p>
        </w:tc>
      </w:tr>
      <w:tr w:rsidR="00336BF1" w:rsidRPr="0091371A" w:rsidTr="009721A8">
        <w:trPr>
          <w:cantSplit/>
          <w:trHeight w:val="1072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Этап 4. </w:t>
            </w:r>
            <w:r w:rsidRPr="006A3392">
              <w:rPr>
                <w:rFonts w:eastAsia="Calibri"/>
                <w:bCs/>
                <w:sz w:val="20"/>
                <w:szCs w:val="20"/>
                <w:lang w:eastAsia="en-US"/>
              </w:rPr>
              <w:t>Выбор и описание подхода и инструментальных средств разработки программного обеспечения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68140C" w:rsidP="00336BF1">
            <w:pPr>
              <w:ind w:firstLine="0"/>
              <w:jc w:val="center"/>
            </w:pPr>
            <w:r>
              <w:t>11.11.19 – 18.11.19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AD37D1">
              <w:rPr>
                <w:rFonts w:eastAsia="Calibri"/>
                <w:bCs/>
                <w:sz w:val="20"/>
                <w:szCs w:val="20"/>
                <w:lang w:eastAsia="en-US"/>
              </w:rPr>
              <w:t>Подход и инструментальные средства.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>
              <w:t>21000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5. Тестовый вариант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3D03AF" w:rsidRDefault="00A1090A" w:rsidP="0068140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140C">
              <w:t>9</w:t>
            </w:r>
            <w:r>
              <w:rPr>
                <w:lang w:val="en-US"/>
              </w:rPr>
              <w:t>.11.19 – 11.02.20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5B7E65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  <w:r w:rsidRPr="00EA25C8">
              <w:t>58800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Разработка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1C2D2B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9</w:t>
            </w:r>
            <w:r>
              <w:rPr>
                <w:lang w:val="en-US"/>
              </w:rPr>
              <w:t>.11.19 – 31.01.20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Готовый тестовый вариант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0F69A8" w:rsidRDefault="002C695E" w:rsidP="002C695E">
            <w:pPr>
              <w:jc w:val="right"/>
            </w:pPr>
            <w:r w:rsidRPr="000F69A8">
              <w:t>105000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Тестирование получившегося варианта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CC1FE0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01.01.20 – 31.01.20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Результаты тестирования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0F69A8" w:rsidRDefault="002C695E" w:rsidP="002C695E">
            <w:pPr>
              <w:jc w:val="right"/>
            </w:pPr>
            <w:r w:rsidRPr="000F69A8">
              <w:t>43151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разработки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757200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01.02.20 – 08.02.20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Результаты анализа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0F69A8" w:rsidRDefault="002C695E" w:rsidP="002C695E">
            <w:pPr>
              <w:jc w:val="right"/>
            </w:pPr>
            <w:r w:rsidRPr="000F69A8">
              <w:t>10068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A1090A" w:rsidRDefault="002C695E" w:rsidP="002C695E">
            <w:pPr>
              <w:ind w:firstLine="0"/>
              <w:jc w:val="center"/>
            </w:pPr>
            <w:r w:rsidRPr="00A1090A">
              <w:t>08.02.20 – 11.02.</w:t>
            </w:r>
            <w:r>
              <w:rPr>
                <w:lang w:val="en-US"/>
              </w:rPr>
              <w:t>20</w:t>
            </w:r>
            <w:r w:rsidRPr="00A1090A">
              <w:t xml:space="preserve"> 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jc w:val="right"/>
            </w:pPr>
            <w:r w:rsidRPr="000F69A8">
              <w:t>4315</w:t>
            </w:r>
          </w:p>
        </w:tc>
      </w:tr>
      <w:tr w:rsidR="00336BF1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Этап 6. Разработка ПО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Pr="003110BF" w:rsidRDefault="003110BF" w:rsidP="00336BF1">
            <w:pPr>
              <w:ind w:firstLine="0"/>
              <w:jc w:val="center"/>
              <w:rPr>
                <w:lang w:val="en-US"/>
              </w:rPr>
            </w:pPr>
            <w:r>
              <w:t>12</w:t>
            </w:r>
            <w:r>
              <w:rPr>
                <w:lang w:val="en-US"/>
              </w:rPr>
              <w:t>.02.20 – 18.05.20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BF1" w:rsidRPr="0091371A" w:rsidRDefault="00336BF1" w:rsidP="00336BF1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BF1" w:rsidRDefault="00336BF1" w:rsidP="00336BF1">
            <w:pPr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6.1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Доработка ПО на основе тестового варианта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A1090A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12.02.20 – 26.02.20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нейронная сеть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33562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6.2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A14B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A14BA" w:rsidRDefault="002C695E" w:rsidP="002C695E">
            <w:pPr>
              <w:ind w:firstLine="0"/>
              <w:jc w:val="center"/>
            </w:pPr>
            <w:r>
              <w:t xml:space="preserve">23.02.20 – 25.02.20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прототипа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6.3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Подготовка выборки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A14BA" w:rsidRDefault="002C695E" w:rsidP="002C695E">
            <w:pPr>
              <w:ind w:firstLine="0"/>
              <w:jc w:val="center"/>
            </w:pPr>
            <w:r w:rsidRPr="00FA14BA">
              <w:t>27.02.20 – 08.03.20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Готовая выборка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E735F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23973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6.4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Получение результата 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E5655F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09.03.20 – 13.03.20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Готовые веса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9589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6.5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Анализ полученных весов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 w:rsidRPr="00F07D07">
              <w:t>09.03.20 –</w:t>
            </w:r>
            <w:r>
              <w:t xml:space="preserve"> 15.03.20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Выбор наилучших весов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14384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lastRenderedPageBreak/>
              <w:t>6.6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Демонстрация предварительных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rFonts w:eastAsia="Calibri"/>
                <w:bCs/>
                <w:sz w:val="20"/>
                <w:szCs w:val="20"/>
                <w:lang w:val="en-US" w:eastAsia="en-US"/>
              </w:rPr>
            </w:pP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16.03.20 – 18.03.20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B61A2B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Первая демонстрационная модель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  <w:r>
              <w:rPr>
                <w:rFonts w:eastAsia="Calibri"/>
                <w:bCs/>
                <w:sz w:val="20"/>
                <w:szCs w:val="20"/>
                <w:lang w:val="en-US" w:eastAsia="en-US"/>
              </w:rPr>
              <w:t>YOLO-darknet.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4795</w:t>
            </w:r>
          </w:p>
        </w:tc>
      </w:tr>
      <w:tr w:rsidR="002C695E" w:rsidRPr="0091371A" w:rsidTr="00E5217C">
        <w:trPr>
          <w:cantSplit/>
          <w:trHeight w:val="360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6.7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Создание пользовательского интерфейса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19.03.20 – 30.04.20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Пользовательский интерфейс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</w:p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Лицензионное ПО.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100685</w:t>
            </w:r>
          </w:p>
        </w:tc>
      </w:tr>
      <w:tr w:rsidR="002C695E" w:rsidRPr="0091371A" w:rsidTr="00A74366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6.8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2F4AF7">
              <w:rPr>
                <w:rFonts w:eastAsia="Calibri"/>
                <w:bCs/>
                <w:sz w:val="20"/>
                <w:szCs w:val="20"/>
                <w:lang w:eastAsia="en-US"/>
              </w:rPr>
              <w:t>Документирование результатов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01.05.20 – 15.05.20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2F4AF7">
              <w:rPr>
                <w:rFonts w:eastAsia="Calibri"/>
                <w:bCs/>
                <w:sz w:val="20"/>
                <w:szCs w:val="20"/>
                <w:lang w:eastAsia="en-US"/>
              </w:rPr>
              <w:t>Итоговый отчет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91371A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 w:rsidRPr="005B7E65">
              <w:rPr>
                <w:rFonts w:eastAsia="Calibri"/>
                <w:bCs/>
                <w:sz w:val="20"/>
                <w:szCs w:val="20"/>
                <w:lang w:eastAsia="en-US"/>
              </w:rPr>
              <w:t>Рабочие ПК.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9A4B50" w:rsidRDefault="002C695E" w:rsidP="002C695E">
            <w:pPr>
              <w:jc w:val="right"/>
            </w:pPr>
            <w:r w:rsidRPr="009A4B50">
              <w:t>33562</w:t>
            </w:r>
          </w:p>
        </w:tc>
      </w:tr>
      <w:tr w:rsidR="002C695E" w:rsidRPr="0091371A" w:rsidTr="00A74366">
        <w:trPr>
          <w:cantSplit/>
          <w:trHeight w:val="978"/>
          <w:jc w:val="center"/>
        </w:trPr>
        <w:tc>
          <w:tcPr>
            <w:tcW w:w="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07D07" w:rsidRDefault="002C695E" w:rsidP="002C695E">
            <w:pPr>
              <w:ind w:firstLine="0"/>
              <w:jc w:val="center"/>
              <w:rPr>
                <w:rFonts w:eastAsia="Calibri"/>
                <w:bCs/>
                <w:lang w:val="en-US" w:eastAsia="en-US"/>
              </w:rPr>
            </w:pPr>
            <w:r>
              <w:rPr>
                <w:rFonts w:eastAsia="Calibri"/>
                <w:bCs/>
                <w:lang w:val="en-US" w:eastAsia="en-US"/>
              </w:rPr>
              <w:t>6.9</w:t>
            </w:r>
          </w:p>
        </w:tc>
        <w:tc>
          <w:tcPr>
            <w:tcW w:w="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F07D07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Итоговая защита проекта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Pr="00F07D07" w:rsidRDefault="002C695E" w:rsidP="002C695E">
            <w:pPr>
              <w:ind w:firstLine="0"/>
              <w:jc w:val="center"/>
              <w:rPr>
                <w:lang w:val="en-US"/>
              </w:rPr>
            </w:pPr>
            <w:r>
              <w:t>16</w:t>
            </w:r>
            <w:r>
              <w:rPr>
                <w:lang w:val="en-US"/>
              </w:rPr>
              <w:t>.05.20 – 18.05.20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2F4AF7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готового проекта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О- Белов А.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Петухов А.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>У- Лапин В. А.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Зинзивер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М. С.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br/>
              <w:t xml:space="preserve">У- </w:t>
            </w:r>
            <w:r w:rsidRPr="00DC76C3">
              <w:rPr>
                <w:rFonts w:eastAsia="Calibri"/>
                <w:bCs/>
                <w:sz w:val="20"/>
                <w:szCs w:val="20"/>
                <w:lang w:eastAsia="en-US"/>
              </w:rPr>
              <w:t>Данилова</w:t>
            </w:r>
            <w:r>
              <w:rPr>
                <w:rFonts w:eastAsia="Calibri"/>
                <w:bCs/>
                <w:sz w:val="20"/>
                <w:szCs w:val="20"/>
                <w:lang w:eastAsia="en-US"/>
              </w:rPr>
              <w:t xml:space="preserve"> А. М.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695E" w:rsidRPr="005B7E65" w:rsidRDefault="002C695E" w:rsidP="002C695E">
            <w:pPr>
              <w:ind w:firstLine="0"/>
              <w:jc w:val="left"/>
              <w:rPr>
                <w:rFonts w:eastAsia="Calibri"/>
                <w:bCs/>
                <w:sz w:val="20"/>
                <w:szCs w:val="20"/>
                <w:lang w:eastAsia="en-US"/>
              </w:rPr>
            </w:pPr>
            <w:r>
              <w:rPr>
                <w:rFonts w:eastAsia="Calibri"/>
                <w:bCs/>
                <w:sz w:val="20"/>
                <w:szCs w:val="20"/>
                <w:lang w:eastAsia="en-US"/>
              </w:rPr>
              <w:t>Презентация готового проекта</w:t>
            </w:r>
          </w:p>
        </w:tc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695E" w:rsidRDefault="002C695E" w:rsidP="002C695E">
            <w:pPr>
              <w:jc w:val="right"/>
            </w:pPr>
          </w:p>
        </w:tc>
      </w:tr>
    </w:tbl>
    <w:p w:rsidR="00B33475" w:rsidRPr="00C05DF4" w:rsidRDefault="00B3347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5C79C4" w:rsidRPr="00C05DF4" w:rsidRDefault="005C79C4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6C37A5" w:rsidRPr="00C05DF4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6C37A5" w:rsidRPr="00C05DF4" w:rsidRDefault="006C37A5" w:rsidP="00B33475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p w:rsidR="00B33475" w:rsidRDefault="00B33475" w:rsidP="007606BC">
      <w:pPr>
        <w:rPr>
          <w:rFonts w:eastAsia="Calibri"/>
          <w:b/>
          <w:bCs/>
          <w:lang w:val="en-US" w:eastAsia="en-US"/>
        </w:rPr>
      </w:pPr>
      <w:r>
        <w:rPr>
          <w:color w:val="000000"/>
          <w:sz w:val="20"/>
          <w:szCs w:val="20"/>
          <w:u w:val="single"/>
        </w:rPr>
        <w:br w:type="page"/>
      </w:r>
      <w:r w:rsidR="006C37A5">
        <w:rPr>
          <w:rFonts w:eastAsia="Calibri"/>
          <w:b/>
          <w:bCs/>
          <w:lang w:val="en-US" w:eastAsia="en-US"/>
        </w:rPr>
        <w:lastRenderedPageBreak/>
        <w:t>V</w:t>
      </w:r>
      <w:r w:rsidRPr="0091371A">
        <w:rPr>
          <w:rFonts w:eastAsia="Calibri"/>
          <w:b/>
          <w:bCs/>
          <w:lang w:eastAsia="en-US"/>
        </w:rPr>
        <w:tab/>
        <w:t>План управления рисками:</w:t>
      </w:r>
    </w:p>
    <w:p w:rsidR="008B6105" w:rsidRPr="008B6105" w:rsidRDefault="008B6105" w:rsidP="007606BC">
      <w:pPr>
        <w:rPr>
          <w:rFonts w:eastAsia="Calibri"/>
          <w:b/>
          <w:bCs/>
          <w:lang w:val="en-US"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lang w:eastAsia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577"/>
        <w:gridCol w:w="4209"/>
        <w:gridCol w:w="7195"/>
        <w:gridCol w:w="2805"/>
      </w:tblGrid>
      <w:tr w:rsidR="00B33475" w:rsidRPr="0091371A" w:rsidTr="00B20C2C">
        <w:trPr>
          <w:tblHeader/>
        </w:trPr>
        <w:tc>
          <w:tcPr>
            <w:tcW w:w="577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№</w:t>
            </w:r>
          </w:p>
        </w:tc>
        <w:tc>
          <w:tcPr>
            <w:tcW w:w="4209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Риски проекта</w:t>
            </w:r>
          </w:p>
        </w:tc>
        <w:tc>
          <w:tcPr>
            <w:tcW w:w="7195" w:type="dxa"/>
            <w:vAlign w:val="center"/>
          </w:tcPr>
          <w:p w:rsidR="00B33475" w:rsidRPr="0091371A" w:rsidRDefault="00B33475" w:rsidP="00B20C2C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Мер</w:t>
            </w:r>
            <w:r w:rsidR="00B20C2C">
              <w:rPr>
                <w:bCs/>
              </w:rPr>
              <w:t xml:space="preserve">оприятия по управлению рисками </w:t>
            </w:r>
          </w:p>
        </w:tc>
        <w:tc>
          <w:tcPr>
            <w:tcW w:w="2805" w:type="dxa"/>
            <w:vAlign w:val="center"/>
          </w:tcPr>
          <w:p w:rsidR="00B33475" w:rsidRPr="0091371A" w:rsidRDefault="00B33475" w:rsidP="001950AA">
            <w:pPr>
              <w:spacing w:before="120" w:after="120"/>
              <w:ind w:firstLine="0"/>
              <w:jc w:val="center"/>
              <w:rPr>
                <w:bCs/>
              </w:rPr>
            </w:pPr>
            <w:r w:rsidRPr="0091371A">
              <w:rPr>
                <w:bCs/>
              </w:rPr>
              <w:t>Ответственные лица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Высокая</w:t>
            </w:r>
            <w:r>
              <w:rPr>
                <w:bCs/>
              </w:rPr>
              <w:t xml:space="preserve"> </w:t>
            </w:r>
            <w:r w:rsidRPr="000150CD">
              <w:rPr>
                <w:bCs/>
              </w:rPr>
              <w:t>сложность или невозможность реализации некоторых процессов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Дополнительное изучение тематики проекта. </w:t>
            </w:r>
            <w:r w:rsidRPr="000150CD">
              <w:rPr>
                <w:bCs/>
              </w:rPr>
              <w:t>Поиск альтернативного варианта программной реализации процесса.</w:t>
            </w:r>
            <w:r>
              <w:rPr>
                <w:bCs/>
              </w:rPr>
              <w:t xml:space="preserve"> 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Срыв сроков проекта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Грамотное планирование проекта, с учетом возможных непредвиденных ситуаций.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Нехватка ресурсов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0150CD">
              <w:rPr>
                <w:bCs/>
              </w:rPr>
              <w:t>Привлечение дополнительных ресурсов.</w:t>
            </w:r>
            <w:r>
              <w:rPr>
                <w:bCs/>
              </w:rPr>
              <w:t xml:space="preserve"> Грамотное распределение ресурсов.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Разногласия в команде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91371A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коллективных собраний, для решения проблем. Проведение коллективных мероприятий (общие сборы в кафе, ресторанах и различных культурных центрах).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  <w:tr w:rsidR="00F33451" w:rsidTr="00F33451">
        <w:trPr>
          <w:tblHeader/>
        </w:trPr>
        <w:tc>
          <w:tcPr>
            <w:tcW w:w="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2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 xml:space="preserve">Разногласия с заказчиком </w:t>
            </w:r>
          </w:p>
        </w:tc>
        <w:tc>
          <w:tcPr>
            <w:tcW w:w="719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>
              <w:rPr>
                <w:bCs/>
              </w:rPr>
              <w:t>Проведение совещаний с заказчиком на разных этапах разработки. Предварительное документирование требований к проекту.</w:t>
            </w:r>
          </w:p>
        </w:tc>
        <w:tc>
          <w:tcPr>
            <w:tcW w:w="280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F33451" w:rsidRPr="00F33451" w:rsidRDefault="00F33451" w:rsidP="00F33451">
            <w:pPr>
              <w:spacing w:before="120" w:after="120"/>
              <w:ind w:firstLine="0"/>
              <w:jc w:val="center"/>
              <w:rPr>
                <w:bCs/>
              </w:rPr>
            </w:pPr>
            <w:r w:rsidRPr="006735D5">
              <w:rPr>
                <w:bCs/>
              </w:rPr>
              <w:t>Петухов А.А.</w:t>
            </w:r>
          </w:p>
        </w:tc>
      </w:tr>
    </w:tbl>
    <w:p w:rsidR="00B33475" w:rsidRPr="0091371A" w:rsidRDefault="00B33475" w:rsidP="00F33451">
      <w:pPr>
        <w:ind w:firstLine="0"/>
        <w:rPr>
          <w:rFonts w:eastAsia="Calibri"/>
          <w:bCs/>
          <w:u w:val="single"/>
          <w:lang w:eastAsia="en-US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bCs/>
          <w:u w:val="single"/>
          <w:lang w:eastAsia="en-US"/>
        </w:rPr>
      </w:pPr>
      <w:r w:rsidRPr="0091371A">
        <w:rPr>
          <w:rFonts w:eastAsia="Calibri"/>
          <w:bCs/>
          <w:u w:val="single"/>
          <w:lang w:eastAsia="en-US"/>
        </w:rPr>
        <w:br w:type="page"/>
      </w:r>
    </w:p>
    <w:p w:rsidR="00B33475" w:rsidRPr="0091371A" w:rsidRDefault="007606BC" w:rsidP="00B33475">
      <w:pPr>
        <w:spacing w:before="120" w:after="120"/>
        <w:ind w:firstLine="0"/>
        <w:rPr>
          <w:rFonts w:eastAsia="Calibri"/>
          <w:bCs/>
          <w:lang w:eastAsia="en-US"/>
        </w:rPr>
      </w:pPr>
      <w:r>
        <w:rPr>
          <w:rFonts w:eastAsia="Calibri"/>
          <w:b/>
          <w:bCs/>
          <w:lang w:val="en-US" w:eastAsia="en-US"/>
        </w:rPr>
        <w:lastRenderedPageBreak/>
        <w:t>VI</w:t>
      </w:r>
      <w:r w:rsidR="00B33475" w:rsidRPr="0091371A">
        <w:rPr>
          <w:rFonts w:eastAsia="Calibri"/>
          <w:b/>
          <w:bCs/>
          <w:lang w:eastAsia="en-US"/>
        </w:rPr>
        <w:tab/>
        <w:t>Бюджет проекта:</w:t>
      </w:r>
      <w:r>
        <w:rPr>
          <w:rFonts w:eastAsia="Calibri"/>
          <w:b/>
          <w:bCs/>
          <w:lang w:eastAsia="en-US"/>
        </w:rPr>
        <w:t xml:space="preserve"> </w:t>
      </w:r>
    </w:p>
    <w:tbl>
      <w:tblPr>
        <w:tblW w:w="4995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 w:firstRow="1" w:lastRow="0" w:firstColumn="1" w:lastColumn="0" w:noHBand="0" w:noVBand="0"/>
      </w:tblPr>
      <w:tblGrid>
        <w:gridCol w:w="567"/>
        <w:gridCol w:w="4212"/>
        <w:gridCol w:w="1126"/>
        <w:gridCol w:w="6103"/>
        <w:gridCol w:w="2763"/>
      </w:tblGrid>
      <w:tr w:rsidR="006644BE" w:rsidRPr="0091371A" w:rsidTr="00AA0067">
        <w:trPr>
          <w:trHeight w:val="449"/>
          <w:jc w:val="center"/>
        </w:trPr>
        <w:tc>
          <w:tcPr>
            <w:tcW w:w="567" w:type="dxa"/>
            <w:vAlign w:val="center"/>
          </w:tcPr>
          <w:p w:rsidR="006644BE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№</w:t>
            </w:r>
          </w:p>
        </w:tc>
        <w:tc>
          <w:tcPr>
            <w:tcW w:w="4212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Источник финансирования</w:t>
            </w:r>
          </w:p>
        </w:tc>
        <w:tc>
          <w:tcPr>
            <w:tcW w:w="7229" w:type="dxa"/>
            <w:gridSpan w:val="2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Наименование затрат</w:t>
            </w:r>
          </w:p>
        </w:tc>
        <w:tc>
          <w:tcPr>
            <w:tcW w:w="2763" w:type="dxa"/>
            <w:vAlign w:val="center"/>
          </w:tcPr>
          <w:p w:rsidR="006644BE" w:rsidRPr="0091371A" w:rsidRDefault="006644BE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Стоимость</w:t>
            </w:r>
            <w:r w:rsidRPr="0091371A">
              <w:rPr>
                <w:rFonts w:eastAsia="Calibri"/>
                <w:bCs/>
                <w:lang w:eastAsia="en-US"/>
              </w:rPr>
              <w:t>, руб.</w:t>
            </w:r>
          </w:p>
        </w:tc>
      </w:tr>
      <w:tr w:rsidR="00D963ED" w:rsidRPr="00D963ED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426A2D" w:rsidRDefault="00426A2D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1</w:t>
            </w:r>
          </w:p>
        </w:tc>
        <w:tc>
          <w:tcPr>
            <w:tcW w:w="4212" w:type="dxa"/>
            <w:vAlign w:val="center"/>
          </w:tcPr>
          <w:p w:rsidR="00D963ED" w:rsidRPr="00426A2D" w:rsidRDefault="00D963ED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426A2D"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 w:rsidRPr="00D963ED">
              <w:rPr>
                <w:rFonts w:eastAsia="Calibri"/>
                <w:lang w:val="en-US" w:eastAsia="en-US"/>
              </w:rPr>
              <w:t xml:space="preserve">: </w:t>
            </w:r>
            <w:r>
              <w:rPr>
                <w:rFonts w:eastAsia="Calibri"/>
                <w:lang w:val="en-US" w:eastAsia="en-US"/>
              </w:rPr>
              <w:t>Visual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val="en-US" w:eastAsia="en-US"/>
              </w:rPr>
              <w:t>Studio</w:t>
            </w:r>
            <w:r w:rsidRPr="00D963ED">
              <w:rPr>
                <w:rFonts w:eastAsia="Calibri"/>
                <w:lang w:val="en-US" w:eastAsia="en-US"/>
              </w:rPr>
              <w:t xml:space="preserve"> 2019 </w:t>
            </w:r>
            <w:r>
              <w:rPr>
                <w:rFonts w:eastAsia="Calibri"/>
                <w:lang w:val="en-US" w:eastAsia="en-US"/>
              </w:rPr>
              <w:t>Professional</w:t>
            </w:r>
          </w:p>
        </w:tc>
        <w:tc>
          <w:tcPr>
            <w:tcW w:w="2763" w:type="dxa"/>
            <w:vAlign w:val="center"/>
          </w:tcPr>
          <w:p w:rsidR="00D963ED" w:rsidRPr="00D963ED" w:rsidRDefault="00D963ED" w:rsidP="001950AA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30 000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426A2D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2</w:t>
            </w:r>
          </w:p>
        </w:tc>
        <w:tc>
          <w:tcPr>
            <w:tcW w:w="4212" w:type="dxa"/>
            <w:vAlign w:val="center"/>
          </w:tcPr>
          <w:p w:rsidR="00D963ED" w:rsidRPr="00426A2D" w:rsidRDefault="00D963ED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426A2D"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D963ED" w:rsidRDefault="00D963ED" w:rsidP="00D963ED">
            <w:pPr>
              <w:ind w:firstLine="0"/>
              <w:jc w:val="left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Лицензионное</w:t>
            </w:r>
            <w:r w:rsidRPr="00D963ED">
              <w:rPr>
                <w:rFonts w:eastAsia="Calibri"/>
                <w:lang w:val="en-US" w:eastAsia="en-US"/>
              </w:rPr>
              <w:t xml:space="preserve"> </w:t>
            </w:r>
            <w:r>
              <w:rPr>
                <w:rFonts w:eastAsia="Calibri"/>
                <w:lang w:eastAsia="en-US"/>
              </w:rPr>
              <w:t>ПО</w:t>
            </w:r>
            <w:r>
              <w:rPr>
                <w:rFonts w:eastAsia="Calibri"/>
                <w:lang w:val="en-US" w:eastAsia="en-US"/>
              </w:rPr>
              <w:t>: PyCharm 2019</w:t>
            </w:r>
          </w:p>
        </w:tc>
        <w:tc>
          <w:tcPr>
            <w:tcW w:w="2763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15 000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3</w:t>
            </w:r>
          </w:p>
        </w:tc>
        <w:tc>
          <w:tcPr>
            <w:tcW w:w="4212" w:type="dxa"/>
            <w:vAlign w:val="center"/>
          </w:tcPr>
          <w:p w:rsidR="00D963ED" w:rsidRPr="00E25A2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  <w:lang w:val="en-US" w:eastAsia="en-US"/>
              </w:rPr>
              <w:t>IP</w:t>
            </w:r>
            <w:r>
              <w:rPr>
                <w:rFonts w:eastAsia="Calibri"/>
                <w:lang w:eastAsia="en-US"/>
              </w:rPr>
              <w:t>-камера</w:t>
            </w:r>
          </w:p>
        </w:tc>
        <w:tc>
          <w:tcPr>
            <w:tcW w:w="2763" w:type="dxa"/>
            <w:vAlign w:val="center"/>
          </w:tcPr>
          <w:p w:rsidR="00D963ED" w:rsidRPr="0091371A" w:rsidRDefault="00D963E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D963ED" w:rsidRPr="00383359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4</w:t>
            </w:r>
          </w:p>
        </w:tc>
        <w:tc>
          <w:tcPr>
            <w:tcW w:w="4212" w:type="dxa"/>
            <w:vAlign w:val="center"/>
          </w:tcPr>
          <w:p w:rsidR="00D963ED" w:rsidRDefault="00D963E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D963ED" w:rsidRPr="00BE728C" w:rsidRDefault="008176A4" w:rsidP="008176A4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Заработная плата разработчиков</w:t>
            </w:r>
          </w:p>
        </w:tc>
        <w:tc>
          <w:tcPr>
            <w:tcW w:w="2763" w:type="dxa"/>
            <w:vAlign w:val="center"/>
          </w:tcPr>
          <w:p w:rsidR="00D963ED" w:rsidRDefault="00E963B1" w:rsidP="00D963ED">
            <w:pPr>
              <w:ind w:firstLine="0"/>
              <w:jc w:val="left"/>
              <w:rPr>
                <w:rFonts w:eastAsia="Calibri"/>
              </w:rPr>
            </w:pPr>
            <w:r w:rsidRPr="00E963B1">
              <w:rPr>
                <w:rFonts w:eastAsia="Calibri"/>
              </w:rPr>
              <w:t>530274</w:t>
            </w:r>
          </w:p>
        </w:tc>
      </w:tr>
      <w:tr w:rsidR="00426A2D" w:rsidRPr="0091371A" w:rsidTr="00AA0067">
        <w:trPr>
          <w:trHeight w:val="394"/>
          <w:jc w:val="center"/>
        </w:trPr>
        <w:tc>
          <w:tcPr>
            <w:tcW w:w="567" w:type="dxa"/>
            <w:vAlign w:val="center"/>
          </w:tcPr>
          <w:p w:rsidR="00426A2D" w:rsidRDefault="00426A2D" w:rsidP="00D963ED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5</w:t>
            </w:r>
          </w:p>
        </w:tc>
        <w:tc>
          <w:tcPr>
            <w:tcW w:w="4212" w:type="dxa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>Заказчик</w:t>
            </w:r>
          </w:p>
        </w:tc>
        <w:tc>
          <w:tcPr>
            <w:tcW w:w="7229" w:type="dxa"/>
            <w:gridSpan w:val="2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Прочие</w:t>
            </w:r>
          </w:p>
        </w:tc>
        <w:tc>
          <w:tcPr>
            <w:tcW w:w="2763" w:type="dxa"/>
            <w:vAlign w:val="center"/>
          </w:tcPr>
          <w:p w:rsidR="00426A2D" w:rsidRDefault="00426A2D" w:rsidP="00D963ED">
            <w:pPr>
              <w:ind w:firstLine="0"/>
              <w:jc w:val="left"/>
              <w:rPr>
                <w:rFonts w:eastAsia="Calibri"/>
              </w:rPr>
            </w:pPr>
            <w:r>
              <w:rPr>
                <w:rFonts w:eastAsia="Calibri"/>
              </w:rPr>
              <w:t>10 000</w:t>
            </w:r>
          </w:p>
        </w:tc>
      </w:tr>
      <w:tr w:rsidR="00D963ED" w:rsidRPr="0091371A" w:rsidTr="00AA0067">
        <w:trPr>
          <w:trHeight w:val="404"/>
          <w:jc w:val="center"/>
        </w:trPr>
        <w:tc>
          <w:tcPr>
            <w:tcW w:w="12008" w:type="dxa"/>
            <w:gridSpan w:val="4"/>
            <w:vAlign w:val="center"/>
          </w:tcPr>
          <w:p w:rsidR="00D963ED" w:rsidRPr="006644BE" w:rsidRDefault="00D963ED" w:rsidP="00D963ED">
            <w:pPr>
              <w:ind w:firstLine="0"/>
              <w:jc w:val="left"/>
              <w:rPr>
                <w:rFonts w:eastAsia="Calibri"/>
                <w:b/>
                <w:bCs/>
                <w:lang w:eastAsia="en-US"/>
              </w:rPr>
            </w:pPr>
            <w:r w:rsidRPr="006644BE">
              <w:rPr>
                <w:rFonts w:eastAsia="Calibri"/>
                <w:b/>
                <w:bCs/>
                <w:lang w:eastAsia="en-US"/>
              </w:rPr>
              <w:t>Итого по проекту</w:t>
            </w:r>
          </w:p>
        </w:tc>
        <w:tc>
          <w:tcPr>
            <w:tcW w:w="2763" w:type="dxa"/>
            <w:vAlign w:val="center"/>
          </w:tcPr>
          <w:p w:rsidR="00D963ED" w:rsidRPr="008176A4" w:rsidRDefault="0012239C" w:rsidP="00D963ED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>
              <w:rPr>
                <w:rFonts w:eastAsia="Calibri"/>
                <w:bCs/>
                <w:lang w:eastAsia="en-US"/>
              </w:rPr>
              <w:t xml:space="preserve">595 </w:t>
            </w:r>
            <w:bookmarkStart w:id="0" w:name="_GoBack"/>
            <w:bookmarkEnd w:id="0"/>
            <w:r>
              <w:rPr>
                <w:rFonts w:eastAsia="Calibri"/>
                <w:bCs/>
                <w:lang w:eastAsia="en-US"/>
              </w:rPr>
              <w:t>274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jc w:val="center"/>
        </w:trPr>
        <w:tc>
          <w:tcPr>
            <w:tcW w:w="5905" w:type="dxa"/>
            <w:gridSpan w:val="3"/>
            <w:vAlign w:val="bottom"/>
          </w:tcPr>
          <w:p w:rsidR="00D963ED" w:rsidRPr="00D345EA" w:rsidRDefault="00D963ED" w:rsidP="00D963ED">
            <w:pPr>
              <w:spacing w:before="120" w:after="120"/>
              <w:ind w:firstLine="0"/>
              <w:jc w:val="center"/>
              <w:rPr>
                <w:rFonts w:eastAsia="Calibri"/>
                <w:vertAlign w:val="superscript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Начальник ФЭУ – главный бухгалтер</w:t>
            </w:r>
            <w:r>
              <w:rPr>
                <w:rFonts w:eastAsia="Calibri"/>
                <w:vertAlign w:val="superscript"/>
              </w:rPr>
              <w:t>*</w:t>
            </w:r>
          </w:p>
        </w:tc>
      </w:tr>
      <w:tr w:rsidR="00D963ED" w:rsidRPr="0091371A" w:rsidTr="00AA006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After w:val="2"/>
          <w:wAfter w:w="8866" w:type="dxa"/>
          <w:trHeight w:val="252"/>
          <w:jc w:val="center"/>
        </w:trPr>
        <w:tc>
          <w:tcPr>
            <w:tcW w:w="5905" w:type="dxa"/>
            <w:gridSpan w:val="3"/>
          </w:tcPr>
          <w:p w:rsidR="00D963ED" w:rsidRPr="0091371A" w:rsidRDefault="00D963ED" w:rsidP="00D963ED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</w:tc>
      </w:tr>
    </w:tbl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  <w:r>
        <w:rPr>
          <w:rStyle w:val="a5"/>
        </w:rPr>
        <w:t>*</w:t>
      </w:r>
      <w:r>
        <w:t xml:space="preserve"> </w:t>
      </w:r>
      <w:r>
        <w:rPr>
          <w:color w:val="000000"/>
        </w:rPr>
        <w:t>В</w:t>
      </w:r>
      <w:r w:rsidRPr="0091371A">
        <w:rPr>
          <w:color w:val="000000"/>
        </w:rPr>
        <w:t xml:space="preserve"> случае</w:t>
      </w:r>
      <w:r>
        <w:rPr>
          <w:color w:val="000000"/>
        </w:rPr>
        <w:t xml:space="preserve"> привлечения в проект ресурсов</w:t>
      </w:r>
    </w:p>
    <w:p w:rsidR="00B33475" w:rsidRDefault="00B33475" w:rsidP="00B33475">
      <w:pPr>
        <w:ind w:firstLine="0"/>
        <w:jc w:val="center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bCs/>
          <w:caps/>
        </w:rPr>
      </w:pPr>
    </w:p>
    <w:p w:rsidR="00A81D1B" w:rsidRDefault="00A81D1B">
      <w:pPr>
        <w:spacing w:after="200" w:line="276" w:lineRule="auto"/>
        <w:ind w:firstLine="0"/>
        <w:jc w:val="left"/>
        <w:rPr>
          <w:bCs/>
          <w:caps/>
        </w:rPr>
      </w:pPr>
      <w:r>
        <w:rPr>
          <w:bCs/>
          <w:caps/>
        </w:rPr>
        <w:br w:type="page"/>
      </w:r>
    </w:p>
    <w:p w:rsidR="00B33475" w:rsidRDefault="00B33475" w:rsidP="00B33475">
      <w:pPr>
        <w:ind w:firstLine="0"/>
        <w:rPr>
          <w:bCs/>
          <w:i/>
        </w:rPr>
      </w:pPr>
      <w:r w:rsidRPr="00104695">
        <w:rPr>
          <w:bCs/>
          <w:caps/>
        </w:rPr>
        <w:lastRenderedPageBreak/>
        <w:t>СОГЛАСОВАНО:</w:t>
      </w:r>
      <w:r>
        <w:rPr>
          <w:bCs/>
          <w:caps/>
        </w:rPr>
        <w:t xml:space="preserve"> </w:t>
      </w:r>
      <w:r w:rsidRPr="00E22EBA">
        <w:rPr>
          <w:bCs/>
          <w:i/>
          <w:caps/>
        </w:rPr>
        <w:t>(</w:t>
      </w:r>
      <w:r>
        <w:rPr>
          <w:bCs/>
          <w:i/>
        </w:rPr>
        <w:t>заказчик  проекта</w:t>
      </w:r>
      <w:r w:rsidRPr="00E22EBA">
        <w:rPr>
          <w:bCs/>
          <w:i/>
        </w:rPr>
        <w:t>)</w:t>
      </w:r>
    </w:p>
    <w:p w:rsidR="00B33475" w:rsidRDefault="00B33475" w:rsidP="00B33475">
      <w:pPr>
        <w:ind w:firstLine="0"/>
        <w:rPr>
          <w:bCs/>
          <w:i/>
        </w:rPr>
      </w:pPr>
    </w:p>
    <w:p w:rsidR="00B33475" w:rsidRPr="00D345EA" w:rsidRDefault="00B33475" w:rsidP="00B33475">
      <w:pPr>
        <w:ind w:firstLine="0"/>
        <w:jc w:val="center"/>
        <w:rPr>
          <w:rFonts w:eastAsia="Calibri"/>
          <w:sz w:val="20"/>
          <w:szCs w:val="20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906"/>
        <w:gridCol w:w="3828"/>
        <w:gridCol w:w="5052"/>
      </w:tblGrid>
      <w:tr w:rsidR="00B33475" w:rsidRPr="00D345EA" w:rsidTr="001950AA">
        <w:trPr>
          <w:trHeight w:val="252"/>
          <w:jc w:val="center"/>
        </w:trPr>
        <w:tc>
          <w:tcPr>
            <w:tcW w:w="5906" w:type="dxa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 xml:space="preserve"> организация                       должность</w:t>
            </w: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D345E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D345E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</w:tbl>
    <w:p w:rsidR="00B33475" w:rsidRDefault="00B33475" w:rsidP="00B33475">
      <w:pPr>
        <w:ind w:firstLine="0"/>
        <w:rPr>
          <w:rFonts w:eastAsia="Calibri"/>
          <w:lang w:eastAsia="en-US"/>
        </w:rPr>
      </w:pPr>
    </w:p>
    <w:p w:rsidR="00B33475" w:rsidRDefault="00B33475" w:rsidP="00B33475">
      <w:pPr>
        <w:ind w:firstLine="0"/>
        <w:rPr>
          <w:rFonts w:eastAsia="Calibri"/>
          <w:lang w:eastAsia="en-U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651"/>
        <w:gridCol w:w="710"/>
        <w:gridCol w:w="525"/>
        <w:gridCol w:w="2318"/>
        <w:gridCol w:w="1702"/>
        <w:gridCol w:w="3828"/>
        <w:gridCol w:w="5052"/>
      </w:tblGrid>
      <w:tr w:rsidR="00B33475" w:rsidRPr="0091371A" w:rsidTr="001950AA">
        <w:trPr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  <w:r w:rsidRPr="0091371A">
              <w:rPr>
                <w:rFonts w:eastAsia="Calibri"/>
                <w:lang w:eastAsia="en-US"/>
              </w:rPr>
              <w:t>Руководитель проекта:</w:t>
            </w:r>
          </w:p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lang w:eastAsia="en-US"/>
              </w:rPr>
            </w:pPr>
          </w:p>
        </w:tc>
        <w:tc>
          <w:tcPr>
            <w:tcW w:w="3828" w:type="dxa"/>
            <w:tcBorders>
              <w:bottom w:val="single" w:sz="4" w:space="0" w:color="A6A6A6"/>
            </w:tcBorders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lang w:eastAsia="en-US"/>
              </w:rPr>
            </w:pPr>
          </w:p>
        </w:tc>
      </w:tr>
      <w:tr w:rsidR="00B33475" w:rsidRPr="0091371A" w:rsidTr="001950AA">
        <w:trPr>
          <w:trHeight w:val="252"/>
          <w:jc w:val="center"/>
        </w:trPr>
        <w:tc>
          <w:tcPr>
            <w:tcW w:w="5906" w:type="dxa"/>
            <w:gridSpan w:val="5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должность</w:t>
            </w:r>
          </w:p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</w:p>
        </w:tc>
        <w:tc>
          <w:tcPr>
            <w:tcW w:w="3828" w:type="dxa"/>
            <w:tcBorders>
              <w:top w:val="single" w:sz="4" w:space="0" w:color="A6A6A6"/>
            </w:tcBorders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подпись</w:t>
            </w:r>
          </w:p>
        </w:tc>
        <w:tc>
          <w:tcPr>
            <w:tcW w:w="5052" w:type="dxa"/>
            <w:shd w:val="clear" w:color="auto" w:fill="auto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sz w:val="20"/>
                <w:szCs w:val="20"/>
                <w:lang w:eastAsia="en-US"/>
              </w:rPr>
            </w:pPr>
            <w:r w:rsidRPr="0091371A">
              <w:rPr>
                <w:rFonts w:eastAsia="Calibri"/>
                <w:sz w:val="20"/>
                <w:szCs w:val="20"/>
                <w:lang w:eastAsia="en-US"/>
              </w:rPr>
              <w:t>Инициалы, фамилия</w:t>
            </w:r>
          </w:p>
        </w:tc>
      </w:tr>
      <w:tr w:rsidR="00B33475" w:rsidRPr="0091371A" w:rsidTr="001950AA">
        <w:tblPrEx>
          <w:jc w:val="left"/>
          <w:tblLook w:val="00A0" w:firstRow="1" w:lastRow="0" w:firstColumn="1" w:lastColumn="0" w:noHBand="0" w:noVBand="0"/>
        </w:tblPrEx>
        <w:trPr>
          <w:gridAfter w:val="2"/>
          <w:wAfter w:w="8880" w:type="dxa"/>
        </w:trPr>
        <w:tc>
          <w:tcPr>
            <w:tcW w:w="651" w:type="dxa"/>
          </w:tcPr>
          <w:p w:rsidR="00B33475" w:rsidRPr="0091371A" w:rsidRDefault="00B33475" w:rsidP="001950AA">
            <w:pPr>
              <w:ind w:firstLine="0"/>
              <w:jc w:val="righ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«</w:t>
            </w:r>
          </w:p>
        </w:tc>
        <w:tc>
          <w:tcPr>
            <w:tcW w:w="710" w:type="dxa"/>
            <w:tcBorders>
              <w:bottom w:val="single" w:sz="4" w:space="0" w:color="A6A6A6"/>
            </w:tcBorders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525" w:type="dxa"/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»</w:t>
            </w:r>
          </w:p>
        </w:tc>
        <w:tc>
          <w:tcPr>
            <w:tcW w:w="2318" w:type="dxa"/>
            <w:tcBorders>
              <w:bottom w:val="single" w:sz="4" w:space="0" w:color="A6A6A6"/>
            </w:tcBorders>
          </w:tcPr>
          <w:p w:rsidR="00B33475" w:rsidRPr="0091371A" w:rsidRDefault="00B33475" w:rsidP="001950AA">
            <w:pPr>
              <w:ind w:firstLine="0"/>
              <w:jc w:val="center"/>
              <w:rPr>
                <w:rFonts w:eastAsia="Calibri"/>
                <w:bCs/>
                <w:lang w:eastAsia="en-US"/>
              </w:rPr>
            </w:pPr>
          </w:p>
        </w:tc>
        <w:tc>
          <w:tcPr>
            <w:tcW w:w="1702" w:type="dxa"/>
          </w:tcPr>
          <w:p w:rsidR="00B33475" w:rsidRPr="0091371A" w:rsidRDefault="00B33475" w:rsidP="001950AA">
            <w:pPr>
              <w:ind w:firstLine="0"/>
              <w:jc w:val="left"/>
              <w:rPr>
                <w:rFonts w:eastAsia="Calibri"/>
                <w:bCs/>
                <w:lang w:eastAsia="en-US"/>
              </w:rPr>
            </w:pPr>
            <w:r w:rsidRPr="0091371A">
              <w:rPr>
                <w:rFonts w:eastAsia="Calibri"/>
                <w:bCs/>
                <w:lang w:eastAsia="en-US"/>
              </w:rPr>
              <w:t>20__ г.</w:t>
            </w:r>
          </w:p>
        </w:tc>
      </w:tr>
    </w:tbl>
    <w:p w:rsidR="00B33475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5C79C4" w:rsidRDefault="005C79C4" w:rsidP="00B33475">
      <w:pPr>
        <w:ind w:firstLine="0"/>
        <w:jc w:val="left"/>
        <w:rPr>
          <w:rFonts w:eastAsia="Calibri"/>
          <w:lang w:eastAsia="en-US"/>
        </w:rPr>
      </w:pPr>
    </w:p>
    <w:p w:rsidR="00A81D1B" w:rsidRDefault="00A81D1B">
      <w:pPr>
        <w:spacing w:after="200" w:line="276" w:lineRule="auto"/>
        <w:ind w:firstLine="0"/>
        <w:jc w:val="left"/>
        <w:rPr>
          <w:rFonts w:eastAsia="Calibri"/>
          <w:lang w:eastAsia="en-US"/>
        </w:rPr>
      </w:pPr>
      <w:r>
        <w:rPr>
          <w:rFonts w:eastAsia="Calibri"/>
          <w:lang w:eastAsia="en-US"/>
        </w:rPr>
        <w:br w:type="page"/>
      </w:r>
    </w:p>
    <w:p w:rsidR="005C79C4" w:rsidRDefault="005C79C4" w:rsidP="005C79C4">
      <w:pPr>
        <w:ind w:firstLine="0"/>
        <w:jc w:val="right"/>
        <w:rPr>
          <w:rFonts w:eastAsia="Calibri"/>
          <w:b/>
          <w:bCs/>
          <w:lang w:eastAsia="en-US"/>
        </w:rPr>
      </w:pPr>
      <w:r>
        <w:rPr>
          <w:rFonts w:eastAsia="Calibri"/>
          <w:lang w:eastAsia="en-US"/>
        </w:rPr>
        <w:lastRenderedPageBreak/>
        <w:t>Приложение 1</w:t>
      </w:r>
    </w:p>
    <w:p w:rsidR="00A81D1B" w:rsidRDefault="005C79C4" w:rsidP="00A81D1B">
      <w:pPr>
        <w:ind w:firstLine="0"/>
        <w:jc w:val="center"/>
        <w:rPr>
          <w:rFonts w:eastAsia="Calibri"/>
          <w:b/>
          <w:bCs/>
          <w:lang w:eastAsia="en-US"/>
        </w:rPr>
      </w:pPr>
      <w:r>
        <w:rPr>
          <w:rFonts w:eastAsia="Calibri"/>
          <w:b/>
          <w:bCs/>
          <w:lang w:eastAsia="en-US"/>
        </w:rPr>
        <w:t>Диаграмма Ганта</w:t>
      </w:r>
    </w:p>
    <w:p w:rsidR="00A81D1B" w:rsidRDefault="00A81D1B" w:rsidP="00A81D1B">
      <w:pPr>
        <w:ind w:firstLine="0"/>
        <w:jc w:val="center"/>
        <w:rPr>
          <w:rFonts w:eastAsia="Calibri"/>
          <w:b/>
          <w:bCs/>
          <w:lang w:eastAsia="en-US"/>
        </w:rPr>
      </w:pPr>
    </w:p>
    <w:p w:rsidR="005C79C4" w:rsidRDefault="005C79C4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</w:p>
    <w:p w:rsidR="00A81D1B" w:rsidRDefault="00A81D1B" w:rsidP="00A81D1B">
      <w:pPr>
        <w:ind w:firstLine="0"/>
        <w:jc w:val="center"/>
        <w:rPr>
          <w:color w:val="000000"/>
          <w:sz w:val="20"/>
          <w:szCs w:val="20"/>
          <w:u w:val="single"/>
        </w:rPr>
      </w:pP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Примечание: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Диаграмма Ганта – линейная диаграмма, демонстрирующая очередность и длительность отдельных действий по проекту.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</w:rPr>
      </w:pPr>
      <w:r w:rsidRPr="0091371A">
        <w:rPr>
          <w:color w:val="000000"/>
          <w:sz w:val="20"/>
          <w:szCs w:val="20"/>
        </w:rPr>
        <w:t>Содержание диаграммы может быть изменено, а также дополнено важными для руководителя проекта графами.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  <w:r w:rsidRPr="0091371A">
        <w:rPr>
          <w:color w:val="000000"/>
          <w:sz w:val="20"/>
          <w:szCs w:val="20"/>
          <w:u w:val="single"/>
        </w:rPr>
        <w:t>Обозначения:</w:t>
      </w:r>
    </w:p>
    <w:p w:rsidR="005C79C4" w:rsidRPr="0091371A" w:rsidRDefault="005C79C4" w:rsidP="005C79C4">
      <w:pPr>
        <w:autoSpaceDE w:val="0"/>
        <w:autoSpaceDN w:val="0"/>
        <w:adjustRightInd w:val="0"/>
        <w:ind w:firstLine="0"/>
        <w:rPr>
          <w:color w:val="000000"/>
          <w:sz w:val="20"/>
          <w:szCs w:val="20"/>
          <w:u w:val="single"/>
        </w:rPr>
      </w:pPr>
    </w:p>
    <w:tbl>
      <w:tblPr>
        <w:tblW w:w="2692" w:type="pct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67"/>
        <w:gridCol w:w="7394"/>
      </w:tblGrid>
      <w:tr w:rsidR="005C79C4" w:rsidRPr="0091371A" w:rsidTr="001950AA">
        <w:tc>
          <w:tcPr>
            <w:tcW w:w="567" w:type="dxa"/>
            <w:tcBorders>
              <w:right w:val="single" w:sz="4" w:space="0" w:color="A6A6A6"/>
            </w:tcBorders>
            <w:shd w:val="clear" w:color="auto" w:fill="95B3D7" w:themeFill="accent1" w:themeFillTint="99"/>
          </w:tcPr>
          <w:p w:rsidR="005C79C4" w:rsidRPr="0091371A" w:rsidRDefault="005C79C4" w:rsidP="001950AA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</w:p>
        </w:tc>
        <w:tc>
          <w:tcPr>
            <w:tcW w:w="7393" w:type="dxa"/>
            <w:tcBorders>
              <w:top w:val="nil"/>
              <w:left w:val="single" w:sz="4" w:space="0" w:color="A6A6A6"/>
              <w:bottom w:val="nil"/>
              <w:right w:val="nil"/>
            </w:tcBorders>
          </w:tcPr>
          <w:p w:rsidR="005C79C4" w:rsidRPr="0091371A" w:rsidRDefault="005C79C4" w:rsidP="001950AA">
            <w:pPr>
              <w:autoSpaceDE w:val="0"/>
              <w:autoSpaceDN w:val="0"/>
              <w:adjustRightInd w:val="0"/>
              <w:ind w:firstLine="0"/>
              <w:rPr>
                <w:color w:val="000000"/>
                <w:sz w:val="20"/>
                <w:szCs w:val="20"/>
              </w:rPr>
            </w:pPr>
            <w:r w:rsidRPr="0091371A">
              <w:rPr>
                <w:color w:val="000000"/>
                <w:sz w:val="20"/>
                <w:szCs w:val="20"/>
              </w:rPr>
              <w:t>- про</w:t>
            </w:r>
            <w:r>
              <w:rPr>
                <w:color w:val="000000"/>
                <w:sz w:val="20"/>
                <w:szCs w:val="20"/>
              </w:rPr>
              <w:t>должительность выполнения работ</w:t>
            </w:r>
          </w:p>
        </w:tc>
      </w:tr>
    </w:tbl>
    <w:p w:rsidR="005C79C4" w:rsidRDefault="005C79C4" w:rsidP="005C79C4">
      <w:pPr>
        <w:rPr>
          <w:color w:val="000000"/>
          <w:sz w:val="20"/>
          <w:szCs w:val="20"/>
          <w:u w:val="single"/>
        </w:rPr>
      </w:pPr>
    </w:p>
    <w:p w:rsidR="00B33475" w:rsidRPr="0091371A" w:rsidRDefault="00B33475" w:rsidP="00B33475">
      <w:pPr>
        <w:ind w:firstLine="0"/>
        <w:jc w:val="left"/>
        <w:rPr>
          <w:rFonts w:eastAsia="Calibri"/>
          <w:lang w:eastAsia="en-US"/>
        </w:rPr>
      </w:pPr>
    </w:p>
    <w:p w:rsidR="001C5181" w:rsidRDefault="001C5181"/>
    <w:sectPr w:rsidR="001C5181" w:rsidSect="001950AA">
      <w:headerReference w:type="default" r:id="rId8"/>
      <w:footerReference w:type="default" r:id="rId9"/>
      <w:pgSz w:w="16838" w:h="11906" w:orient="landscape"/>
      <w:pgMar w:top="1276" w:right="1134" w:bottom="568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4CD" w:rsidRDefault="008F44CD">
      <w:r>
        <w:separator/>
      </w:r>
    </w:p>
  </w:endnote>
  <w:endnote w:type="continuationSeparator" w:id="0">
    <w:p w:rsidR="008F44CD" w:rsidRDefault="008F4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882525"/>
      <w:docPartObj>
        <w:docPartGallery w:val="Page Numbers (Bottom of Page)"/>
        <w:docPartUnique/>
      </w:docPartObj>
    </w:sdtPr>
    <w:sdtContent>
      <w:p w:rsidR="008927CB" w:rsidRDefault="008927CB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39C">
          <w:rPr>
            <w:noProof/>
          </w:rPr>
          <w:t>12</w:t>
        </w:r>
        <w:r>
          <w:fldChar w:fldCharType="end"/>
        </w:r>
      </w:p>
    </w:sdtContent>
  </w:sdt>
  <w:p w:rsidR="008927CB" w:rsidRDefault="008927C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4CD" w:rsidRDefault="008F44CD">
      <w:r>
        <w:separator/>
      </w:r>
    </w:p>
  </w:footnote>
  <w:footnote w:type="continuationSeparator" w:id="0">
    <w:p w:rsidR="008F44CD" w:rsidRDefault="008F44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7CB" w:rsidRPr="0079244B" w:rsidRDefault="008927CB" w:rsidP="001950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right"/>
    </w:pPr>
  </w:p>
  <w:tbl>
    <w:tblPr>
      <w:tblW w:w="9638" w:type="dxa"/>
      <w:jc w:val="center"/>
      <w:tblLayout w:type="fixed"/>
      <w:tblLook w:val="0000" w:firstRow="0" w:lastRow="0" w:firstColumn="0" w:lastColumn="0" w:noHBand="0" w:noVBand="0"/>
    </w:tblPr>
    <w:tblGrid>
      <w:gridCol w:w="9638"/>
    </w:tblGrid>
    <w:tr w:rsidR="008927CB" w:rsidTr="001950AA">
      <w:trPr>
        <w:trHeight w:val="970"/>
        <w:jc w:val="center"/>
      </w:trPr>
      <w:tc>
        <w:tcPr>
          <w:tcW w:w="9638" w:type="dxa"/>
        </w:tcPr>
        <w:p w:rsidR="008927CB" w:rsidRDefault="008927CB" w:rsidP="001950AA">
          <w:pPr>
            <w:pStyle w:val="a3"/>
            <w:ind w:firstLine="0"/>
            <w:rPr>
              <w:smallCaps/>
            </w:rPr>
          </w:pPr>
          <w:r>
            <w:rPr>
              <w:smallCaps/>
            </w:rPr>
            <w:t>МИНОБРНАУКИ РОССИИ</w:t>
          </w:r>
        </w:p>
        <w:p w:rsidR="008927CB" w:rsidRDefault="008927CB" w:rsidP="001950AA">
          <w:pPr>
            <w:pStyle w:val="a3"/>
            <w:ind w:firstLine="0"/>
          </w:pPr>
          <w:r>
            <w:t xml:space="preserve">федеральное государственное бюджетное </w:t>
          </w:r>
        </w:p>
        <w:p w:rsidR="008927CB" w:rsidRDefault="008927CB" w:rsidP="001950AA">
          <w:pPr>
            <w:pStyle w:val="a3"/>
            <w:ind w:firstLine="0"/>
          </w:pPr>
          <w:r>
            <w:t>образовательное учреждение высшего образования</w:t>
          </w:r>
        </w:p>
        <w:p w:rsidR="008927CB" w:rsidRDefault="008927CB" w:rsidP="001950AA">
          <w:pPr>
            <w:pStyle w:val="a3"/>
            <w:ind w:firstLine="0"/>
          </w:pPr>
          <w:r>
            <w:t>«Череповецкий государственный университет»</w:t>
          </w:r>
        </w:p>
      </w:tc>
    </w:tr>
  </w:tbl>
  <w:p w:rsidR="008927CB" w:rsidRDefault="008927CB" w:rsidP="001950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8783B"/>
    <w:multiLevelType w:val="hybridMultilevel"/>
    <w:tmpl w:val="778E19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22D4F"/>
    <w:multiLevelType w:val="hybridMultilevel"/>
    <w:tmpl w:val="D876E614"/>
    <w:lvl w:ilvl="0" w:tplc="8CAAC782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2D02280"/>
    <w:multiLevelType w:val="hybridMultilevel"/>
    <w:tmpl w:val="701E9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F53DC5"/>
    <w:multiLevelType w:val="hybridMultilevel"/>
    <w:tmpl w:val="CF22F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B2E70"/>
    <w:multiLevelType w:val="hybridMultilevel"/>
    <w:tmpl w:val="68D8A3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B5"/>
    <w:rsid w:val="000103E1"/>
    <w:rsid w:val="00045312"/>
    <w:rsid w:val="00055348"/>
    <w:rsid w:val="000F6220"/>
    <w:rsid w:val="00120D2A"/>
    <w:rsid w:val="0012239C"/>
    <w:rsid w:val="00126C95"/>
    <w:rsid w:val="001378DA"/>
    <w:rsid w:val="00140624"/>
    <w:rsid w:val="001734CF"/>
    <w:rsid w:val="001950AA"/>
    <w:rsid w:val="001A53DE"/>
    <w:rsid w:val="001B7E70"/>
    <w:rsid w:val="001C2D2B"/>
    <w:rsid w:val="001C5181"/>
    <w:rsid w:val="001E6058"/>
    <w:rsid w:val="00230E6E"/>
    <w:rsid w:val="0023708F"/>
    <w:rsid w:val="00242867"/>
    <w:rsid w:val="00250548"/>
    <w:rsid w:val="00270443"/>
    <w:rsid w:val="002C388A"/>
    <w:rsid w:val="002C695E"/>
    <w:rsid w:val="003110BF"/>
    <w:rsid w:val="003336E4"/>
    <w:rsid w:val="00336BF1"/>
    <w:rsid w:val="00370CAB"/>
    <w:rsid w:val="003742F5"/>
    <w:rsid w:val="003A0684"/>
    <w:rsid w:val="003B555C"/>
    <w:rsid w:val="0041140D"/>
    <w:rsid w:val="00426A2D"/>
    <w:rsid w:val="00477B75"/>
    <w:rsid w:val="004A3E9D"/>
    <w:rsid w:val="005103E2"/>
    <w:rsid w:val="00572AE5"/>
    <w:rsid w:val="00596D53"/>
    <w:rsid w:val="005C79C4"/>
    <w:rsid w:val="0060387D"/>
    <w:rsid w:val="00630B5F"/>
    <w:rsid w:val="006644BE"/>
    <w:rsid w:val="006760BE"/>
    <w:rsid w:val="0068140C"/>
    <w:rsid w:val="00683A5D"/>
    <w:rsid w:val="00692322"/>
    <w:rsid w:val="006A78F5"/>
    <w:rsid w:val="006C37A5"/>
    <w:rsid w:val="00727249"/>
    <w:rsid w:val="0073464B"/>
    <w:rsid w:val="00757200"/>
    <w:rsid w:val="007606BC"/>
    <w:rsid w:val="00774787"/>
    <w:rsid w:val="007C1036"/>
    <w:rsid w:val="007C450C"/>
    <w:rsid w:val="007D00B1"/>
    <w:rsid w:val="008058E5"/>
    <w:rsid w:val="008176A4"/>
    <w:rsid w:val="008529C1"/>
    <w:rsid w:val="00870858"/>
    <w:rsid w:val="0088423D"/>
    <w:rsid w:val="008927CB"/>
    <w:rsid w:val="008B6105"/>
    <w:rsid w:val="008C10A9"/>
    <w:rsid w:val="008D5FCD"/>
    <w:rsid w:val="008F44CD"/>
    <w:rsid w:val="00904952"/>
    <w:rsid w:val="00907D10"/>
    <w:rsid w:val="00917A91"/>
    <w:rsid w:val="00946F62"/>
    <w:rsid w:val="009721A8"/>
    <w:rsid w:val="00977307"/>
    <w:rsid w:val="0098268F"/>
    <w:rsid w:val="009A320D"/>
    <w:rsid w:val="009F0DB5"/>
    <w:rsid w:val="009F6616"/>
    <w:rsid w:val="00A0350A"/>
    <w:rsid w:val="00A1090A"/>
    <w:rsid w:val="00A74366"/>
    <w:rsid w:val="00A81D1B"/>
    <w:rsid w:val="00A82DFD"/>
    <w:rsid w:val="00A97CB5"/>
    <w:rsid w:val="00AA0067"/>
    <w:rsid w:val="00B20C2C"/>
    <w:rsid w:val="00B33475"/>
    <w:rsid w:val="00B55F3E"/>
    <w:rsid w:val="00B730F5"/>
    <w:rsid w:val="00B806BB"/>
    <w:rsid w:val="00B86694"/>
    <w:rsid w:val="00BE728C"/>
    <w:rsid w:val="00C05DF4"/>
    <w:rsid w:val="00C3336B"/>
    <w:rsid w:val="00C34F68"/>
    <w:rsid w:val="00C604D9"/>
    <w:rsid w:val="00CC1FE0"/>
    <w:rsid w:val="00CF7666"/>
    <w:rsid w:val="00D21D68"/>
    <w:rsid w:val="00D27672"/>
    <w:rsid w:val="00D456DB"/>
    <w:rsid w:val="00D50771"/>
    <w:rsid w:val="00D963ED"/>
    <w:rsid w:val="00DA2BF9"/>
    <w:rsid w:val="00E25A2D"/>
    <w:rsid w:val="00E5041D"/>
    <w:rsid w:val="00E5217C"/>
    <w:rsid w:val="00E5655F"/>
    <w:rsid w:val="00E963B1"/>
    <w:rsid w:val="00EA179A"/>
    <w:rsid w:val="00EF60B5"/>
    <w:rsid w:val="00F028E6"/>
    <w:rsid w:val="00F07D07"/>
    <w:rsid w:val="00F33451"/>
    <w:rsid w:val="00FA14BA"/>
    <w:rsid w:val="00FB4A9E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FA71"/>
  <w15:docId w15:val="{D383BE23-189F-46D2-BD4A-E2197D6AB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3347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0387D"/>
    <w:pPr>
      <w:spacing w:before="100" w:beforeAutospacing="1" w:after="100" w:afterAutospacing="1"/>
      <w:ind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B33475"/>
    <w:pPr>
      <w:jc w:val="center"/>
    </w:pPr>
    <w:rPr>
      <w:b/>
    </w:rPr>
  </w:style>
  <w:style w:type="character" w:customStyle="1" w:styleId="a4">
    <w:name w:val="Заголовок Знак"/>
    <w:basedOn w:val="a0"/>
    <w:link w:val="a3"/>
    <w:rsid w:val="00B33475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footnote reference"/>
    <w:basedOn w:val="a0"/>
    <w:uiPriority w:val="99"/>
    <w:semiHidden/>
    <w:unhideWhenUsed/>
    <w:rsid w:val="00B33475"/>
    <w:rPr>
      <w:vertAlign w:val="superscript"/>
    </w:rPr>
  </w:style>
  <w:style w:type="paragraph" w:styleId="a6">
    <w:name w:val="List Paragraph"/>
    <w:basedOn w:val="a"/>
    <w:uiPriority w:val="34"/>
    <w:qFormat/>
    <w:rsid w:val="0023708F"/>
    <w:pPr>
      <w:ind w:left="720"/>
      <w:contextualSpacing/>
    </w:pPr>
  </w:style>
  <w:style w:type="table" w:styleId="a7">
    <w:name w:val="Table Grid"/>
    <w:basedOn w:val="a1"/>
    <w:uiPriority w:val="59"/>
    <w:rsid w:val="00B55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C34F6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4F6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8B610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B61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38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e">
    <w:name w:val="Hyperlink"/>
    <w:basedOn w:val="a0"/>
    <w:uiPriority w:val="99"/>
    <w:semiHidden/>
    <w:unhideWhenUsed/>
    <w:rsid w:val="0060387D"/>
    <w:rPr>
      <w:color w:val="0000FF"/>
      <w:u w:val="single"/>
    </w:rPr>
  </w:style>
  <w:style w:type="character" w:styleId="af">
    <w:name w:val="Emphasis"/>
    <w:basedOn w:val="a0"/>
    <w:uiPriority w:val="20"/>
    <w:qFormat/>
    <w:rsid w:val="0060387D"/>
    <w:rPr>
      <w:i/>
      <w:iCs/>
    </w:rPr>
  </w:style>
  <w:style w:type="character" w:styleId="af0">
    <w:name w:val="Strong"/>
    <w:basedOn w:val="a0"/>
    <w:uiPriority w:val="22"/>
    <w:qFormat/>
    <w:rsid w:val="006038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09554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632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0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7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5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68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1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75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1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83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352F3-4DA5-4937-806D-42FDFB4C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Антон Белов</cp:lastModifiedBy>
  <cp:revision>68</cp:revision>
  <cp:lastPrinted>2019-09-10T08:45:00Z</cp:lastPrinted>
  <dcterms:created xsi:type="dcterms:W3CDTF">2018-12-20T16:37:00Z</dcterms:created>
  <dcterms:modified xsi:type="dcterms:W3CDTF">2019-11-09T08:50:00Z</dcterms:modified>
</cp:coreProperties>
</file>