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75" w:rsidRDefault="00B33475" w:rsidP="00B33475">
      <w:pPr>
        <w:ind w:firstLine="0"/>
        <w:jc w:val="center"/>
        <w:rPr>
          <w:b/>
          <w:bCs/>
        </w:rPr>
      </w:pPr>
    </w:p>
    <w:p w:rsidR="009F0DB5" w:rsidRPr="0091371A" w:rsidRDefault="009F0DB5" w:rsidP="00B33475">
      <w:pPr>
        <w:ind w:firstLine="0"/>
        <w:jc w:val="center"/>
        <w:rPr>
          <w:b/>
          <w:bCs/>
        </w:rPr>
      </w:pPr>
    </w:p>
    <w:p w:rsidR="00B33475" w:rsidRDefault="00B33475" w:rsidP="00B33475">
      <w:pPr>
        <w:ind w:firstLine="0"/>
        <w:jc w:val="center"/>
        <w:rPr>
          <w:b/>
          <w:bCs/>
          <w:sz w:val="28"/>
        </w:rPr>
      </w:pPr>
      <w:r w:rsidRPr="00126C95">
        <w:rPr>
          <w:b/>
          <w:bCs/>
          <w:sz w:val="28"/>
        </w:rPr>
        <w:t>ПАСПОРТ ПРОЕКТА</w:t>
      </w: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0103E1" w:rsidRDefault="000103E1" w:rsidP="00B33475">
      <w:pPr>
        <w:ind w:firstLine="0"/>
        <w:jc w:val="center"/>
        <w:rPr>
          <w:b/>
          <w:bCs/>
          <w:sz w:val="28"/>
        </w:rPr>
      </w:pPr>
    </w:p>
    <w:p w:rsidR="000103E1" w:rsidRPr="00126C95" w:rsidRDefault="000103E1" w:rsidP="00B33475">
      <w:pPr>
        <w:ind w:firstLine="0"/>
        <w:jc w:val="center"/>
        <w:rPr>
          <w:b/>
          <w:bCs/>
          <w:sz w:val="28"/>
        </w:rPr>
      </w:pPr>
    </w:p>
    <w:p w:rsidR="00B33475" w:rsidRPr="009826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="00B33475"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8B6105" w:rsidRPr="0098268F" w:rsidRDefault="008B610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B55F3E" w:rsidTr="00AA0067">
        <w:trPr>
          <w:trHeight w:val="683"/>
        </w:trPr>
        <w:tc>
          <w:tcPr>
            <w:tcW w:w="567" w:type="dxa"/>
          </w:tcPr>
          <w:p w:rsidR="00B55F3E" w:rsidRPr="00B55F3E" w:rsidRDefault="00B55F3E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B55F3E" w:rsidRDefault="00B55F3E" w:rsidP="001B7E70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Наименование проекта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10064" w:type="dxa"/>
          </w:tcPr>
          <w:p w:rsidR="00B55F3E" w:rsidRPr="00F33451" w:rsidRDefault="00B806BB" w:rsidP="00B806BB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Информационное и программное обеспечение автоматизированной системы</w:t>
            </w:r>
            <w:r w:rsidR="00D50771" w:rsidRPr="00F33451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обнаружения и классификации</w:t>
            </w:r>
            <w:r w:rsidR="00D50771" w:rsidRPr="00F33451">
              <w:rPr>
                <w:rFonts w:eastAsia="Calibri"/>
                <w:bCs/>
                <w:lang w:eastAsia="en-US"/>
              </w:rPr>
              <w:t xml:space="preserve"> посторонних предметов в сыпучих материалах</w:t>
            </w:r>
          </w:p>
        </w:tc>
      </w:tr>
      <w:tr w:rsidR="0098268F" w:rsidTr="009F0DB5">
        <w:trPr>
          <w:trHeight w:val="1043"/>
        </w:trPr>
        <w:tc>
          <w:tcPr>
            <w:tcW w:w="567" w:type="dxa"/>
          </w:tcPr>
          <w:p w:rsidR="0098268F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2. </w:t>
            </w:r>
          </w:p>
        </w:tc>
        <w:tc>
          <w:tcPr>
            <w:tcW w:w="4219" w:type="dxa"/>
          </w:tcPr>
          <w:p w:rsidR="0098268F" w:rsidRPr="0023708F" w:rsidRDefault="0098268F" w:rsidP="001B7E70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Цель </w:t>
            </w:r>
            <w:r w:rsidRPr="0023708F">
              <w:rPr>
                <w:rFonts w:eastAsia="Calibri"/>
                <w:bCs/>
                <w:lang w:eastAsia="en-US"/>
              </w:rPr>
              <w:t>проекта</w:t>
            </w:r>
          </w:p>
        </w:tc>
        <w:tc>
          <w:tcPr>
            <w:tcW w:w="10064" w:type="dxa"/>
          </w:tcPr>
          <w:p w:rsidR="0098268F" w:rsidRPr="00DA2BF9" w:rsidRDefault="00D50771" w:rsidP="00B33475">
            <w:pPr>
              <w:spacing w:before="120" w:after="120"/>
              <w:ind w:firstLine="0"/>
              <w:rPr>
                <w:rFonts w:eastAsia="Calibri"/>
                <w:bCs/>
                <w:i/>
                <w:lang w:eastAsia="en-US"/>
              </w:rPr>
            </w:pPr>
            <w:r w:rsidRPr="00DA2BF9">
              <w:rPr>
                <w:rFonts w:eastAsia="Calibri"/>
                <w:bCs/>
                <w:i/>
                <w:lang w:eastAsia="en-US"/>
              </w:rPr>
              <w:t xml:space="preserve">Разработать программное обеспечение, которое  поможет находить посторонние предметы в сыпучих материалах для дальнейшего их извлечения,  с целью уменьшения простоев станов агломератного производства в ПАО </w:t>
            </w:r>
            <w:r w:rsidR="00FF067B" w:rsidRPr="00DA2BF9">
              <w:rPr>
                <w:rFonts w:eastAsia="Calibri"/>
                <w:bCs/>
                <w:i/>
                <w:lang w:eastAsia="en-US"/>
              </w:rPr>
              <w:t>«</w:t>
            </w:r>
            <w:r w:rsidRPr="00DA2BF9">
              <w:rPr>
                <w:rFonts w:eastAsia="Calibri"/>
                <w:bCs/>
                <w:i/>
                <w:lang w:eastAsia="en-US"/>
              </w:rPr>
              <w:t>Северсталь</w:t>
            </w:r>
            <w:r w:rsidR="00FF067B" w:rsidRPr="00DA2BF9">
              <w:rPr>
                <w:rFonts w:eastAsia="Calibri"/>
                <w:bCs/>
                <w:i/>
                <w:lang w:eastAsia="en-US"/>
              </w:rPr>
              <w:t>»</w:t>
            </w:r>
          </w:p>
          <w:p w:rsidR="00DA2BF9" w:rsidRDefault="00DA2BF9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Уменьшение простоев транспортировочных конвейеров агломерационного</w:t>
            </w:r>
            <w:r w:rsidRPr="00F33451">
              <w:rPr>
                <w:rFonts w:eastAsia="Calibri"/>
                <w:bCs/>
                <w:lang w:eastAsia="en-US"/>
              </w:rPr>
              <w:t xml:space="preserve"> производства ПАО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</w:t>
            </w:r>
            <w:r>
              <w:rPr>
                <w:rFonts w:eastAsia="Calibri"/>
                <w:bCs/>
                <w:lang w:eastAsia="en-US"/>
              </w:rPr>
              <w:t>»</w:t>
            </w:r>
            <w:r>
              <w:rPr>
                <w:rFonts w:eastAsia="Calibri"/>
                <w:bCs/>
                <w:lang w:eastAsia="en-US"/>
              </w:rPr>
              <w:t>, за счёт обнаружения посторонних предметов в сыпучих материалах.</w:t>
            </w:r>
          </w:p>
          <w:p w:rsidR="00DA2BF9" w:rsidRPr="00F33451" w:rsidRDefault="00DA2BF9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Устранения причин попадания посторонних предметов в сыпучих материалах за счёт классификации ..</w:t>
            </w:r>
          </w:p>
        </w:tc>
      </w:tr>
      <w:tr w:rsidR="00B55F3E" w:rsidTr="00AA0067">
        <w:trPr>
          <w:trHeight w:val="694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10064" w:type="dxa"/>
          </w:tcPr>
          <w:p w:rsidR="00B55F3E" w:rsidRPr="00F33451" w:rsidRDefault="00F33451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01.10.2019 - </w:t>
            </w:r>
            <w:r w:rsidR="00D50771" w:rsidRPr="00F33451">
              <w:rPr>
                <w:rFonts w:eastAsia="Calibri"/>
                <w:bCs/>
                <w:lang w:eastAsia="en-US"/>
              </w:rPr>
              <w:t>31.05.2020</w:t>
            </w:r>
          </w:p>
        </w:tc>
      </w:tr>
      <w:tr w:rsidR="00B55F3E" w:rsidTr="009F0DB5">
        <w:trPr>
          <w:trHeight w:val="983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 проекта (ФИО, должность, организация)</w:t>
            </w:r>
          </w:p>
        </w:tc>
        <w:tc>
          <w:tcPr>
            <w:tcW w:w="10064" w:type="dxa"/>
          </w:tcPr>
          <w:p w:rsidR="00B55F3E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Иван Павлович Левичев, Менеджер-навигатор</w:t>
            </w:r>
            <w:r w:rsidR="001734CF">
              <w:rPr>
                <w:rFonts w:eastAsia="Calibri"/>
                <w:bCs/>
                <w:lang w:eastAsia="en-US"/>
              </w:rPr>
              <w:t>,</w:t>
            </w:r>
            <w:r w:rsidR="00DA2BF9">
              <w:rPr>
                <w:rFonts w:eastAsia="Calibri"/>
                <w:bCs/>
                <w:lang w:eastAsia="en-US"/>
              </w:rPr>
              <w:t xml:space="preserve">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 w:rsidR="00FF067B"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 w:rsidR="00FF067B">
              <w:rPr>
                <w:rFonts w:eastAsia="Calibri"/>
                <w:bCs/>
                <w:lang w:eastAsia="en-US"/>
              </w:rPr>
              <w:t>»</w:t>
            </w:r>
          </w:p>
          <w:p w:rsidR="00DA2BF9" w:rsidRPr="00F33451" w:rsidRDefault="00DA2BF9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Игорь Андреевич </w:t>
            </w:r>
            <w:r>
              <w:rPr>
                <w:rFonts w:eastAsia="Calibri"/>
                <w:bCs/>
                <w:lang w:eastAsia="en-US"/>
              </w:rPr>
              <w:t>Варфоломеев</w:t>
            </w:r>
            <w:r>
              <w:rPr>
                <w:rFonts w:eastAsia="Calibri"/>
                <w:bCs/>
                <w:lang w:eastAsia="en-US"/>
              </w:rPr>
              <w:t xml:space="preserve">, старший менеджер по макропроектам,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>
              <w:rPr>
                <w:rFonts w:eastAsia="Calibri"/>
                <w:bCs/>
                <w:lang w:eastAsia="en-US"/>
              </w:rPr>
              <w:t>»</w:t>
            </w:r>
          </w:p>
        </w:tc>
      </w:tr>
      <w:tr w:rsidR="00D50771" w:rsidTr="00AA0067">
        <w:tc>
          <w:tcPr>
            <w:tcW w:w="567" w:type="dxa"/>
          </w:tcPr>
          <w:p w:rsidR="00D50771" w:rsidRPr="00B55F3E" w:rsidRDefault="00D50771" w:rsidP="00D50771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</w:t>
            </w:r>
            <w:r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D50771" w:rsidRDefault="00D50771" w:rsidP="00D50771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Консультант(ы) проекта (ФИО, </w:t>
            </w:r>
            <w:r>
              <w:rPr>
                <w:rFonts w:eastAsia="Calibri"/>
                <w:bCs/>
                <w:lang w:eastAsia="en-US"/>
              </w:rPr>
              <w:lastRenderedPageBreak/>
              <w:t>должность, организация)</w:t>
            </w:r>
          </w:p>
        </w:tc>
        <w:tc>
          <w:tcPr>
            <w:tcW w:w="10064" w:type="dxa"/>
          </w:tcPr>
          <w:p w:rsidR="00D50771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lastRenderedPageBreak/>
              <w:t>Иван Павлович Левичев, Менеджер-навигатор</w:t>
            </w:r>
            <w:r w:rsidR="001734CF" w:rsidRPr="001734CF">
              <w:rPr>
                <w:rFonts w:eastAsia="Calibri"/>
                <w:bCs/>
                <w:lang w:eastAsia="en-US"/>
              </w:rPr>
              <w:t>,</w:t>
            </w:r>
            <w:r w:rsidRPr="00F33451">
              <w:rPr>
                <w:rFonts w:eastAsia="Calibri"/>
                <w:bCs/>
                <w:lang w:eastAsia="en-US"/>
              </w:rPr>
              <w:t xml:space="preserve"> ПАО </w:t>
            </w:r>
            <w:r w:rsidR="00FF067B"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 w:rsidR="00FF067B">
              <w:rPr>
                <w:rFonts w:eastAsia="Calibri"/>
                <w:bCs/>
                <w:lang w:eastAsia="en-US"/>
              </w:rPr>
              <w:t>»</w:t>
            </w:r>
            <w:r w:rsidR="00FF067B" w:rsidRPr="00FF067B">
              <w:rPr>
                <w:rFonts w:eastAsia="Calibri"/>
                <w:bCs/>
                <w:lang w:eastAsia="en-US"/>
              </w:rPr>
              <w:t>;</w:t>
            </w:r>
          </w:p>
          <w:p w:rsidR="006760BE" w:rsidRPr="006760BE" w:rsidRDefault="006760BE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 xml:space="preserve">Игорь Андреевич Варфоломеев, старший менеджер по макропроектам,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>
              <w:rPr>
                <w:rFonts w:eastAsia="Calibri"/>
                <w:bCs/>
                <w:lang w:eastAsia="en-US"/>
              </w:rPr>
              <w:t>»</w:t>
            </w:r>
            <w:r w:rsidRPr="006760BE">
              <w:rPr>
                <w:rFonts w:eastAsia="Calibri"/>
                <w:bCs/>
                <w:lang w:eastAsia="en-US"/>
              </w:rPr>
              <w:t>;</w:t>
            </w:r>
          </w:p>
          <w:p w:rsidR="00D50771" w:rsidRPr="00F33451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Евгений Валентинович Ершов, профессор технических наук, директор института / заведующий кафедрой ЭМПО ЭВМ, Череповецкий государственный университет, Институт информационных технологий</w:t>
            </w:r>
          </w:p>
        </w:tc>
      </w:tr>
    </w:tbl>
    <w:p w:rsidR="006C37A5" w:rsidRDefault="006C37A5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</w:p>
    <w:p w:rsidR="002370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t>II</w:t>
      </w:r>
      <w:r w:rsidRPr="006C37A5">
        <w:rPr>
          <w:rFonts w:eastAsia="Calibri"/>
          <w:b/>
          <w:bCs/>
          <w:lang w:eastAsia="en-US"/>
        </w:rPr>
        <w:t xml:space="preserve"> </w:t>
      </w:r>
      <w:r w:rsidR="006C37A5" w:rsidRPr="006C37A5">
        <w:rPr>
          <w:rFonts w:eastAsia="Calibri"/>
          <w:b/>
          <w:bCs/>
          <w:lang w:eastAsia="en-US"/>
        </w:rPr>
        <w:t xml:space="preserve">      </w:t>
      </w:r>
      <w:r w:rsidR="001B7E70">
        <w:rPr>
          <w:rFonts w:eastAsia="Calibri"/>
          <w:b/>
          <w:bCs/>
          <w:lang w:eastAsia="en-US"/>
        </w:rPr>
        <w:t>Анализ</w:t>
      </w:r>
      <w:r w:rsidR="00B55F3E">
        <w:rPr>
          <w:rFonts w:eastAsia="Calibri"/>
          <w:b/>
          <w:bCs/>
          <w:lang w:eastAsia="en-US"/>
        </w:rPr>
        <w:t xml:space="preserve"> проблем</w:t>
      </w:r>
      <w:r w:rsidR="001B7E70">
        <w:rPr>
          <w:rFonts w:eastAsia="Calibri"/>
          <w:b/>
          <w:bCs/>
          <w:lang w:eastAsia="en-US"/>
        </w:rPr>
        <w:t>ной ситуации</w:t>
      </w:r>
      <w:r>
        <w:rPr>
          <w:rFonts w:eastAsia="Calibri"/>
          <w:b/>
          <w:bCs/>
          <w:lang w:eastAsia="en-US"/>
        </w:rPr>
        <w:t>:</w:t>
      </w:r>
    </w:p>
    <w:p w:rsidR="001B7E70" w:rsidRPr="006C37A5" w:rsidRDefault="001B7E70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48"/>
        <w:gridCol w:w="10035"/>
      </w:tblGrid>
      <w:tr w:rsidR="001B7E70" w:rsidTr="00AA0067">
        <w:trPr>
          <w:trHeight w:val="2056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48" w:type="dxa"/>
          </w:tcPr>
          <w:p w:rsidR="001B7E70" w:rsidRDefault="009F0DB5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Описание</w:t>
            </w:r>
            <w:r w:rsidR="001B7E70">
              <w:rPr>
                <w:rFonts w:eastAsia="Calibri"/>
                <w:bCs/>
                <w:lang w:eastAsia="en-US"/>
              </w:rPr>
              <w:t xml:space="preserve"> проблемы </w:t>
            </w:r>
          </w:p>
        </w:tc>
        <w:tc>
          <w:tcPr>
            <w:tcW w:w="10035" w:type="dxa"/>
          </w:tcPr>
          <w:p w:rsidR="001B7E70" w:rsidRDefault="008529C1" w:rsidP="007A78F5">
            <w:pPr>
              <w:spacing w:before="120" w:after="120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Компания ПАО </w:t>
            </w:r>
            <w:r w:rsidR="00907D10">
              <w:rPr>
                <w:rFonts w:eastAsia="Calibri"/>
              </w:rPr>
              <w:t>«</w:t>
            </w:r>
            <w:r>
              <w:rPr>
                <w:rFonts w:eastAsia="Calibri"/>
              </w:rPr>
              <w:t>Северсталь</w:t>
            </w:r>
            <w:r w:rsidR="00907D10">
              <w:rPr>
                <w:rFonts w:eastAsia="Calibri"/>
              </w:rPr>
              <w:t>»</w:t>
            </w:r>
            <w:r>
              <w:rPr>
                <w:rFonts w:eastAsia="Calibri"/>
              </w:rPr>
              <w:t xml:space="preserve"> географически расстилается по западной части России и за границей. Центром металлургической промышленности является Череповец, в котором расположен Череповецкий металлургический комбинат (ЧерМК). В состав ЧерМК входит агломератное производство, в котором для приготовления жидкого чугуна используют шихту. 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Шихтовые материалы перед загрузкой в агрегат, в компании, хранятся на шихтовом дворе, куда его привозят КАМАЗы. Далее, машинист бульдозера перенаправляет шихту в бункер, по которому она попадает на транспортировочною ленту, для перехода в агрегат.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Проблема заключается в том, что КАМАЗы, привозящие шихту, в кузове, работают в разных частях ЧерМК. В связи с этим в кузовах машины могу оставаться посторонние предметы, например, проволока, профиль, обломки листов металла и многое другое. Большинство такие предметов при попадании далее на транспортировочную ленту вместе с шихтой могут повредить ее. Самым тяжелым повреждением является ее обрыв, что приводит к простою не только конвейера, но и стана агломератного производства.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 xml:space="preserve">Целью дипломной работы является разработка информационно-вычислительной автоматизированной системы детекции посторонних предметов в сыпучих материалах для уменьшения повреждений транспортировочной ленты. При успешном внедрении и прохождении тестового срока на шихтовом дворе, система будет использоваться в других </w:t>
            </w:r>
            <w:r w:rsidRPr="008529C1">
              <w:rPr>
                <w:rFonts w:eastAsia="Calibri"/>
              </w:rPr>
              <w:lastRenderedPageBreak/>
              <w:t>частях ЧерМК, для контроля сыпучих материалов.</w:t>
            </w:r>
          </w:p>
        </w:tc>
      </w:tr>
      <w:tr w:rsidR="001B7E70" w:rsidTr="00AA0067">
        <w:trPr>
          <w:trHeight w:val="2056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2.</w:t>
            </w:r>
          </w:p>
        </w:tc>
        <w:tc>
          <w:tcPr>
            <w:tcW w:w="4248" w:type="dxa"/>
          </w:tcPr>
          <w:p w:rsidR="001B7E70" w:rsidRDefault="008058E5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Существующий опыт</w:t>
            </w:r>
            <w:r w:rsidR="001B7E70">
              <w:rPr>
                <w:rFonts w:eastAsia="Calibri"/>
                <w:bCs/>
                <w:lang w:eastAsia="en-US"/>
              </w:rPr>
              <w:t xml:space="preserve"> решени</w:t>
            </w:r>
            <w:r>
              <w:rPr>
                <w:rFonts w:eastAsia="Calibri"/>
                <w:bCs/>
                <w:lang w:eastAsia="en-US"/>
              </w:rPr>
              <w:t>я</w:t>
            </w:r>
            <w:r w:rsidR="001B7E70">
              <w:rPr>
                <w:rFonts w:eastAsia="Calibri"/>
                <w:bCs/>
                <w:lang w:eastAsia="en-US"/>
              </w:rPr>
              <w:t xml:space="preserve"> данной проблемы:</w:t>
            </w: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А)</w:t>
            </w:r>
            <w:r w:rsidR="008058E5">
              <w:rPr>
                <w:rFonts w:eastAsia="Calibri"/>
                <w:bCs/>
                <w:lang w:eastAsia="en-US"/>
              </w:rPr>
              <w:t xml:space="preserve"> Отечественный </w:t>
            </w: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Б) Зарубежный </w:t>
            </w: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0035" w:type="dxa"/>
          </w:tcPr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1B7E70" w:rsidRDefault="001B7E70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5103E2" w:rsidRPr="006C37A5" w:rsidRDefault="005103E2" w:rsidP="005103E2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  </w:t>
      </w:r>
      <w:r>
        <w:rPr>
          <w:rFonts w:eastAsia="Calibri"/>
          <w:b/>
          <w:bCs/>
          <w:lang w:eastAsia="en-US"/>
        </w:rPr>
        <w:t>Описание продуктового результата</w:t>
      </w:r>
      <w:r w:rsidR="00C34F68">
        <w:rPr>
          <w:rFonts w:eastAsia="Calibri"/>
          <w:b/>
          <w:bCs/>
          <w:lang w:eastAsia="en-US"/>
        </w:rPr>
        <w:t xml:space="preserve"> проекта</w:t>
      </w:r>
      <w:r>
        <w:rPr>
          <w:rFonts w:eastAsia="Calibri"/>
          <w:b/>
          <w:bCs/>
          <w:lang w:eastAsia="en-US"/>
        </w:rPr>
        <w:t>:</w:t>
      </w:r>
    </w:p>
    <w:p w:rsidR="005103E2" w:rsidRDefault="005103E2" w:rsidP="007606BC">
      <w:pPr>
        <w:spacing w:before="120" w:after="120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786"/>
        <w:gridCol w:w="10064"/>
      </w:tblGrid>
      <w:tr w:rsidR="006A78F5" w:rsidTr="00AA0067">
        <w:trPr>
          <w:trHeight w:val="1524"/>
        </w:trPr>
        <w:tc>
          <w:tcPr>
            <w:tcW w:w="4786" w:type="dxa"/>
          </w:tcPr>
          <w:p w:rsidR="006A78F5" w:rsidRPr="008058E5" w:rsidRDefault="006A78F5" w:rsidP="008058E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Краткое описание продукт</w:t>
            </w:r>
            <w:r w:rsidR="008058E5">
              <w:rPr>
                <w:rFonts w:eastAsia="Calibri"/>
                <w:bCs/>
                <w:lang w:eastAsia="en-US"/>
              </w:rPr>
              <w:t>ового результата</w:t>
            </w:r>
          </w:p>
        </w:tc>
        <w:tc>
          <w:tcPr>
            <w:tcW w:w="10064" w:type="dxa"/>
          </w:tcPr>
          <w:p w:rsidR="006A78F5" w:rsidRPr="00E25A2D" w:rsidRDefault="00907D10" w:rsidP="009F6616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Информационное и программное обеспечение автоматизированной системы</w:t>
            </w:r>
            <w:r w:rsidRPr="00F33451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обнаружения и классификации</w:t>
            </w:r>
            <w:r w:rsidRPr="00F33451">
              <w:rPr>
                <w:rFonts w:eastAsia="Calibri"/>
                <w:bCs/>
                <w:lang w:eastAsia="en-US"/>
              </w:rPr>
              <w:t xml:space="preserve"> посторонних предметов в сыпучих материалах</w:t>
            </w:r>
            <w:r w:rsidR="00E25A2D" w:rsidRPr="00E25A2D">
              <w:rPr>
                <w:rFonts w:eastAsia="Calibri"/>
                <w:bCs/>
                <w:lang w:eastAsia="en-US"/>
              </w:rPr>
              <w:t xml:space="preserve"> позволяет оператору быстро </w:t>
            </w:r>
            <w:r w:rsidR="009F6616">
              <w:rPr>
                <w:rFonts w:eastAsia="Calibri"/>
                <w:bCs/>
                <w:lang w:eastAsia="en-US"/>
              </w:rPr>
              <w:t>определить метаположение</w:t>
            </w:r>
            <w:r w:rsidR="00E25A2D" w:rsidRPr="00E25A2D">
              <w:rPr>
                <w:rFonts w:eastAsia="Calibri"/>
                <w:bCs/>
                <w:lang w:eastAsia="en-US"/>
              </w:rPr>
              <w:t xml:space="preserve"> предмет</w:t>
            </w:r>
            <w:r w:rsidR="009F6616">
              <w:rPr>
                <w:rFonts w:eastAsia="Calibri"/>
                <w:bCs/>
                <w:lang w:eastAsia="en-US"/>
              </w:rPr>
              <w:t>а</w:t>
            </w:r>
            <w:r w:rsidR="00E25A2D" w:rsidRPr="00E25A2D">
              <w:rPr>
                <w:rFonts w:eastAsia="Calibri"/>
                <w:bCs/>
                <w:lang w:eastAsia="en-US"/>
              </w:rPr>
              <w:t>, подлежащий изъятию из полезной массы сыпучего материала.</w:t>
            </w:r>
          </w:p>
        </w:tc>
      </w:tr>
    </w:tbl>
    <w:p w:rsidR="001B7E70" w:rsidRDefault="001B7E70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6A78F5" w:rsidTr="00AA0067">
        <w:tc>
          <w:tcPr>
            <w:tcW w:w="567" w:type="dxa"/>
          </w:tcPr>
          <w:p w:rsidR="006A78F5" w:rsidRPr="006A78F5" w:rsidRDefault="00B20C2C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9" w:type="dxa"/>
          </w:tcPr>
          <w:p w:rsidR="006A78F5" w:rsidRPr="006A78F5" w:rsidRDefault="002C388A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Ключевые с</w:t>
            </w:r>
            <w:r w:rsidR="006A78F5" w:rsidRPr="006A78F5">
              <w:rPr>
                <w:rFonts w:eastAsia="Calibri"/>
                <w:bCs/>
                <w:lang w:eastAsia="en-US"/>
              </w:rPr>
              <w:t>тейкхолдеры</w:t>
            </w:r>
          </w:p>
        </w:tc>
        <w:tc>
          <w:tcPr>
            <w:tcW w:w="10064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Tr="00AA0067">
        <w:trPr>
          <w:trHeight w:val="780"/>
        </w:trPr>
        <w:tc>
          <w:tcPr>
            <w:tcW w:w="567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9" w:type="dxa"/>
          </w:tcPr>
          <w:p w:rsidR="006A78F5" w:rsidRPr="006A78F5" w:rsidRDefault="00E25A2D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ПАО Северсталь</w:t>
            </w:r>
          </w:p>
        </w:tc>
        <w:tc>
          <w:tcPr>
            <w:tcW w:w="10064" w:type="dxa"/>
          </w:tcPr>
          <w:p w:rsidR="006A78F5" w:rsidRPr="00E25A2D" w:rsidRDefault="00E25A2D" w:rsidP="00E5041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Программное обеспечение должно распознавать посторонние предметы в любых сыпучих материалах (приоритет – </w:t>
            </w:r>
            <w:r w:rsidR="00E5041D">
              <w:rPr>
                <w:rFonts w:eastAsia="Calibri"/>
                <w:bCs/>
                <w:lang w:eastAsia="en-US"/>
              </w:rPr>
              <w:t>агломера</w:t>
            </w:r>
            <w:r w:rsidR="00774787">
              <w:rPr>
                <w:rFonts w:eastAsia="Calibri"/>
                <w:bCs/>
                <w:lang w:eastAsia="en-US"/>
              </w:rPr>
              <w:t>ционная</w:t>
            </w:r>
            <w:r w:rsidR="00E5041D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 xml:space="preserve">шихта) и выделять их, для </w:t>
            </w:r>
            <w:r w:rsidR="00E5041D">
              <w:rPr>
                <w:rFonts w:eastAsia="Calibri"/>
                <w:bCs/>
                <w:lang w:eastAsia="en-US"/>
              </w:rPr>
              <w:t>быстрого определения</w:t>
            </w:r>
            <w:r>
              <w:rPr>
                <w:rFonts w:eastAsia="Calibri"/>
                <w:bCs/>
                <w:lang w:eastAsia="en-US"/>
              </w:rPr>
              <w:t xml:space="preserve"> местоположения. Анализ кадра должен осуществляться как с загруженной фотографии, так и с видеопотока (в том числе, передаваемом с </w:t>
            </w:r>
            <w:r>
              <w:rPr>
                <w:rFonts w:eastAsia="Calibri"/>
                <w:bCs/>
                <w:lang w:val="en-US" w:eastAsia="en-US"/>
              </w:rPr>
              <w:t>IP</w:t>
            </w:r>
            <w:r>
              <w:rPr>
                <w:rFonts w:eastAsia="Calibri"/>
                <w:bCs/>
                <w:lang w:eastAsia="en-US"/>
              </w:rPr>
              <w:t>-камеры). Система должна уметь сохранять в архив все найденные объекты, а также интерфейс для его просмотра.</w:t>
            </w:r>
          </w:p>
        </w:tc>
      </w:tr>
      <w:tr w:rsidR="006A78F5" w:rsidTr="00AA0067">
        <w:trPr>
          <w:trHeight w:val="706"/>
        </w:trPr>
        <w:tc>
          <w:tcPr>
            <w:tcW w:w="567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9" w:type="dxa"/>
          </w:tcPr>
          <w:p w:rsidR="006A78F5" w:rsidRPr="006A78F5" w:rsidRDefault="00E25A2D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Пользователи</w:t>
            </w:r>
          </w:p>
        </w:tc>
        <w:tc>
          <w:tcPr>
            <w:tcW w:w="10064" w:type="dxa"/>
          </w:tcPr>
          <w:p w:rsidR="006A78F5" w:rsidRDefault="00E25A2D" w:rsidP="00E25A2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Простой и понятный пользовательский интерфейс. Максимально возможная частота кадров при анализе видеопотока.</w:t>
            </w:r>
          </w:p>
          <w:p w:rsidR="008D5FCD" w:rsidRPr="008D5FCD" w:rsidRDefault="008D5FCD" w:rsidP="00E25A2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Возможность выгрузки полученных данных в виде отчета в </w:t>
            </w:r>
            <w:r>
              <w:rPr>
                <w:rFonts w:eastAsia="Calibri"/>
                <w:bCs/>
                <w:lang w:val="en-US" w:eastAsia="en-US"/>
              </w:rPr>
              <w:t>Word</w:t>
            </w:r>
            <w:r w:rsidRPr="008D5FCD">
              <w:rPr>
                <w:rFonts w:eastAsia="Calibri"/>
                <w:bCs/>
                <w:lang w:eastAsia="en-US"/>
              </w:rPr>
              <w:t xml:space="preserve"> / </w:t>
            </w:r>
            <w:r>
              <w:rPr>
                <w:rFonts w:eastAsia="Calibri"/>
                <w:bCs/>
                <w:lang w:val="en-US" w:eastAsia="en-US"/>
              </w:rPr>
              <w:t>Excel</w:t>
            </w:r>
            <w:r>
              <w:rPr>
                <w:rFonts w:eastAsia="Calibri"/>
                <w:bCs/>
                <w:lang w:eastAsia="en-US"/>
              </w:rPr>
              <w:t xml:space="preserve"> / </w:t>
            </w:r>
            <w:r>
              <w:rPr>
                <w:rFonts w:eastAsia="Calibri"/>
                <w:bCs/>
                <w:lang w:val="en-US" w:eastAsia="en-US"/>
              </w:rPr>
              <w:t>PDF</w:t>
            </w:r>
            <w:r w:rsidRPr="008D5FCD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в виде текста и графиков.</w:t>
            </w:r>
          </w:p>
        </w:tc>
      </w:tr>
    </w:tbl>
    <w:p w:rsidR="007606BC" w:rsidRPr="00E25A2D" w:rsidRDefault="006C37A5" w:rsidP="006A78F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B33475" w:rsidRDefault="006A78F5" w:rsidP="00B55F3E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I</w:t>
      </w:r>
      <w:r w:rsidR="007606BC">
        <w:rPr>
          <w:rFonts w:eastAsia="Calibri"/>
          <w:b/>
          <w:bCs/>
          <w:lang w:val="en-US" w:eastAsia="en-US"/>
        </w:rPr>
        <w:t>V</w:t>
      </w:r>
      <w:r w:rsidR="00B33475" w:rsidRPr="0091371A">
        <w:rPr>
          <w:rFonts w:eastAsia="Calibri"/>
          <w:b/>
          <w:bCs/>
          <w:lang w:eastAsia="en-US"/>
        </w:rPr>
        <w:tab/>
        <w:t>План реализации проекта:</w:t>
      </w:r>
    </w:p>
    <w:p w:rsidR="00B33475" w:rsidRPr="0091371A" w:rsidRDefault="00B33475" w:rsidP="00B33475">
      <w:pPr>
        <w:ind w:firstLine="0"/>
        <w:jc w:val="left"/>
        <w:rPr>
          <w:rFonts w:eastAsia="Calibri"/>
          <w:b/>
          <w:bCs/>
          <w:lang w:eastAsia="en-US"/>
        </w:rPr>
      </w:pPr>
    </w:p>
    <w:p w:rsidR="00B33475" w:rsidRPr="00383359" w:rsidRDefault="00B33475" w:rsidP="00B33475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5022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825"/>
        <w:gridCol w:w="1978"/>
        <w:gridCol w:w="1978"/>
        <w:gridCol w:w="2168"/>
        <w:gridCol w:w="2483"/>
        <w:gridCol w:w="2786"/>
      </w:tblGrid>
      <w:tr w:rsidR="005C79C4" w:rsidRPr="0091371A" w:rsidTr="00E5217C">
        <w:trPr>
          <w:cantSplit/>
          <w:trHeight w:val="2044"/>
          <w:tblHeader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B20C2C" w:rsidP="00B20C2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№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Этапы проекта /</w:t>
            </w:r>
            <w:r w:rsidRPr="0091371A">
              <w:rPr>
                <w:bCs/>
              </w:rPr>
              <w:br/>
              <w:t xml:space="preserve">конкретные мероприятия, детализирующие этапы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5C79C4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C</w:t>
            </w:r>
            <w:r>
              <w:rPr>
                <w:bCs/>
              </w:rPr>
              <w:t>рок выполнения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3B555C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Участники проекта (О – ответственный / </w:t>
            </w:r>
            <w:r w:rsidR="00C3336B">
              <w:rPr>
                <w:bCs/>
              </w:rPr>
              <w:br/>
            </w:r>
            <w:r w:rsidRPr="0091371A">
              <w:rPr>
                <w:bCs/>
              </w:rPr>
              <w:t>У – участники)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Задействованные материально-технические </w:t>
            </w:r>
            <w:r w:rsidRPr="0091371A">
              <w:rPr>
                <w:bCs/>
              </w:rPr>
              <w:br/>
              <w:t>ресурсы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Финансовые </w:t>
            </w:r>
            <w:r w:rsidRPr="0091371A">
              <w:rPr>
                <w:bCs/>
              </w:rPr>
              <w:br/>
              <w:t>затраты (руб.)</w:t>
            </w:r>
          </w:p>
        </w:tc>
      </w:tr>
      <w:tr w:rsidR="00946F62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Этап 1. Подготовительный.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12.18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Сбор литературы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12.18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Тематическая литература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 xml:space="preserve">Анализ прочитанного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12.18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Результаты анализа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1.3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Вычленение полезной информации для решения цели проекта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12.18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Документация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1.4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Подведение итогов сбора и анализа информации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12.18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Этап 2. Спецификация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2.1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Разработка требований к ПО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Готовые требования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2.2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Разработка сценария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Готовый сценарий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Этап 3. Создание экспериментальных вариантов.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05.19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3.1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Выбор методов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05.19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Методы и средства для разработки прототипа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3.2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Создание экспериментального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05.19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Экспериментальный прототип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3.3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Тестирование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05.19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Результаты тестов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3.4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Анализ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05.19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Результаты анализа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3.5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05.19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Этап 4. Выбор и описание подхода и инструментальных средств разработки программного обеспечения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07.19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Подход и инструментальные средства.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Этап 5. Тестовый вариант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07.19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val="en-US"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</w:t>
            </w:r>
            <w:bookmarkStart w:id="0" w:name="_GoBack"/>
            <w:bookmarkEnd w:id="0"/>
            <w:r w:rsidRPr="00E5217C">
              <w:rPr>
                <w:rFonts w:eastAsia="Calibri"/>
                <w:bCs/>
                <w:lang w:eastAsia="en-US"/>
              </w:rPr>
              <w:t>бочие ПК.</w:t>
            </w:r>
            <w:r w:rsidRPr="00E5217C">
              <w:rPr>
                <w:rFonts w:eastAsia="Calibri"/>
                <w:bCs/>
                <w:lang w:eastAsia="en-US"/>
              </w:rPr>
              <w:br/>
            </w:r>
            <w:r w:rsidRPr="00E5217C">
              <w:rPr>
                <w:rFonts w:eastAsia="Calibri"/>
                <w:bCs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5.1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Разработка тестового варианта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07.19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Готовый тестовый вариант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  <w:r w:rsidRPr="00E5217C">
              <w:rPr>
                <w:rFonts w:eastAsia="Calibri"/>
                <w:bCs/>
                <w:lang w:eastAsia="en-US"/>
              </w:rPr>
              <w:br/>
            </w:r>
            <w:r w:rsidRPr="00E5217C">
              <w:rPr>
                <w:rFonts w:eastAsia="Calibri"/>
                <w:bCs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5.2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 xml:space="preserve">Тестирование получившегося варианта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07.19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Результаты тестирования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5.3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Анализ разработки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07.19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 xml:space="preserve">Результаты анализа 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5.4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07.19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Этап 6. Разработка ПО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12.19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6.1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Доработка ПО на основе тестового варианта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12.19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Готовая нейронная сеть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  <w:r w:rsidRPr="00E5217C">
              <w:rPr>
                <w:rFonts w:eastAsia="Calibri"/>
                <w:bCs/>
                <w:lang w:eastAsia="en-US"/>
              </w:rPr>
              <w:br/>
            </w:r>
            <w:r w:rsidRPr="00E5217C">
              <w:rPr>
                <w:rFonts w:eastAsia="Calibri"/>
                <w:bCs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6.2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Подготовка выборки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12.19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Готовая выборка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  <w:r w:rsidRPr="00E5217C">
              <w:rPr>
                <w:rFonts w:eastAsia="Calibri"/>
                <w:bCs/>
                <w:lang w:eastAsia="en-US"/>
              </w:rPr>
              <w:br/>
              <w:t>У- Лапин В.</w:t>
            </w:r>
            <w:r w:rsidRPr="00E5217C">
              <w:rPr>
                <w:rFonts w:eastAsia="Calibri"/>
                <w:bCs/>
                <w:lang w:eastAsia="en-US"/>
              </w:rPr>
              <w:br/>
              <w:t>У- Зинзивер М.</w:t>
            </w:r>
            <w:r w:rsidRPr="00E5217C">
              <w:rPr>
                <w:rFonts w:eastAsia="Calibri"/>
                <w:bCs/>
                <w:lang w:eastAsia="en-US"/>
              </w:rPr>
              <w:br/>
              <w:t>У- Данилова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  <w:r w:rsidRPr="00E5217C">
              <w:rPr>
                <w:rFonts w:eastAsia="Calibri"/>
                <w:bCs/>
                <w:lang w:eastAsia="en-US"/>
              </w:rPr>
              <w:br/>
            </w:r>
            <w:r w:rsidRPr="00E5217C">
              <w:rPr>
                <w:rFonts w:eastAsia="Calibri"/>
                <w:bCs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6.3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 xml:space="preserve">Получение результата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12.19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Готовые веса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lastRenderedPageBreak/>
              <w:t>6.4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Анализ полученных весов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12.19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Выбор наилучших весов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6.5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Создание пользовательского интерфейса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12.19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Пользовательский интерфейс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  <w:r w:rsidRPr="00E5217C">
              <w:rPr>
                <w:rFonts w:eastAsia="Calibri"/>
                <w:bCs/>
                <w:lang w:eastAsia="en-US"/>
              </w:rPr>
              <w:br/>
              <w:t>Лицензионное ПО.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6.6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Демонстрация проекта и подведение итогов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04.20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Демонстрация работы готового проекта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  <w:r w:rsidRPr="00E5217C">
              <w:rPr>
                <w:rFonts w:eastAsia="Calibri"/>
                <w:bCs/>
                <w:lang w:eastAsia="en-US"/>
              </w:rPr>
              <w:br/>
              <w:t>У- Лапин В.</w:t>
            </w:r>
            <w:r w:rsidRPr="00E5217C">
              <w:rPr>
                <w:rFonts w:eastAsia="Calibri"/>
                <w:bCs/>
                <w:lang w:eastAsia="en-US"/>
              </w:rPr>
              <w:br/>
              <w:t>У- Зинзивер М.</w:t>
            </w:r>
            <w:r w:rsidRPr="00E5217C">
              <w:rPr>
                <w:rFonts w:eastAsia="Calibri"/>
                <w:bCs/>
                <w:lang w:eastAsia="en-US"/>
              </w:rPr>
              <w:br/>
              <w:t>У- Данилова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  <w:r w:rsidRPr="00E5217C">
              <w:rPr>
                <w:rFonts w:eastAsia="Calibri"/>
                <w:bCs/>
                <w:lang w:eastAsia="en-US"/>
              </w:rPr>
              <w:br/>
              <w:t>Лицензионное ПО.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  <w:tr w:rsidR="00946F62" w:rsidRPr="0091371A" w:rsidTr="00A74366">
        <w:trPr>
          <w:cantSplit/>
          <w:trHeight w:val="978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6.7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946F62" w:rsidP="00946F62">
            <w:r w:rsidRPr="00E5217C">
              <w:rPr>
                <w:rFonts w:eastAsia="Calibri"/>
                <w:bCs/>
                <w:lang w:eastAsia="en-US"/>
              </w:rPr>
              <w:t>04.20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Итоговый 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О- Белов А. С.</w:t>
            </w:r>
            <w:r w:rsidRPr="00E5217C">
              <w:rPr>
                <w:rFonts w:eastAsia="Calibri"/>
                <w:bCs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62" w:rsidRPr="00E5217C" w:rsidRDefault="00946F62" w:rsidP="00946F62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E5217C">
              <w:rPr>
                <w:rFonts w:eastAsia="Calibri"/>
                <w:bCs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62" w:rsidRPr="00E5217C" w:rsidRDefault="001E6058" w:rsidP="00946F62">
            <w:r w:rsidRPr="00E5217C">
              <w:rPr>
                <w:rFonts w:eastAsia="Calibri"/>
                <w:bCs/>
                <w:lang w:eastAsia="en-US"/>
              </w:rPr>
              <w:t>0</w:t>
            </w:r>
          </w:p>
        </w:tc>
      </w:tr>
    </w:tbl>
    <w:p w:rsidR="00B33475" w:rsidRDefault="00B3347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5C79C4" w:rsidRDefault="005C79C4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6C37A5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6C37A5" w:rsidRPr="006C37A5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B33475" w:rsidRDefault="00B33475" w:rsidP="007606BC">
      <w:pPr>
        <w:rPr>
          <w:rFonts w:eastAsia="Calibri"/>
          <w:b/>
          <w:bCs/>
          <w:lang w:val="en-US"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 w:rsidR="006C37A5">
        <w:rPr>
          <w:rFonts w:eastAsia="Calibri"/>
          <w:b/>
          <w:bCs/>
          <w:lang w:val="en-US" w:eastAsia="en-US"/>
        </w:rPr>
        <w:lastRenderedPageBreak/>
        <w:t>V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8B6105" w:rsidRPr="008B6105" w:rsidRDefault="008B6105" w:rsidP="007606BC">
      <w:pPr>
        <w:rPr>
          <w:rFonts w:eastAsia="Calibri"/>
          <w:b/>
          <w:bCs/>
          <w:lang w:val="en-US"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77"/>
        <w:gridCol w:w="4209"/>
        <w:gridCol w:w="7195"/>
        <w:gridCol w:w="2805"/>
      </w:tblGrid>
      <w:tr w:rsidR="00B33475" w:rsidRPr="0091371A" w:rsidTr="00B20C2C">
        <w:trPr>
          <w:tblHeader/>
        </w:trPr>
        <w:tc>
          <w:tcPr>
            <w:tcW w:w="577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№</w:t>
            </w:r>
          </w:p>
        </w:tc>
        <w:tc>
          <w:tcPr>
            <w:tcW w:w="4209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Риски проекта</w:t>
            </w:r>
          </w:p>
        </w:tc>
        <w:tc>
          <w:tcPr>
            <w:tcW w:w="7195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Мер</w:t>
            </w:r>
            <w:r w:rsidR="00B20C2C">
              <w:rPr>
                <w:bCs/>
              </w:rPr>
              <w:t xml:space="preserve">оприятия по управлению рисками </w:t>
            </w:r>
          </w:p>
        </w:tc>
        <w:tc>
          <w:tcPr>
            <w:tcW w:w="2805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Ответственные лица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Высокая</w:t>
            </w:r>
            <w:r>
              <w:rPr>
                <w:bCs/>
              </w:rPr>
              <w:t xml:space="preserve"> </w:t>
            </w:r>
            <w:r w:rsidRPr="000150CD">
              <w:rPr>
                <w:bCs/>
              </w:rPr>
              <w:t>сложность или невозможность реализации некоторых процессов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Дополнительное изучение тематики проекта. </w:t>
            </w:r>
            <w:r w:rsidRPr="000150CD">
              <w:rPr>
                <w:bCs/>
              </w:rPr>
              <w:t>Поиск альтернативного варианта программной реализации процесса.</w:t>
            </w:r>
            <w:r>
              <w:rPr>
                <w:bCs/>
              </w:rPr>
              <w:t xml:space="preserve"> 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Срыв сроков проекта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Грамотное планирование проекта, с учетом возможных непредвиденных ситуаций.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Нехватка ресурсов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Привлечение дополнительных ресурсов.</w:t>
            </w:r>
            <w:r>
              <w:rPr>
                <w:bCs/>
              </w:rPr>
              <w:t xml:space="preserve"> Грамотное распределение ресурсов.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Разногласия в команде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коллективных собраний, для решения проблем. Проведение коллективных мероприятий (общие сборы в кафе, ресторанах и различных культурных центрах).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Разногласия с заказчиком 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совещаний с заказчиком на разных этапах разработки. Предварительное документирование требований к проекту.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</w:tbl>
    <w:p w:rsidR="00B33475" w:rsidRPr="0091371A" w:rsidRDefault="00B33475" w:rsidP="00F33451">
      <w:pPr>
        <w:ind w:firstLine="0"/>
        <w:rPr>
          <w:rFonts w:eastAsia="Calibri"/>
          <w:bCs/>
          <w:u w:val="single"/>
          <w:lang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u w:val="single"/>
          <w:lang w:eastAsia="en-US"/>
        </w:rPr>
      </w:pPr>
      <w:r w:rsidRPr="0091371A">
        <w:rPr>
          <w:rFonts w:eastAsia="Calibri"/>
          <w:bCs/>
          <w:u w:val="single"/>
          <w:lang w:eastAsia="en-US"/>
        </w:rPr>
        <w:br w:type="page"/>
      </w:r>
    </w:p>
    <w:p w:rsidR="00B33475" w:rsidRPr="0091371A" w:rsidRDefault="007606BC" w:rsidP="00B33475">
      <w:pPr>
        <w:spacing w:before="120" w:after="120"/>
        <w:ind w:firstLine="0"/>
        <w:rPr>
          <w:rFonts w:eastAsia="Calibri"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VI</w:t>
      </w:r>
      <w:r w:rsidR="00B33475" w:rsidRPr="0091371A">
        <w:rPr>
          <w:rFonts w:eastAsia="Calibri"/>
          <w:b/>
          <w:bCs/>
          <w:lang w:eastAsia="en-US"/>
        </w:rPr>
        <w:tab/>
        <w:t>Бюджет проекта:</w:t>
      </w:r>
      <w:r>
        <w:rPr>
          <w:rFonts w:eastAsia="Calibri"/>
          <w:b/>
          <w:bCs/>
          <w:lang w:eastAsia="en-US"/>
        </w:rPr>
        <w:t xml:space="preserve"> </w:t>
      </w:r>
    </w:p>
    <w:tbl>
      <w:tblPr>
        <w:tblW w:w="4995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567"/>
        <w:gridCol w:w="4212"/>
        <w:gridCol w:w="1126"/>
        <w:gridCol w:w="6103"/>
        <w:gridCol w:w="2763"/>
      </w:tblGrid>
      <w:tr w:rsidR="006644BE" w:rsidRPr="0091371A" w:rsidTr="00AA0067">
        <w:trPr>
          <w:trHeight w:val="449"/>
          <w:jc w:val="center"/>
        </w:trPr>
        <w:tc>
          <w:tcPr>
            <w:tcW w:w="567" w:type="dxa"/>
            <w:vAlign w:val="center"/>
          </w:tcPr>
          <w:p w:rsidR="006644BE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2" w:type="dxa"/>
            <w:vAlign w:val="center"/>
          </w:tcPr>
          <w:p w:rsidR="006644BE" w:rsidRPr="0091371A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Источник финансирования</w:t>
            </w:r>
          </w:p>
        </w:tc>
        <w:tc>
          <w:tcPr>
            <w:tcW w:w="7229" w:type="dxa"/>
            <w:gridSpan w:val="2"/>
            <w:vAlign w:val="center"/>
          </w:tcPr>
          <w:p w:rsidR="006644BE" w:rsidRPr="0091371A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Наименование затрат</w:t>
            </w:r>
          </w:p>
        </w:tc>
        <w:tc>
          <w:tcPr>
            <w:tcW w:w="2763" w:type="dxa"/>
            <w:vAlign w:val="center"/>
          </w:tcPr>
          <w:p w:rsidR="006644BE" w:rsidRPr="0091371A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Стоимость</w:t>
            </w:r>
            <w:r w:rsidRPr="0091371A">
              <w:rPr>
                <w:rFonts w:eastAsia="Calibri"/>
                <w:bCs/>
                <w:lang w:eastAsia="en-US"/>
              </w:rPr>
              <w:t>, руб.</w:t>
            </w:r>
          </w:p>
        </w:tc>
      </w:tr>
      <w:tr w:rsidR="006644BE" w:rsidRPr="0091371A" w:rsidTr="00AA0067">
        <w:trPr>
          <w:trHeight w:val="414"/>
          <w:jc w:val="center"/>
        </w:trPr>
        <w:tc>
          <w:tcPr>
            <w:tcW w:w="567" w:type="dxa"/>
            <w:vAlign w:val="center"/>
          </w:tcPr>
          <w:p w:rsidR="006644BE" w:rsidRPr="00383359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83359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2" w:type="dxa"/>
            <w:vAlign w:val="center"/>
          </w:tcPr>
          <w:p w:rsidR="006644BE" w:rsidRPr="0091371A" w:rsidRDefault="00E25A2D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6644BE" w:rsidRPr="0091371A" w:rsidRDefault="00E25A2D" w:rsidP="00C00847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Рабочая станция</w:t>
            </w:r>
          </w:p>
        </w:tc>
        <w:tc>
          <w:tcPr>
            <w:tcW w:w="2763" w:type="dxa"/>
            <w:vAlign w:val="center"/>
          </w:tcPr>
          <w:p w:rsidR="006644BE" w:rsidRPr="0091371A" w:rsidRDefault="00E25A2D" w:rsidP="00C00847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100 000 </w:t>
            </w:r>
          </w:p>
        </w:tc>
      </w:tr>
      <w:tr w:rsidR="006644BE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6644BE" w:rsidRPr="00383359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83359"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2" w:type="dxa"/>
            <w:vAlign w:val="center"/>
          </w:tcPr>
          <w:p w:rsidR="006644BE" w:rsidRPr="00E25A2D" w:rsidRDefault="00E25A2D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6644BE" w:rsidRPr="0091371A" w:rsidRDefault="00E25A2D" w:rsidP="00C00847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 w:eastAsia="en-US"/>
              </w:rPr>
              <w:t>IP</w:t>
            </w:r>
            <w:r>
              <w:rPr>
                <w:rFonts w:eastAsia="Calibri"/>
                <w:lang w:eastAsia="en-US"/>
              </w:rPr>
              <w:t>-камера</w:t>
            </w:r>
          </w:p>
        </w:tc>
        <w:tc>
          <w:tcPr>
            <w:tcW w:w="2763" w:type="dxa"/>
            <w:vAlign w:val="center"/>
          </w:tcPr>
          <w:p w:rsidR="006644BE" w:rsidRPr="0091371A" w:rsidRDefault="00E25A2D" w:rsidP="00C00847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10 000</w:t>
            </w:r>
          </w:p>
        </w:tc>
      </w:tr>
      <w:tr w:rsidR="00BE728C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BE728C" w:rsidRPr="00383359" w:rsidRDefault="00BE728C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2" w:type="dxa"/>
            <w:vAlign w:val="center"/>
          </w:tcPr>
          <w:p w:rsidR="00BE728C" w:rsidRDefault="00BE728C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BE728C" w:rsidRPr="00BE728C" w:rsidRDefault="00BE728C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Оплата рабочего труда (общая)</w:t>
            </w:r>
          </w:p>
        </w:tc>
        <w:tc>
          <w:tcPr>
            <w:tcW w:w="2763" w:type="dxa"/>
            <w:vAlign w:val="center"/>
          </w:tcPr>
          <w:p w:rsidR="00BE728C" w:rsidRDefault="00BE728C" w:rsidP="00C00847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1 000 000</w:t>
            </w:r>
          </w:p>
        </w:tc>
      </w:tr>
      <w:tr w:rsidR="006644BE" w:rsidRPr="0091371A" w:rsidTr="00AA0067">
        <w:trPr>
          <w:trHeight w:val="404"/>
          <w:jc w:val="center"/>
        </w:trPr>
        <w:tc>
          <w:tcPr>
            <w:tcW w:w="12008" w:type="dxa"/>
            <w:gridSpan w:val="4"/>
            <w:vAlign w:val="center"/>
          </w:tcPr>
          <w:p w:rsidR="006644BE" w:rsidRPr="006644BE" w:rsidRDefault="006644BE" w:rsidP="00C00847">
            <w:pPr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6644BE">
              <w:rPr>
                <w:rFonts w:eastAsia="Calibri"/>
                <w:b/>
                <w:bCs/>
                <w:lang w:eastAsia="en-US"/>
              </w:rPr>
              <w:t>Итого по проекту</w:t>
            </w:r>
          </w:p>
        </w:tc>
        <w:tc>
          <w:tcPr>
            <w:tcW w:w="2763" w:type="dxa"/>
            <w:vAlign w:val="center"/>
          </w:tcPr>
          <w:p w:rsidR="006644BE" w:rsidRPr="0091371A" w:rsidRDefault="006644BE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6644BE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jc w:val="center"/>
        </w:trPr>
        <w:tc>
          <w:tcPr>
            <w:tcW w:w="5905" w:type="dxa"/>
            <w:gridSpan w:val="3"/>
            <w:vAlign w:val="bottom"/>
          </w:tcPr>
          <w:p w:rsidR="006644BE" w:rsidRPr="00D345EA" w:rsidRDefault="006644BE" w:rsidP="00C00847">
            <w:pPr>
              <w:spacing w:before="120" w:after="120"/>
              <w:ind w:firstLine="0"/>
              <w:jc w:val="center"/>
              <w:rPr>
                <w:rFonts w:eastAsia="Calibri"/>
                <w:vertAlign w:val="superscript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Начальник ФЭУ – главный бухгалтер</w:t>
            </w:r>
            <w:r>
              <w:rPr>
                <w:rFonts w:eastAsia="Calibri"/>
                <w:vertAlign w:val="superscript"/>
              </w:rPr>
              <w:t>*</w:t>
            </w:r>
          </w:p>
        </w:tc>
      </w:tr>
      <w:tr w:rsidR="006644BE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trHeight w:val="252"/>
          <w:jc w:val="center"/>
        </w:trPr>
        <w:tc>
          <w:tcPr>
            <w:tcW w:w="5905" w:type="dxa"/>
            <w:gridSpan w:val="3"/>
          </w:tcPr>
          <w:p w:rsidR="006644BE" w:rsidRPr="0091371A" w:rsidRDefault="006644BE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</w:tc>
      </w:tr>
    </w:tbl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  <w:r>
        <w:rPr>
          <w:rStyle w:val="a5"/>
        </w:rPr>
        <w:t>*</w:t>
      </w:r>
      <w:r>
        <w:t xml:space="preserve"> </w:t>
      </w:r>
      <w:r>
        <w:rPr>
          <w:color w:val="000000"/>
        </w:rPr>
        <w:t>В</w:t>
      </w:r>
      <w:r w:rsidRPr="0091371A">
        <w:rPr>
          <w:color w:val="000000"/>
        </w:rPr>
        <w:t xml:space="preserve"> случае</w:t>
      </w:r>
      <w:r>
        <w:rPr>
          <w:color w:val="000000"/>
        </w:rPr>
        <w:t xml:space="preserve"> привлечения в проект ресурсов</w:t>
      </w:r>
    </w:p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rPr>
          <w:bCs/>
          <w:caps/>
        </w:rPr>
      </w:pPr>
    </w:p>
    <w:p w:rsidR="00B33475" w:rsidRDefault="00B33475" w:rsidP="00B33475">
      <w:pPr>
        <w:ind w:firstLine="0"/>
        <w:rPr>
          <w:bCs/>
          <w:caps/>
        </w:rPr>
      </w:pPr>
    </w:p>
    <w:p w:rsidR="00B33475" w:rsidRDefault="00B33475" w:rsidP="00B33475">
      <w:pPr>
        <w:ind w:firstLine="0"/>
        <w:rPr>
          <w:bCs/>
          <w:caps/>
        </w:rPr>
      </w:pPr>
    </w:p>
    <w:p w:rsidR="00B33475" w:rsidRDefault="00B33475" w:rsidP="00B33475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заказчик  проекта</w:t>
      </w:r>
      <w:r w:rsidRPr="00E22EBA">
        <w:rPr>
          <w:bCs/>
          <w:i/>
        </w:rPr>
        <w:t>)</w:t>
      </w:r>
    </w:p>
    <w:p w:rsidR="00B33475" w:rsidRDefault="00B33475" w:rsidP="00B33475">
      <w:pPr>
        <w:ind w:firstLine="0"/>
        <w:rPr>
          <w:bCs/>
          <w:i/>
        </w:rPr>
      </w:pPr>
    </w:p>
    <w:p w:rsidR="00B33475" w:rsidRPr="00D345EA" w:rsidRDefault="00B33475" w:rsidP="00B33475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906"/>
        <w:gridCol w:w="3828"/>
        <w:gridCol w:w="5052"/>
      </w:tblGrid>
      <w:tr w:rsidR="00B33475" w:rsidRPr="00D345EA" w:rsidTr="00C00847">
        <w:trPr>
          <w:trHeight w:val="252"/>
          <w:jc w:val="center"/>
        </w:trPr>
        <w:tc>
          <w:tcPr>
            <w:tcW w:w="5906" w:type="dxa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p w:rsidR="00B33475" w:rsidRDefault="00B33475" w:rsidP="00B33475">
      <w:pPr>
        <w:ind w:firstLine="0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51"/>
        <w:gridCol w:w="710"/>
        <w:gridCol w:w="525"/>
        <w:gridCol w:w="2318"/>
        <w:gridCol w:w="1702"/>
        <w:gridCol w:w="3828"/>
        <w:gridCol w:w="5052"/>
      </w:tblGrid>
      <w:tr w:rsidR="00B33475" w:rsidRPr="0091371A" w:rsidTr="00C00847">
        <w:trPr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Руководитель проекта:</w:t>
            </w: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828" w:type="dxa"/>
            <w:tcBorders>
              <w:bottom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</w:tr>
      <w:tr w:rsidR="00B33475" w:rsidRPr="0091371A" w:rsidTr="00C00847">
        <w:trPr>
          <w:trHeight w:val="252"/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B33475" w:rsidRPr="0091371A" w:rsidTr="00C00847">
        <w:tblPrEx>
          <w:jc w:val="left"/>
          <w:tblLook w:val="00A0" w:firstRow="1" w:lastRow="0" w:firstColumn="1" w:lastColumn="0" w:noHBand="0" w:noVBand="0"/>
        </w:tblPrEx>
        <w:trPr>
          <w:gridAfter w:val="2"/>
          <w:wAfter w:w="8880" w:type="dxa"/>
        </w:trPr>
        <w:tc>
          <w:tcPr>
            <w:tcW w:w="651" w:type="dxa"/>
          </w:tcPr>
          <w:p w:rsidR="00B33475" w:rsidRPr="0091371A" w:rsidRDefault="00B33475" w:rsidP="00C00847">
            <w:pPr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25" w:type="dxa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702" w:type="dxa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20__ г.</w:t>
            </w:r>
          </w:p>
        </w:tc>
      </w:tr>
    </w:tbl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5C79C4">
      <w:pPr>
        <w:ind w:firstLine="0"/>
        <w:jc w:val="right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w:t>Приложение 1</w:t>
      </w:r>
    </w:p>
    <w:p w:rsidR="005C79C4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Диаграмма Ганта</w:t>
      </w:r>
    </w:p>
    <w:p w:rsidR="005C79C4" w:rsidRPr="00383359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4679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1055"/>
        <w:gridCol w:w="701"/>
        <w:gridCol w:w="709"/>
        <w:gridCol w:w="568"/>
        <w:gridCol w:w="717"/>
        <w:gridCol w:w="708"/>
        <w:gridCol w:w="703"/>
        <w:gridCol w:w="708"/>
        <w:gridCol w:w="708"/>
        <w:gridCol w:w="852"/>
        <w:gridCol w:w="706"/>
        <w:gridCol w:w="850"/>
        <w:gridCol w:w="852"/>
        <w:gridCol w:w="750"/>
        <w:gridCol w:w="750"/>
        <w:gridCol w:w="750"/>
        <w:gridCol w:w="753"/>
      </w:tblGrid>
      <w:tr w:rsidR="009A320D" w:rsidRPr="0091371A" w:rsidTr="003B555C">
        <w:trPr>
          <w:cantSplit/>
          <w:trHeight w:val="489"/>
          <w:tblHeader/>
          <w:jc w:val="center"/>
        </w:trPr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rFonts w:eastAsia="Calibri"/>
                <w:bCs/>
                <w:lang w:eastAsia="en-US"/>
              </w:rPr>
              <w:t>Неделя</w:t>
            </w:r>
            <w:r w:rsidRPr="0091371A">
              <w:rPr>
                <w:bCs/>
              </w:rPr>
              <w:t xml:space="preserve"> 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13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14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...</w:t>
            </w:r>
          </w:p>
        </w:tc>
      </w:tr>
      <w:tr w:rsidR="009A320D" w:rsidRPr="0091371A" w:rsidTr="00242867">
        <w:trPr>
          <w:cantSplit/>
          <w:trHeight w:val="773"/>
          <w:tblHeader/>
          <w:jc w:val="center"/>
        </w:trPr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окт</w:t>
            </w:r>
          </w:p>
          <w:p w:rsidR="003B555C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окт</w:t>
            </w:r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22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окт</w:t>
            </w:r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12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19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26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дек 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дек</w:t>
            </w:r>
            <w:r>
              <w:rPr>
                <w:rFonts w:eastAsia="Calibri"/>
                <w:bCs/>
                <w:lang w:eastAsia="en-US"/>
              </w:rPr>
              <w:br/>
              <w:t xml:space="preserve"> 10 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дек </w:t>
            </w:r>
          </w:p>
          <w:p w:rsidR="003B555C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дек </w:t>
            </w:r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дек </w:t>
            </w:r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31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3B555C">
              <w:rPr>
                <w:rFonts w:eastAsia="Calibri"/>
                <w:bCs/>
                <w:szCs w:val="20"/>
                <w:lang w:eastAsia="en-US"/>
              </w:rPr>
              <w:t xml:space="preserve">янв </w:t>
            </w:r>
            <w:r w:rsidRPr="003B555C">
              <w:rPr>
                <w:rFonts w:eastAsia="Calibri"/>
                <w:bCs/>
                <w:szCs w:val="20"/>
                <w:lang w:eastAsia="en-US"/>
              </w:rPr>
              <w:br/>
              <w:t>7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3B555C">
              <w:rPr>
                <w:rFonts w:eastAsia="Calibri"/>
                <w:bCs/>
                <w:szCs w:val="20"/>
                <w:lang w:eastAsia="en-US"/>
              </w:rPr>
              <w:t xml:space="preserve">янв </w:t>
            </w:r>
            <w:r>
              <w:rPr>
                <w:rFonts w:eastAsia="Calibri"/>
                <w:bCs/>
                <w:szCs w:val="20"/>
                <w:lang w:eastAsia="en-US"/>
              </w:rPr>
              <w:br/>
              <w:t>14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3B555C">
              <w:rPr>
                <w:rFonts w:eastAsia="Calibri"/>
                <w:bCs/>
                <w:szCs w:val="20"/>
                <w:lang w:eastAsia="en-US"/>
              </w:rPr>
              <w:t xml:space="preserve">янв </w:t>
            </w:r>
            <w:r>
              <w:rPr>
                <w:rFonts w:eastAsia="Calibri"/>
                <w:bCs/>
                <w:szCs w:val="20"/>
                <w:lang w:eastAsia="en-US"/>
              </w:rPr>
              <w:br/>
              <w:t>28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…</w:t>
            </w:r>
          </w:p>
        </w:tc>
      </w:tr>
      <w:tr w:rsidR="009A320D" w:rsidRPr="0091371A" w:rsidTr="003B555C">
        <w:trPr>
          <w:cantSplit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1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68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68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>Этап 2.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68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>Этап  3.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</w:tbl>
    <w:p w:rsidR="005C79C4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Примечание: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Диаграмма Ганта – линейная диаграмма, демонстрирующая очередность и длительность отдельных действий по проекту.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Содержание диаграммы может быть изменено, а также дополнено важными для руководителя проекта графами.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Обозначения: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tbl>
      <w:tblPr>
        <w:tblW w:w="269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"/>
        <w:gridCol w:w="7394"/>
      </w:tblGrid>
      <w:tr w:rsidR="005C79C4" w:rsidRPr="0091371A" w:rsidTr="00B10CC0">
        <w:tc>
          <w:tcPr>
            <w:tcW w:w="567" w:type="dxa"/>
            <w:tcBorders>
              <w:right w:val="single" w:sz="4" w:space="0" w:color="A6A6A6"/>
            </w:tcBorders>
            <w:shd w:val="clear" w:color="auto" w:fill="95B3D7" w:themeFill="accent1" w:themeFillTint="99"/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93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  <w:r w:rsidRPr="0091371A">
              <w:rPr>
                <w:color w:val="000000"/>
                <w:sz w:val="20"/>
                <w:szCs w:val="20"/>
              </w:rPr>
              <w:t>- про</w:t>
            </w:r>
            <w:r>
              <w:rPr>
                <w:color w:val="000000"/>
                <w:sz w:val="20"/>
                <w:szCs w:val="20"/>
              </w:rPr>
              <w:t>должительность выполнения работ</w:t>
            </w:r>
          </w:p>
        </w:tc>
      </w:tr>
    </w:tbl>
    <w:p w:rsidR="005C79C4" w:rsidRDefault="005C79C4" w:rsidP="005C79C4">
      <w:pPr>
        <w:rPr>
          <w:color w:val="000000"/>
          <w:sz w:val="20"/>
          <w:szCs w:val="20"/>
          <w:u w:val="single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1C5181" w:rsidRDefault="001C5181"/>
    <w:sectPr w:rsidR="001C5181" w:rsidSect="00D345EA">
      <w:headerReference w:type="default" r:id="rId8"/>
      <w:footerReference w:type="default" r:id="rId9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249" w:rsidRDefault="00727249">
      <w:r>
        <w:separator/>
      </w:r>
    </w:p>
  </w:endnote>
  <w:endnote w:type="continuationSeparator" w:id="0">
    <w:p w:rsidR="00727249" w:rsidRDefault="0072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882525"/>
      <w:docPartObj>
        <w:docPartGallery w:val="Page Numbers (Bottom of Page)"/>
        <w:docPartUnique/>
      </w:docPartObj>
    </w:sdtPr>
    <w:sdtEndPr/>
    <w:sdtContent>
      <w:p w:rsidR="008B6105" w:rsidRDefault="008B61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366">
          <w:rPr>
            <w:noProof/>
          </w:rPr>
          <w:t>10</w:t>
        </w:r>
        <w:r>
          <w:fldChar w:fldCharType="end"/>
        </w:r>
      </w:p>
    </w:sdtContent>
  </w:sdt>
  <w:p w:rsidR="008B6105" w:rsidRDefault="008B61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249" w:rsidRDefault="00727249">
      <w:r>
        <w:separator/>
      </w:r>
    </w:p>
  </w:footnote>
  <w:footnote w:type="continuationSeparator" w:id="0">
    <w:p w:rsidR="00727249" w:rsidRDefault="00727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3DF" w:rsidRPr="0079244B" w:rsidRDefault="00727249" w:rsidP="00CF73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CF73DF" w:rsidTr="008C134B">
      <w:trPr>
        <w:trHeight w:val="970"/>
        <w:jc w:val="center"/>
      </w:trPr>
      <w:tc>
        <w:tcPr>
          <w:tcW w:w="9638" w:type="dxa"/>
        </w:tcPr>
        <w:p w:rsidR="00CF73DF" w:rsidRDefault="00B33475" w:rsidP="00CF73DF">
          <w:pPr>
            <w:pStyle w:val="a3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:rsidR="00CF73DF" w:rsidRDefault="00B33475" w:rsidP="00CF73DF">
          <w:pPr>
            <w:pStyle w:val="a3"/>
            <w:ind w:firstLine="0"/>
          </w:pPr>
          <w:r>
            <w:t xml:space="preserve">федеральное государственное бюджетное </w:t>
          </w:r>
        </w:p>
        <w:p w:rsidR="00CF73DF" w:rsidRDefault="00B33475" w:rsidP="00CF73DF">
          <w:pPr>
            <w:pStyle w:val="a3"/>
            <w:ind w:firstLine="0"/>
          </w:pPr>
          <w:r>
            <w:t>образовательное учреждение высшего образования</w:t>
          </w:r>
        </w:p>
        <w:p w:rsidR="00CF73DF" w:rsidRDefault="00B33475" w:rsidP="00CF73DF">
          <w:pPr>
            <w:pStyle w:val="a3"/>
            <w:ind w:firstLine="0"/>
          </w:pPr>
          <w:r>
            <w:t>«Череповецкий государственный университет»</w:t>
          </w:r>
        </w:p>
      </w:tc>
    </w:tr>
  </w:tbl>
  <w:p w:rsidR="00CF73DF" w:rsidRDefault="00727249" w:rsidP="00CF7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B5"/>
    <w:rsid w:val="000103E1"/>
    <w:rsid w:val="00045312"/>
    <w:rsid w:val="000F6220"/>
    <w:rsid w:val="00120D2A"/>
    <w:rsid w:val="00126C95"/>
    <w:rsid w:val="001378DA"/>
    <w:rsid w:val="00140624"/>
    <w:rsid w:val="001734CF"/>
    <w:rsid w:val="001B7E70"/>
    <w:rsid w:val="001C5181"/>
    <w:rsid w:val="001E6058"/>
    <w:rsid w:val="00230E6E"/>
    <w:rsid w:val="0023708F"/>
    <w:rsid w:val="00242867"/>
    <w:rsid w:val="00250548"/>
    <w:rsid w:val="00270443"/>
    <w:rsid w:val="002C388A"/>
    <w:rsid w:val="003336E4"/>
    <w:rsid w:val="00370CAB"/>
    <w:rsid w:val="003742F5"/>
    <w:rsid w:val="003B555C"/>
    <w:rsid w:val="00477B75"/>
    <w:rsid w:val="005103E2"/>
    <w:rsid w:val="00572AE5"/>
    <w:rsid w:val="00596D53"/>
    <w:rsid w:val="005C79C4"/>
    <w:rsid w:val="00630B5F"/>
    <w:rsid w:val="006644BE"/>
    <w:rsid w:val="006760BE"/>
    <w:rsid w:val="00683A5D"/>
    <w:rsid w:val="00692322"/>
    <w:rsid w:val="006A78F5"/>
    <w:rsid w:val="006C37A5"/>
    <w:rsid w:val="00727249"/>
    <w:rsid w:val="0073464B"/>
    <w:rsid w:val="007606BC"/>
    <w:rsid w:val="00774787"/>
    <w:rsid w:val="007C1036"/>
    <w:rsid w:val="007C450C"/>
    <w:rsid w:val="008058E5"/>
    <w:rsid w:val="008529C1"/>
    <w:rsid w:val="0088423D"/>
    <w:rsid w:val="008B6105"/>
    <w:rsid w:val="008C10A9"/>
    <w:rsid w:val="008D5FCD"/>
    <w:rsid w:val="00907D10"/>
    <w:rsid w:val="00946F62"/>
    <w:rsid w:val="00977307"/>
    <w:rsid w:val="0098268F"/>
    <w:rsid w:val="009A320D"/>
    <w:rsid w:val="009F0DB5"/>
    <w:rsid w:val="009F6616"/>
    <w:rsid w:val="00A0350A"/>
    <w:rsid w:val="00A74366"/>
    <w:rsid w:val="00A97CB5"/>
    <w:rsid w:val="00AA0067"/>
    <w:rsid w:val="00B20C2C"/>
    <w:rsid w:val="00B33475"/>
    <w:rsid w:val="00B55F3E"/>
    <w:rsid w:val="00B730F5"/>
    <w:rsid w:val="00B806BB"/>
    <w:rsid w:val="00B86694"/>
    <w:rsid w:val="00BE728C"/>
    <w:rsid w:val="00C3336B"/>
    <w:rsid w:val="00C34F68"/>
    <w:rsid w:val="00C604D9"/>
    <w:rsid w:val="00CF7666"/>
    <w:rsid w:val="00D21D68"/>
    <w:rsid w:val="00D27672"/>
    <w:rsid w:val="00D50771"/>
    <w:rsid w:val="00DA2BF9"/>
    <w:rsid w:val="00E25A2D"/>
    <w:rsid w:val="00E5041D"/>
    <w:rsid w:val="00E5217C"/>
    <w:rsid w:val="00EF60B5"/>
    <w:rsid w:val="00F028E6"/>
    <w:rsid w:val="00F33451"/>
    <w:rsid w:val="00FB4A9E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DEBA"/>
  <w15:docId w15:val="{D383BE23-189F-46D2-BD4A-E2197D6A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0307F-AF35-4D90-9C7A-48FD909D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44</cp:revision>
  <cp:lastPrinted>2019-09-10T08:45:00Z</cp:lastPrinted>
  <dcterms:created xsi:type="dcterms:W3CDTF">2018-12-20T16:37:00Z</dcterms:created>
  <dcterms:modified xsi:type="dcterms:W3CDTF">2019-11-01T14:53:00Z</dcterms:modified>
</cp:coreProperties>
</file>