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Introduction to Philosophy</w:t>
      </w:r>
    </w:p>
    <w:p>
      <w:pPr>
        <w:spacing w:after="300"/>
      </w:pPr>
      <w:r>
        <w:rPr>
          <w:i/>
          <w:iCs/>
          <w:color w:val="555555"/>
        </w:rPr>
        <w:t xml:space="preserve">Comprehensive Summary of Class Notes (based on ABRDGED_CLASS_NOTES.pdf, 209 pages)</w:t>
      </w:r>
    </w:p>
    <w:p>
      <w:pPr>
        <w:spacing w:after="120"/>
      </w:pPr>
      <w:r>
        <w:t xml:space="preserve">This summary condenses the full handout section by section, preserving every topic, thinker, argument, and list covered in the original — definitions and direct quotations have been paraphrased rather than reproduced verbatim.</w:t>
      </w:r>
    </w:p>
    <w:p>
      <w:pPr>
        <w:pBdr>
          <w:bottom w:val="single" w:color="999999" w:sz="6" w:space="1"/>
        </w:pBdr>
        <w:spacing w:after="200"/>
      </w:pPr>
    </w:p>
    <w:p>
      <w:pPr>
        <w:pStyle w:val="Heading1"/>
        <w:spacing w:after="150" w:before="400"/>
      </w:pPr>
      <w:r>
        <w:t xml:space="preserve">1. What Is Philosophy?</w:t>
      </w:r>
    </w:p>
    <w:p>
      <w:pPr>
        <w:pStyle w:val="Heading2"/>
        <w:spacing w:after="120" w:before="250"/>
      </w:pPr>
      <w:r>
        <w:t xml:space="preserve">1.1 Love of Wisdom</w:t>
      </w:r>
    </w:p>
    <w:p>
      <w:pPr>
        <w:spacing w:after="120"/>
      </w:pPr>
      <w:r>
        <w:t xml:space="preserve">Philosophy is not a fixed subject matter one masters by reading books; like swimming, it is learned by doing — by philosophizing. Aristotle opened his Metaphysics by noting that all human beings naturally desire to know, and philosophy is the attempt to satisfy that drive. Various scholars cited in the notes describe philosophy as the search for a better understanding of the world, of humanity, and of our place in it — and, more skeptically, as "a group of blind men in a dark room looking for a black cat that isn't there."</w:t>
      </w:r>
    </w:p>
    <w:p>
      <w:pPr>
        <w:pStyle w:val="Heading2"/>
        <w:spacing w:after="120" w:before="250"/>
      </w:pPr>
      <w:r>
        <w:t xml:space="preserve">1.2 Etymology</w:t>
      </w:r>
    </w:p>
    <w:p>
      <w:pPr>
        <w:spacing w:after="120"/>
      </w:pPr>
      <w:r>
        <w:t xml:space="preserve">The word derives from the Greek philia (love) and sophia (wisdom) — "love of wisdom." Love is described as a non-physical, cultivated orientation of the self toward what exists; wisdom is the capacity to judge rightly about what is truly good and bad in life and conduct. Pythagoras (580–500 BC) is traditionally credited as the first to call himself a "philosopher" (lover of wisdom) rather than a wise man, reasoning that wisdom belongs to God alone. He likened philosophers to spectators at games — those who, unlike people chasing fame or profit, are content to observe and contemplate in pursuit of truth.</w:t>
      </w:r>
    </w:p>
    <w:p>
      <w:pPr>
        <w:pStyle w:val="Heading2"/>
        <w:spacing w:after="120" w:before="250"/>
      </w:pPr>
      <w:r>
        <w:t xml:space="preserve">1.3 Problems of Defining Philosophy</w:t>
      </w:r>
    </w:p>
    <w:p>
      <w:pPr>
        <w:spacing w:after="120"/>
      </w:pPr>
      <w:r>
        <w:t xml:space="preserve">Every definition of philosophy reflects an individual's limited conception, so philosophy is better treated as a human enterprise to be explored than a term to be pinned down. In ancient Greece the word covered an extremely broad range — Aristotle wrote on logic, metaphysics, epistemology, ethics, politics, aesthetics, but also biology and physics. One view of philosophy's history sees it as the parent discipline from which the sciences have successively broken away — physics in the 17th century, biology in the 19th, psychology around the turn of the 20th, linguistics in the mid-20th — leaving philosophy with the questions that resist scientific settlement (paradigmatically, ethics). This also explains a historical curiosity: why the highest academic degree in almost any field is a "Doctor of Philosophy" (PhD) — in medieval education there were only two subjects, Theology and Philosophy (everything else), and as disciplines matured they set up on their own, leaving philosophy the residue of unresolved questions.</w:t>
      </w:r>
    </w:p>
    <w:p>
      <w:pPr>
        <w:pStyle w:val="Heading2"/>
        <w:spacing w:after="120" w:before="250"/>
      </w:pPr>
      <w:r>
        <w:t xml:space="preserve">1.4 The Value of Studying Philosophy</w:t>
      </w:r>
    </w:p>
    <w:p>
      <w:pPr>
        <w:spacing w:after="120"/>
      </w:pPr>
      <w:r>
        <w:t xml:space="preserve">The notes give four main reasons to study philosophy:</w:t>
      </w:r>
    </w:p>
    <w:p>
      <w:pPr>
        <w:pStyle w:val="ListParagraph"/>
        <w:numPr>
          <w:ilvl w:val="0"/>
          <w:numId w:val="1"/>
        </w:numPr>
        <w:spacing w:after="60"/>
      </w:pPr>
      <w:r>
        <w:t xml:space="preserve">The Examined Life: Socrates, on trial for corrupting the youth of Athens and impiety, defended his philosophizing on the grounds that "the unexamined life is not worth living." Philosophy is an unrelenting devotion to uncovering what matters most; an uncritical, conventional existence is an empty one.</w:t>
      </w:r>
    </w:p>
    <w:p>
      <w:pPr>
        <w:pStyle w:val="ListParagraph"/>
        <w:numPr>
          <w:ilvl w:val="0"/>
          <w:numId w:val="1"/>
        </w:numPr>
        <w:spacing w:after="60"/>
      </w:pPr>
      <w:r>
        <w:t xml:space="preserve">Freedom: In The Republic, Plato presents philosophy as a path to freedom — from unexamined assumptions and prejudice — allowing a person to decide for themselves what they believe. Those who act purely from custom, tradition, or law without reflection are, in a sense, not truly free.</w:t>
      </w:r>
    </w:p>
    <w:p>
      <w:pPr>
        <w:pStyle w:val="ListParagraph"/>
        <w:numPr>
          <w:ilvl w:val="0"/>
          <w:numId w:val="1"/>
        </w:numPr>
        <w:spacing w:after="60"/>
      </w:pPr>
      <w:r>
        <w:t xml:space="preserve">Self-Actualization: Philosophy fosters self-fulfilment and helps a person become a "fully functioning person," marked by the ability to form one's own opinions, profound self-awareness, and flexibility/resilience in the face of change, uncertainty, and adversity — a kind of "philosophical calm."</w:t>
      </w:r>
    </w:p>
    <w:p>
      <w:pPr>
        <w:pStyle w:val="ListParagraph"/>
        <w:numPr>
          <w:ilvl w:val="0"/>
          <w:numId w:val="1"/>
        </w:numPr>
        <w:spacing w:after="60"/>
      </w:pPr>
      <w:r>
        <w:t xml:space="preserve">Its Role in Other Fields of Study: Because philosophy has no restriction on subject matter, it is divided into General Philosophy (the perceptions, attitudes, and wisdom — including proverbs and folk stories — that characterize a people's way of life) and Technical/Professional Philosophy (the academic discipline built on logical, systematic thinking). In this sense, everyone is a philosopher in one of these two senses.</w:t>
      </w:r>
    </w:p>
    <w:p>
      <w:pPr>
        <w:pBdr>
          <w:bottom w:val="single" w:color="999999" w:sz="6" w:space="1"/>
        </w:pBdr>
        <w:spacing w:after="200"/>
      </w:pPr>
    </w:p>
    <w:p>
      <w:pPr>
        <w:pStyle w:val="Heading1"/>
        <w:spacing w:after="150" w:before="400"/>
      </w:pPr>
      <w:r>
        <w:t xml:space="preserve">2. History of Philosophy</w:t>
      </w:r>
    </w:p>
    <w:p>
      <w:pPr>
        <w:spacing w:after="120"/>
      </w:pPr>
      <w:r>
        <w:t xml:space="preserve">The notes divide the history of philosophy into three eras: Greek Philosophy (Early Greek Thought and Classical Greek Philosophy), Medieval Philosophy, and Modern Philosophy.</w:t>
      </w:r>
    </w:p>
    <w:p>
      <w:pPr>
        <w:pStyle w:val="Heading2"/>
        <w:spacing w:after="120" w:before="250"/>
      </w:pPr>
      <w:r>
        <w:t xml:space="preserve">2.1 Greek Philosophy</w:t>
      </w:r>
    </w:p>
    <w:p>
      <w:pPr>
        <w:pStyle w:val="Heading3"/>
        <w:spacing w:after="90" w:before="180"/>
      </w:pPr>
      <w:r>
        <w:t xml:space="preserve">The Pre-Socratics and the Sophists</w:t>
      </w:r>
    </w:p>
    <w:p>
      <w:pPr>
        <w:spacing w:after="120"/>
      </w:pPr>
      <w:r>
        <w:t xml:space="preserve">Before philosophy proper, human thought relied on tradition and myth. The mythological worldview gradually gave way to a rational one, beginning in the 6th century BCE with a group known as the Pre-Socratics, who used reason rather than myth to explain the fundamental "stuff" of reality (earth, air, fire, water, or combinations thereof). Ten Pre-Socratics are profiled:</w:t>
      </w:r>
    </w:p>
    <w:p>
      <w:pPr>
        <w:pStyle w:val="ListParagraph"/>
        <w:numPr>
          <w:ilvl w:val="0"/>
          <w:numId w:val="1"/>
        </w:numPr>
        <w:spacing w:after="60"/>
      </w:pPr>
      <w:r>
        <w:t xml:space="preserve">Thales (c. 620–546 BC) — founder of natural philosophy; predicted a solar eclipse.</w:t>
      </w:r>
    </w:p>
    <w:p>
      <w:pPr>
        <w:pStyle w:val="ListParagraph"/>
        <w:numPr>
          <w:ilvl w:val="0"/>
          <w:numId w:val="1"/>
        </w:numPr>
        <w:spacing w:after="60"/>
      </w:pPr>
      <w:r>
        <w:t xml:space="preserve">Pythagoras — mathematician and astronomer, known for the Pythagorean Theorem.</w:t>
      </w:r>
    </w:p>
    <w:p>
      <w:pPr>
        <w:pStyle w:val="ListParagraph"/>
        <w:numPr>
          <w:ilvl w:val="0"/>
          <w:numId w:val="1"/>
        </w:numPr>
        <w:spacing w:after="60"/>
      </w:pPr>
      <w:r>
        <w:t xml:space="preserve">Anaximander — pupil of Thales; described the first principle of the universe as the apeiron ("the boundless").</w:t>
      </w:r>
    </w:p>
    <w:p>
      <w:pPr>
        <w:pStyle w:val="ListParagraph"/>
        <w:numPr>
          <w:ilvl w:val="0"/>
          <w:numId w:val="1"/>
        </w:numPr>
        <w:spacing w:after="60"/>
      </w:pPr>
      <w:r>
        <w:t xml:space="preserve">Anaximenes — held that air, through condensation and rarefaction, was the underlying substance of everything.</w:t>
      </w:r>
    </w:p>
    <w:p>
      <w:pPr>
        <w:pStyle w:val="ListParagraph"/>
        <w:numPr>
          <w:ilvl w:val="0"/>
          <w:numId w:val="1"/>
        </w:numPr>
        <w:spacing w:after="60"/>
      </w:pPr>
      <w:r>
        <w:t xml:space="preserve">Parmenides — founder of the Eleatic School; distrusted the senses and argued that "what is" cannot have come from nothing.</w:t>
      </w:r>
    </w:p>
    <w:p>
      <w:pPr>
        <w:pStyle w:val="ListParagraph"/>
        <w:numPr>
          <w:ilvl w:val="0"/>
          <w:numId w:val="1"/>
        </w:numPr>
        <w:spacing w:after="60"/>
      </w:pPr>
      <w:r>
        <w:t xml:space="preserve">Anaxagoras — held that Mind (nous) was the universe's guiding principle; tried in Athens for impiety.</w:t>
      </w:r>
    </w:p>
    <w:p>
      <w:pPr>
        <w:pStyle w:val="ListParagraph"/>
        <w:numPr>
          <w:ilvl w:val="0"/>
          <w:numId w:val="1"/>
        </w:numPr>
        <w:spacing w:after="60"/>
      </w:pPr>
      <w:r>
        <w:t xml:space="preserve">Empedocles — proposed the four classical elements (earth, air, fire, water) governed by the contending forces of Love and Strife.</w:t>
      </w:r>
    </w:p>
    <w:p>
      <w:pPr>
        <w:pStyle w:val="ListParagraph"/>
        <w:numPr>
          <w:ilvl w:val="0"/>
          <w:numId w:val="1"/>
        </w:numPr>
        <w:spacing w:after="60"/>
      </w:pPr>
      <w:r>
        <w:t xml:space="preserve">Zeno of Elea — famous for paradoxes against motion, including the "Achilles and the Tortoise" paradox.</w:t>
      </w:r>
    </w:p>
    <w:p>
      <w:pPr>
        <w:pStyle w:val="ListParagraph"/>
        <w:numPr>
          <w:ilvl w:val="0"/>
          <w:numId w:val="1"/>
        </w:numPr>
        <w:spacing w:after="60"/>
      </w:pPr>
      <w:r>
        <w:t xml:space="preserve">Leucippus — developed atomist theory, that all matter consists of indivisible particles.</w:t>
      </w:r>
    </w:p>
    <w:p>
      <w:pPr>
        <w:pStyle w:val="ListParagraph"/>
        <w:numPr>
          <w:ilvl w:val="0"/>
          <w:numId w:val="1"/>
        </w:numPr>
        <w:spacing w:after="60"/>
      </w:pPr>
      <w:r>
        <w:t xml:space="preserve">Xenophanes — founder of the Eleatic School; satirized polytheism's anthropomorphic gods.</w:t>
      </w:r>
    </w:p>
    <w:p>
      <w:pPr>
        <w:spacing w:after="120"/>
      </w:pPr>
      <w:r>
        <w:t xml:space="preserve">The Sophists arose in mid-5th-century Athens, a group of itinerant teachers who, in a wealthy but morally declining post-war empire, taught rhetorical technique and "success" rather than truth — earning a reputation for being paid persuaders rather than truth-seekers.</w:t>
      </w:r>
    </w:p>
    <w:p>
      <w:pPr>
        <w:pStyle w:val="Heading3"/>
        <w:spacing w:after="90" w:before="180"/>
      </w:pPr>
      <w:r>
        <w:t xml:space="preserve">Socrates (469–399 BC)</w:t>
      </w:r>
    </w:p>
    <w:p>
      <w:pPr>
        <w:spacing w:after="120"/>
      </w:pPr>
      <w:r>
        <w:t xml:space="preserve">Socrates wrote nothing; what is known of him comes largely through Plato. Famously shabby, barefoot, and physically tough (he served with distinction in the Athenian infantry), Socrates was declared by the Oracle at Delphi to be the wisest man alive — a claim he came to understand as meaning that true wisdom lies in recognizing one's own ignorance ("I know that I am intelligent, because I know that I know nothing"). The notes list numerous sayings attributed to him, including "Know Yourself," "The unexamined life is not worth living," and "I am not an Athenian or a Greek, but a citizen of the world."</w:t>
      </w:r>
    </w:p>
    <w:p>
      <w:pPr>
        <w:spacing w:after="120"/>
      </w:pPr>
      <w:r>
        <w:t xml:space="preserve">The Socratic Paradox holds that no one does wrong voluntarily — that wrongdoing stems from ignorance of the good. Three related paradoxes are given: (1) no one desires evil, all desire the good; (2) no one who believes an action is evil does it willingly; (3) it is better to suffer injustice than to commit it.</w:t>
      </w:r>
    </w:p>
    <w:p>
      <w:pPr>
        <w:pStyle w:val="Heading3"/>
        <w:spacing w:after="90" w:before="180"/>
      </w:pPr>
      <w:r>
        <w:t xml:space="preserve">Plato (428–346 BC)</w:t>
      </w:r>
    </w:p>
    <w:p>
      <w:pPr>
        <w:spacing w:after="120"/>
      </w:pPr>
      <w:r>
        <w:t xml:space="preserve">A student of Socrates and teacher of Aristotle, Plato founded the Academy in Athens — the first institution of higher learning in the Western world — and is regarded by some as so foundational that the whole of Western philosophy has been called "a series of footnotes to Plato." His dialogues span ethics, epistemology, metaphysics, and social/political philosophy.</w:t>
      </w:r>
    </w:p>
    <w:p>
      <w:pPr>
        <w:pStyle w:val="Heading3"/>
        <w:spacing w:after="90" w:before="180"/>
      </w:pPr>
      <w:r>
        <w:t xml:space="preserve">Aristotle (384–322 BC)</w:t>
      </w:r>
    </w:p>
    <w:p>
      <w:pPr>
        <w:spacing w:after="120"/>
      </w:pPr>
      <w:r>
        <w:t xml:space="preserve">A student of Plato and tutor to Alexander the Great, Aristotle built the first comprehensive system of Western philosophy — covering logic, ethics, aesthetics, politics, and metaphysics — and founded the Lyceum, whose students were nicknamed "Peripatetics" for his habit of teaching while strolling. His logical works were foundational to the study of formal logic well into the 19th century. The notes summarize the overall arc of Greek philosophy as moving from questions about the external world, to questions about ethics and "the good life," and finally to questions about God — explaining philosophy's close historical relationship to religious studies.</w:t>
      </w:r>
    </w:p>
    <w:p>
      <w:pPr>
        <w:pStyle w:val="Heading3"/>
        <w:spacing w:after="90" w:before="180"/>
      </w:pPr>
      <w:r>
        <w:t xml:space="preserve">Comparing Plato and Aristotle</w:t>
      </w:r>
    </w:p>
    <w:p>
      <w:pPr>
        <w:spacing w:after="120"/>
      </w:pPr>
      <w:r>
        <w:t xml:space="preserve">The notes offer a structured comparison across five dimensions:</w:t>
      </w:r>
    </w:p>
    <w:p>
      <w:pPr>
        <w:pStyle w:val="ListParagraph"/>
        <w:numPr>
          <w:ilvl w:val="0"/>
          <w:numId w:val="1"/>
        </w:numPr>
        <w:spacing w:after="60"/>
      </w:pPr>
      <w:r>
        <w:t xml:space="preserve">Idea of a Perfect Society: Plato distrusted democracy, believing the common person incapable of handling matters of state and that excessive liberty invites anarchy. Aristotle was less concerned with a "perfect" society and more with incrementally improving the existing one, arguing the state's aim is to promote the good life.</w:t>
      </w:r>
    </w:p>
    <w:p>
      <w:pPr>
        <w:pStyle w:val="ListParagraph"/>
        <w:numPr>
          <w:ilvl w:val="0"/>
          <w:numId w:val="1"/>
        </w:numPr>
        <w:spacing w:after="60"/>
      </w:pPr>
      <w:r>
        <w:t xml:space="preserve">Governance of the State: Plato's Republic envisions three classes — Guardian rulers (Gold), Auxiliary soldiers (Silver), and Artisan workers (Bronze) — with philosopher-rulers who own no property and are guided by wisdom and virtue. Aristotle rejected rule by a single fixed class, favoring a mixed constitution ("polity") and a polis in which capable individuals from various backgrounds can rise to office; justice is the political good of the polis.</w:t>
      </w:r>
    </w:p>
    <w:p>
      <w:pPr>
        <w:pStyle w:val="ListParagraph"/>
        <w:numPr>
          <w:ilvl w:val="0"/>
          <w:numId w:val="1"/>
        </w:numPr>
        <w:spacing w:after="60"/>
      </w:pPr>
      <w:r>
        <w:t xml:space="preserve">Psychological Differences: Plato saw the body as a prison for the soul, with body and soul as separable entities. Aristotle held that body (matter) and soul (form) cannot meaningfully exist apart from one another.</w:t>
      </w:r>
    </w:p>
    <w:p>
      <w:pPr>
        <w:pStyle w:val="ListParagraph"/>
        <w:numPr>
          <w:ilvl w:val="0"/>
          <w:numId w:val="1"/>
        </w:numPr>
        <w:spacing w:after="60"/>
      </w:pPr>
      <w:r>
        <w:t xml:space="preserve">Philosophical Inclination: Aristotle favored precision and discarded what he saw as superfluous ideas (like Platonic Forms existing independently of matter); Plato's more poetic, abstract style in metaphysics unsettled Aristotle.</w:t>
      </w:r>
    </w:p>
    <w:p>
      <w:pPr>
        <w:pStyle w:val="ListParagraph"/>
        <w:numPr>
          <w:ilvl w:val="0"/>
          <w:numId w:val="1"/>
        </w:numPr>
        <w:spacing w:after="60"/>
      </w:pPr>
      <w:r>
        <w:t xml:space="preserve">Similarities: Both sought to improve their societies, both saw justice and the cultivation of virtuous character as central to morality, and both left an enduring mark on political philosophy.</w:t>
      </w:r>
    </w:p>
    <w:p>
      <w:pPr>
        <w:pStyle w:val="Heading2"/>
        <w:spacing w:after="120" w:before="250"/>
      </w:pPr>
      <w:r>
        <w:t xml:space="preserve">2.2 Medieval Philosophy</w:t>
      </w:r>
    </w:p>
    <w:p>
      <w:pPr>
        <w:spacing w:after="120"/>
      </w:pPr>
      <w:r>
        <w:t xml:space="preserve">Ancient philosophy is treated as ending formally in 529 AD, when the Byzantine emperor Justinian closed the philosophical schools of Athens. Medieval philosophy is studied largely as the philosophy of Christianity within the Church of Rome.</w:t>
      </w:r>
    </w:p>
    <w:p>
      <w:pPr>
        <w:pStyle w:val="Heading3"/>
        <w:spacing w:after="90" w:before="180"/>
      </w:pPr>
      <w:r>
        <w:t xml:space="preserve">Scholasticism and the Rise of Christian Theology</w:t>
      </w:r>
    </w:p>
    <w:p>
      <w:pPr>
        <w:spacing w:after="120"/>
      </w:pPr>
      <w:r>
        <w:t xml:space="preserve">The "schoolmen" (scholastics) derived their philosophy from Christian dogma, treating the truths of the faith as beyond dispute and placing philosophy in the service of religion. Early Christianity had to defend its faith to reason against pagan critics; its defenders ("Apologists" — Justin Martyr, Tertullian, Origen, Clement of Alexandria, and others) worked to render the new religion intelligible, while the Gnostics sought to transform faith into rationalized knowledge (gnosis). Christian doctrine was progressively formalized in the great church councils, culminating in the Nicene Creed.</w:t>
      </w:r>
    </w:p>
    <w:p>
      <w:pPr>
        <w:pStyle w:val="Heading3"/>
        <w:spacing w:after="90" w:before="180"/>
      </w:pPr>
      <w:r>
        <w:t xml:space="preserve">St. Augustine (354–430)</w:t>
      </w:r>
    </w:p>
    <w:p>
      <w:pPr>
        <w:spacing w:after="120"/>
      </w:pPr>
      <w:r>
        <w:t xml:space="preserve">Regarded as the greatest constructive thinker of the early Church, Augustine's theology centers on the Trinity and the Neo-Platonic conception of God as absolute, transcendent, all-powerful, all-good being, in whose intellect exist the forms of all things. His epistemology holds that only knowledge of God and self is truly worth having, summarized in his dictum: "Understand in order that you may believe; believe in order that you may understand."</w:t>
      </w:r>
    </w:p>
    <w:p>
      <w:pPr>
        <w:pStyle w:val="Heading3"/>
        <w:spacing w:after="90" w:before="180"/>
      </w:pPr>
      <w:r>
        <w:t xml:space="preserve">Anselm of Canterbury (1033–1109)</w:t>
      </w:r>
    </w:p>
    <w:p>
      <w:pPr>
        <w:spacing w:after="120"/>
      </w:pPr>
      <w:r>
        <w:t xml:space="preserve">Archbishop of Canterbury and a paradigmatic scholastic — firmly convinced of Christian dogma yet driven to prove by reason what faith accepted on authority (see his ontological argument in Section 7).</w:t>
      </w:r>
    </w:p>
    <w:p>
      <w:pPr>
        <w:pStyle w:val="Heading3"/>
        <w:spacing w:after="90" w:before="180"/>
      </w:pPr>
      <w:r>
        <w:t xml:space="preserve">The Islamic World and the Decline of Eastern Philosophy</w:t>
      </w:r>
    </w:p>
    <w:p>
      <w:pPr>
        <w:spacing w:after="120"/>
      </w:pPr>
      <w:r>
        <w:t xml:space="preserve">Following the 7th-century Islamic conquests, Greek philosophical texts were translated into Arabic and preserved and developed by Islamic scholars. Arabian philosophy in the East effectively ended in the 11th century when al-Ghazzali, in his Destruction of the Philosophers, attacked philosophy's claim to attain truth in favor of popular religion — an event followed by the public burning of philosophical texts.</w:t>
      </w:r>
    </w:p>
    <w:p>
      <w:pPr>
        <w:pStyle w:val="Heading3"/>
        <w:spacing w:after="90" w:before="180"/>
      </w:pPr>
      <w:r>
        <w:t xml:space="preserve">St. Thomas Aquinas (1225–1274)</w:t>
      </w:r>
    </w:p>
    <w:p>
      <w:pPr>
        <w:spacing w:after="120"/>
      </w:pPr>
      <w:r>
        <w:t xml:space="preserve">Called the "Angelic Doctor" and canonized in 1323, Aquinas sought to demonstrate the rationality of the universe as a revelation of God; for him, philosophy reasons from facts toward God, while theology reasons from God toward facts. His system became the official doctrine of the Dominican order, but it was contested by the Franciscans, who — following the Augustinian-Platonic tradition — emphasized will, emotion, and devotion over intellect.</w:t>
      </w:r>
    </w:p>
    <w:p>
      <w:pPr>
        <w:pStyle w:val="Heading2"/>
        <w:spacing w:after="120" w:before="250"/>
      </w:pPr>
      <w:r>
        <w:t xml:space="preserve">2.3 Modern Philosophy</w:t>
      </w:r>
    </w:p>
    <w:p>
      <w:pPr>
        <w:spacing w:after="120"/>
      </w:pPr>
      <w:r>
        <w:t xml:space="preserve">Modern philosophy is characterized as independent (like Greek thought), rationalistic (making human reason the highest authority), naturalistic (rejecting supernatural explanations of nature), and therefore scientific. The notes profile twelve key modern and existentialist thinkers:</w:t>
      </w:r>
    </w:p>
    <w:p>
      <w:pPr>
        <w:pStyle w:val="ListParagraph"/>
        <w:numPr>
          <w:ilvl w:val="0"/>
          <w:numId w:val="1"/>
        </w:numPr>
        <w:spacing w:after="60"/>
      </w:pPr>
      <w:r>
        <w:t xml:space="preserve">Thomas Hobbes (1588–1679) — denied that theology could be a science.</w:t>
      </w:r>
    </w:p>
    <w:p>
      <w:pPr>
        <w:pStyle w:val="ListParagraph"/>
        <w:numPr>
          <w:ilvl w:val="0"/>
          <w:numId w:val="1"/>
        </w:numPr>
        <w:spacing w:after="60"/>
      </w:pPr>
      <w:r>
        <w:t xml:space="preserve">René Descartes (1596–1650) — "Father of Modern Philosophy"; identified six primary passions (wonder, love, hate, desire, joy, sorrow); his work was condemned by both Jesuits and Calvinists.</w:t>
      </w:r>
    </w:p>
    <w:p>
      <w:pPr>
        <w:pStyle w:val="ListParagraph"/>
        <w:numPr>
          <w:ilvl w:val="0"/>
          <w:numId w:val="1"/>
        </w:numPr>
        <w:spacing w:after="60"/>
      </w:pPr>
      <w:r>
        <w:t xml:space="preserve">John Locke (1632–1704) — defined philosophy as true knowledge of things (physics), of right action (ethics), and of the means of attaining and communicating knowledge (logic/semiotics).</w:t>
      </w:r>
    </w:p>
    <w:p>
      <w:pPr>
        <w:pStyle w:val="ListParagraph"/>
        <w:numPr>
          <w:ilvl w:val="0"/>
          <w:numId w:val="1"/>
        </w:numPr>
        <w:spacing w:after="60"/>
      </w:pPr>
      <w:r>
        <w:t xml:space="preserve">George Berkeley (1685–1753) — used Locke's empiricism to argue for idealism: objects, thoughts, and imaginings exist only as they are perceived by a mind.</w:t>
      </w:r>
    </w:p>
    <w:p>
      <w:pPr>
        <w:pStyle w:val="ListParagraph"/>
        <w:numPr>
          <w:ilvl w:val="0"/>
          <w:numId w:val="1"/>
        </w:numPr>
        <w:spacing w:after="60"/>
      </w:pPr>
      <w:r>
        <w:t xml:space="preserve">David Hume — empirical, positivistic (knowledge limited to phenomena), agnostic about ultimate causes and substances, and humanistic; held that rational cosmology, psychology, and theology are all impossible to establish through reason.</w:t>
      </w:r>
    </w:p>
    <w:p>
      <w:pPr>
        <w:pStyle w:val="ListParagraph"/>
        <w:numPr>
          <w:ilvl w:val="0"/>
          <w:numId w:val="1"/>
        </w:numPr>
        <w:spacing w:after="60"/>
      </w:pPr>
      <w:r>
        <w:t xml:space="preserve">Immanuel Kant (1724–1804) — sought to answer both reason's self-critique and the demand of the will for moral and religious values.</w:t>
      </w:r>
    </w:p>
    <w:p>
      <w:pPr>
        <w:pStyle w:val="ListParagraph"/>
        <w:numPr>
          <w:ilvl w:val="0"/>
          <w:numId w:val="1"/>
        </w:numPr>
        <w:spacing w:after="60"/>
      </w:pPr>
      <w:r>
        <w:t xml:space="preserve">Georg Wilhelm Friedrich Hegel — saw philosophy's task as comprehending the eternal essence and rational order ("the Idea") underlying nature and human experience; equated "the Idea" with God as the totality of evolutionary possibility.</w:t>
      </w:r>
    </w:p>
    <w:p>
      <w:pPr>
        <w:pStyle w:val="ListParagraph"/>
        <w:numPr>
          <w:ilvl w:val="0"/>
          <w:numId w:val="1"/>
        </w:numPr>
        <w:spacing w:after="60"/>
      </w:pPr>
      <w:r>
        <w:t xml:space="preserve">Friedrich Nietzsche (1844–1900) — attacked Christian meekness and forgiveness as a "mimicry of impotent hatred," arguing Christian morality fails by its own professed standards.</w:t>
      </w:r>
    </w:p>
    <w:p>
      <w:pPr>
        <w:pStyle w:val="ListParagraph"/>
        <w:numPr>
          <w:ilvl w:val="0"/>
          <w:numId w:val="1"/>
        </w:numPr>
        <w:spacing w:after="60"/>
      </w:pPr>
      <w:r>
        <w:t xml:space="preserve">Herbert Spencer (1820–1903) — envisioned philosophy as a fully unified system of knowledge, more integrated than either ordinary belief or individual sciences.</w:t>
      </w:r>
    </w:p>
    <w:p>
      <w:pPr>
        <w:pStyle w:val="ListParagraph"/>
        <w:numPr>
          <w:ilvl w:val="0"/>
          <w:numId w:val="1"/>
        </w:numPr>
        <w:spacing w:after="60"/>
      </w:pPr>
      <w:r>
        <w:t xml:space="preserve">Søren Kierkegaard — organized his philosophy around truth (which comes from within, echoing Socrates), choice (the decision between an aesthetic life devoted to art/pleasure and an ethical life devoted to marriage/vocation, as explored in Either/Or), and God (known momentarily through the individual's inner experience of choice).</w:t>
      </w:r>
    </w:p>
    <w:p>
      <w:pPr>
        <w:pStyle w:val="ListParagraph"/>
        <w:numPr>
          <w:ilvl w:val="0"/>
          <w:numId w:val="1"/>
        </w:numPr>
        <w:spacing w:after="60"/>
      </w:pPr>
      <w:r>
        <w:t xml:space="preserve">Karl Jaspers — gave existentialism its most lucid, methodical formulation.</w:t>
      </w:r>
    </w:p>
    <w:p>
      <w:pPr>
        <w:pStyle w:val="ListParagraph"/>
        <w:numPr>
          <w:ilvl w:val="0"/>
          <w:numId w:val="1"/>
        </w:numPr>
        <w:spacing w:after="60"/>
      </w:pPr>
      <w:r>
        <w:t xml:space="preserve">Jean-Paul Sartre (1905–1980) — grounded existentialism in atheism, treating the very notion of God as self-contradictory and relegating religion to mythology; central to his thought is that human beings, being radically free, are fully responsible for their choices (see also Section 6.1 on free will).</w:t>
      </w:r>
    </w:p>
    <w:p>
      <w:pPr>
        <w:pBdr>
          <w:bottom w:val="single" w:color="999999" w:sz="6" w:space="1"/>
        </w:pBdr>
        <w:spacing w:after="200"/>
      </w:pPr>
    </w:p>
    <w:p>
      <w:pPr>
        <w:pStyle w:val="Heading1"/>
        <w:spacing w:after="150" w:before="400"/>
      </w:pPr>
      <w:r>
        <w:t xml:space="preserve">3. Plato's Apology of Socrates</w:t>
      </w:r>
    </w:p>
    <w:p>
      <w:pPr>
        <w:spacing w:after="120"/>
      </w:pPr>
      <w:r>
        <w:t xml:space="preserve">A substantial portion of the handout reproduces Benjamin Jowett's translation of Plato's Apology in full, as an assigned primary-source reading (not reproduced here for copyright reasons — see the study questions below). In it, Socrates defends himself before an Athenian jury against charges of corrupting the youth and impiety (worshipping new gods). He distinguishes his "older" accusers — those who, for years, spread rumors that he was a Sophist speculating about the heavens and "making the worse argument the better" — from his formal accusers Meletus, Anytus, and Lycon. He recounts the Oracle at Delphi's pronouncement that no one was wiser than he, and explains how, in testing this claim by questioning politicians, poets, and craftsmen, he concluded that his only advantage was recognizing his own ignorance, while others wrongly believed themselves wise. He cross-examines Meletus and argues the charges are self-contradictory, insists he has always acted according to conscience regardless of personal risk (citing his conduct under both the democracy and the Thirty Tyrants), and refuses to appeal to the jury's pity via weeping relatives, on principle. After being convicted, he proposes — half seriously — that his "penalty" should be free maintenance at public expense as a benefactor of the city, then a token fine. Sentenced to death, he tells the jury he does not fear death, since it is either a dreamless sleep or a journey to converse with the wise dead, and warns his condemners that harsher critics will follow him. The handout's accompanying study questions ask readers to identify the background of the trial, summarize the charges and accusers, explain why Socrates was unafraid of death, and give a personal reaction to his trial and death.</w:t>
      </w:r>
    </w:p>
    <w:p>
      <w:pPr>
        <w:pBdr>
          <w:bottom w:val="single" w:color="999999" w:sz="6" w:space="1"/>
        </w:pBdr>
        <w:spacing w:after="200"/>
      </w:pPr>
    </w:p>
    <w:p>
      <w:pPr>
        <w:pStyle w:val="Heading1"/>
        <w:spacing w:after="150" w:before="400"/>
      </w:pPr>
      <w:r>
        <w:t xml:space="preserve">4. Methods of Doing Philosophy</w:t>
      </w:r>
    </w:p>
    <w:p>
      <w:pPr>
        <w:spacing w:after="120"/>
      </w:pPr>
      <w:r>
        <w:t xml:space="preserve">"Systematic philosophy" — the tradition running from Plato and Aristotle through Descartes, Spinoza, and Hegel — shares three common methodological features:</w:t>
      </w:r>
    </w:p>
    <w:p>
      <w:pPr>
        <w:pStyle w:val="Heading2"/>
        <w:spacing w:after="120" w:before="250"/>
      </w:pPr>
      <w:r>
        <w:t xml:space="preserve">4.1 Methodic Doubt</w:t>
      </w:r>
    </w:p>
    <w:p>
      <w:pPr>
        <w:spacing w:after="120"/>
      </w:pPr>
      <w:r>
        <w:t xml:space="preserve">Philosophizing often begins in wonder or doubt about accepted beliefs (echoing Plato's and Aristotle's remarks that philosophy begins in wonder). Many basic concepts — causation, rationality, space, time, beauty — are poorly understood even by those who use them daily, and philosophy investigates this ignorance.</w:t>
      </w:r>
    </w:p>
    <w:p>
      <w:pPr>
        <w:pStyle w:val="Heading2"/>
        <w:spacing w:after="120" w:before="250"/>
      </w:pPr>
      <w:r>
        <w:t xml:space="preserve">4.2 Argument</w:t>
      </w:r>
    </w:p>
    <w:p>
      <w:pPr>
        <w:spacing w:after="120"/>
      </w:pPr>
      <w:r>
        <w:t xml:space="preserve">Philosophers formulate clear questions or problems and then justify proposed solutions with arguments — sets of premises logically connected to a conclusion. A good, well-organized argument can help resolve the doubts that motivated the inquiry.</w:t>
      </w:r>
    </w:p>
    <w:p>
      <w:pPr>
        <w:pStyle w:val="Heading2"/>
        <w:spacing w:after="120" w:before="250"/>
      </w:pPr>
      <w:r>
        <w:t xml:space="preserve">4.3 Dialectic</w:t>
      </w:r>
    </w:p>
    <w:p>
      <w:pPr>
        <w:spacing w:after="120"/>
      </w:pPr>
      <w:r>
        <w:t xml:space="preserve">A proposed solution (thesis) is offered for criticism, other philosophers respond with counter-positions (antithesis), and the resulting exchange yields a more refined view (synthesis) — a back-and-forth exchange of reasoned viewpoints, distinct from a debate (which aims to "win") or rhetoric (which aims only to persuade).</w:t>
      </w:r>
    </w:p>
    <w:p>
      <w:pPr>
        <w:pStyle w:val="Heading2"/>
        <w:spacing w:after="120" w:before="250"/>
      </w:pPr>
      <w:r>
        <w:t xml:space="preserve">4.4 Two Illustrative Ancient Methods</w:t>
      </w:r>
    </w:p>
    <w:p>
      <w:pPr>
        <w:pStyle w:val="Heading3"/>
        <w:spacing w:after="90" w:before="180"/>
      </w:pPr>
      <w:r>
        <w:t xml:space="preserve">The Socratic Method</w:t>
      </w:r>
    </w:p>
    <w:p>
      <w:pPr>
        <w:spacing w:after="120"/>
      </w:pPr>
      <w:r>
        <w:t xml:space="preserve">A dialectical method of question-and-answer that stimulates critical thinking by testing commonly held beliefs for internal consistency, eliminating hypotheses that lead to contradiction. The notes illustrate this with the example question "How can we overcome alienation?" — showing how a Socratic questioner would first interrogate the premise itself (Is alienation always something to overcome? What even is alienation?) before proceeding.</w:t>
      </w:r>
    </w:p>
    <w:p>
      <w:pPr>
        <w:pStyle w:val="Heading3"/>
        <w:spacing w:after="90" w:before="180"/>
      </w:pPr>
      <w:r>
        <w:t xml:space="preserve">Descartes' Methodic ("Hyperbolic") Doubt</w:t>
      </w:r>
    </w:p>
    <w:p>
      <w:pPr>
        <w:spacing w:after="120"/>
      </w:pPr>
      <w:r>
        <w:t xml:space="preserve">Descartes systematically doubted all his beliefs to discover which, if any, could not be doubted. Because even sense experience could be a hallucination, he concluded that the one indubitable fact is that he is a thinking thing — "I think, therefore I am" (or, per the notes, more precisely "I doubt, therefore I think, therefore I am"). His Wax Argument reinforces this: a piece of wax's sensory qualities (shape, smell, texture) change completely when heated, yet the mind judges it to remain the same wax — showing that the nature of things is grasped by the mind's judgment, not by the senses alone.</w:t>
      </w:r>
    </w:p>
    <w:p>
      <w:pPr>
        <w:pBdr>
          <w:bottom w:val="single" w:color="999999" w:sz="6" w:space="1"/>
        </w:pBdr>
        <w:spacing w:after="200"/>
      </w:pPr>
    </w:p>
    <w:p>
      <w:pPr>
        <w:pStyle w:val="Heading1"/>
        <w:spacing w:after="150" w:before="400"/>
      </w:pPr>
      <w:r>
        <w:t xml:space="preserve">5. Branches of Philosophy</w:t>
      </w:r>
    </w:p>
    <w:p>
      <w:pPr>
        <w:pStyle w:val="Heading2"/>
        <w:spacing w:after="120" w:before="250"/>
      </w:pPr>
      <w:r>
        <w:t xml:space="preserve">5.1 Metaphysics (Ontology)</w:t>
      </w:r>
    </w:p>
    <w:p>
      <w:pPr>
        <w:spacing w:after="120"/>
      </w:pPr>
      <w:r>
        <w:t xml:space="preserve">Metaphysics — literally "beyond the physical" — studies reality beyond the scientific/mathematical realm, especially the existence of God, the soul, and the afterlife. Also called ontology (from the Greek on, "being"), it investigates seven "first principles" of being:</w:t>
      </w:r>
    </w:p>
    <w:p>
      <w:pPr>
        <w:pStyle w:val="ListParagraph"/>
        <w:numPr>
          <w:ilvl w:val="0"/>
          <w:numId w:val="1"/>
        </w:numPr>
        <w:spacing w:after="60"/>
      </w:pPr>
      <w:r>
        <w:t xml:space="preserve">Contradiction — a thing cannot both be and not be at the same time.</w:t>
      </w:r>
    </w:p>
    <w:p>
      <w:pPr>
        <w:pStyle w:val="ListParagraph"/>
        <w:numPr>
          <w:ilvl w:val="0"/>
          <w:numId w:val="1"/>
        </w:numPr>
        <w:spacing w:after="60"/>
      </w:pPr>
      <w:r>
        <w:t xml:space="preserve">Identity — every being is one with, and consistent with, itself.</w:t>
      </w:r>
    </w:p>
    <w:p>
      <w:pPr>
        <w:pStyle w:val="ListParagraph"/>
        <w:numPr>
          <w:ilvl w:val="0"/>
          <w:numId w:val="1"/>
        </w:numPr>
        <w:spacing w:after="60"/>
      </w:pPr>
      <w:r>
        <w:t xml:space="preserve">Excluded Middle — there is no intermediate state between contradictories.</w:t>
      </w:r>
    </w:p>
    <w:p>
      <w:pPr>
        <w:pStyle w:val="ListParagraph"/>
        <w:numPr>
          <w:ilvl w:val="0"/>
          <w:numId w:val="1"/>
        </w:numPr>
        <w:spacing w:after="60"/>
      </w:pPr>
      <w:r>
        <w:t xml:space="preserve">Intelligibility — everything that exists is, in principle, knowable.</w:t>
      </w:r>
    </w:p>
    <w:p>
      <w:pPr>
        <w:pStyle w:val="ListParagraph"/>
        <w:numPr>
          <w:ilvl w:val="0"/>
          <w:numId w:val="1"/>
        </w:numPr>
        <w:spacing w:after="60"/>
      </w:pPr>
      <w:r>
        <w:t xml:space="preserve">Sufficient Reason — everything that exists has a sufficient reason for existing.</w:t>
      </w:r>
    </w:p>
    <w:p>
      <w:pPr>
        <w:pStyle w:val="ListParagraph"/>
        <w:numPr>
          <w:ilvl w:val="0"/>
          <w:numId w:val="1"/>
        </w:numPr>
        <w:spacing w:after="60"/>
      </w:pPr>
      <w:r>
        <w:t xml:space="preserve">Causality — whatever comes to be has a cause.</w:t>
      </w:r>
    </w:p>
    <w:p>
      <w:pPr>
        <w:pStyle w:val="ListParagraph"/>
        <w:numPr>
          <w:ilvl w:val="0"/>
          <w:numId w:val="1"/>
        </w:numPr>
        <w:spacing w:after="60"/>
      </w:pPr>
      <w:r>
        <w:t xml:space="preserve">Finality — every agent acts toward some end.</w:t>
      </w:r>
    </w:p>
    <w:p>
      <w:pPr>
        <w:spacing w:after="120"/>
      </w:pPr>
      <w:r>
        <w:t xml:space="preserve">Metaphysics is described as the foundation of philosophy, since without a correct interpretation of reality we could not act to preserve our own lives; its two major concerns are the Mind–Body Problem and the Free-Will Problem.</w:t>
      </w:r>
    </w:p>
    <w:p>
      <w:pPr>
        <w:pStyle w:val="Heading3"/>
        <w:spacing w:after="90" w:before="180"/>
      </w:pPr>
      <w:r>
        <w:t xml:space="preserve">The Mind–Body Problem</w:t>
      </w:r>
    </w:p>
    <w:p>
      <w:pPr>
        <w:spacing w:after="120"/>
      </w:pPr>
      <w:r>
        <w:t xml:space="preserve">Mental phenomena (thinking, feeling, dreaming) and physical phenomena (brains, bodies, objects) seem to influence one another (e.g., a car crash — a physical event — can permanently alter a person's mental state), yet it is unclear how two such different kinds of thing can interact. Three proposed solutions are discussed:</w:t>
      </w:r>
    </w:p>
    <w:p>
      <w:pPr>
        <w:pStyle w:val="ListParagraph"/>
        <w:numPr>
          <w:ilvl w:val="0"/>
          <w:numId w:val="1"/>
        </w:numPr>
        <w:spacing w:after="60"/>
      </w:pPr>
      <w:r>
        <w:t xml:space="preserve">Interactionism — mind and body are distinct substances that genuinely causally interact while remaining separate.</w:t>
      </w:r>
    </w:p>
    <w:p>
      <w:pPr>
        <w:pStyle w:val="ListParagraph"/>
        <w:numPr>
          <w:ilvl w:val="0"/>
          <w:numId w:val="1"/>
        </w:numPr>
        <w:spacing w:after="60"/>
      </w:pPr>
      <w:r>
        <w:t xml:space="preserve">Pre-established Harmony (Leibniz) — mental and physical events are arranged in advance to run in parallel, without direct causal interaction.</w:t>
      </w:r>
    </w:p>
    <w:p>
      <w:pPr>
        <w:pStyle w:val="ListParagraph"/>
        <w:numPr>
          <w:ilvl w:val="0"/>
          <w:numId w:val="1"/>
        </w:numPr>
        <w:spacing w:after="60"/>
      </w:pPr>
      <w:r>
        <w:t xml:space="preserve">Occasionalism — apparent mind-body connections are really "occasions" for God's direct intervention.</w:t>
      </w:r>
    </w:p>
    <w:p>
      <w:pPr>
        <w:pStyle w:val="Heading3"/>
        <w:spacing w:after="90" w:before="180"/>
      </w:pPr>
      <w:r>
        <w:t xml:space="preserve">The Free-Will Problem</w:t>
      </w:r>
    </w:p>
    <w:p>
      <w:pPr>
        <w:spacing w:after="120"/>
      </w:pPr>
      <w:r>
        <w:t xml:space="preserve">Are humans free, or are our choices determined by factors outside our control? Three positions are examined:</w:t>
      </w:r>
    </w:p>
    <w:p>
      <w:pPr>
        <w:pStyle w:val="ListParagraph"/>
        <w:numPr>
          <w:ilvl w:val="0"/>
          <w:numId w:val="1"/>
        </w:numPr>
        <w:spacing w:after="60"/>
      </w:pPr>
      <w:r>
        <w:t xml:space="preserve">Determinism — every event, including human decisions, has prior causes and is (in principle) predictable; human choices are part of nature's causal chain, undermining freedom, moral responsibility, praise, and blame.</w:t>
      </w:r>
    </w:p>
    <w:p>
      <w:pPr>
        <w:pStyle w:val="ListParagraph"/>
        <w:numPr>
          <w:ilvl w:val="0"/>
          <w:numId w:val="1"/>
        </w:numPr>
        <w:spacing w:after="60"/>
      </w:pPr>
      <w:r>
        <w:t xml:space="preserve">Indeterminism / Libertarianism — humans genuinely control their actions and could have acted otherwise. Sartre is cited: we choose whether to give in to emotion, environment, or heredity, and because we are radically free, we are fully responsible.</w:t>
      </w:r>
    </w:p>
    <w:p>
      <w:pPr>
        <w:pStyle w:val="ListParagraph"/>
        <w:numPr>
          <w:ilvl w:val="0"/>
          <w:numId w:val="1"/>
        </w:numPr>
        <w:spacing w:after="60"/>
      </w:pPr>
      <w:r>
        <w:t xml:space="preserve">Compatibilism — rejects the idea that determinism rules out freedom; freedom is a matter of degree rather than all-or-nothing (e.g., correctly predicting that you will travel to Mombasa tomorrow doesn't make your choosing to go any less free), while acknowledging that total, unlimited freedom is impossible (we cannot fly, choose our biological sex at birth, etc.).</w:t>
      </w:r>
    </w:p>
    <w:p>
      <w:pPr>
        <w:pStyle w:val="Heading2"/>
        <w:spacing w:after="120" w:before="250"/>
      </w:pPr>
      <w:r>
        <w:t xml:space="preserve">5.2 Epistemology</w:t>
      </w:r>
    </w:p>
    <w:p>
      <w:pPr>
        <w:spacing w:after="120"/>
      </w:pPr>
      <w:r>
        <w:t xml:space="preserve">From the Greek episteme (knowledge) and logos (study of), epistemology addresses two core questions: what are the sources of knowledge, and what is the relationship between appearance and reality?</w:t>
      </w:r>
    </w:p>
    <w:p>
      <w:pPr>
        <w:pStyle w:val="Heading3"/>
        <w:spacing w:after="90" w:before="180"/>
      </w:pPr>
      <w:r>
        <w:t xml:space="preserve">Analysis of Knowledge</w:t>
      </w:r>
    </w:p>
    <w:p>
      <w:pPr>
        <w:spacing w:after="120"/>
      </w:pPr>
      <w:r>
        <w:t xml:space="preserve">The notes distinguish popular uses of "know" (certainty, mere belief, or wishful thinking/fanaticism) from the stricter philosophical sense, in which knowledge is analyzed as Justified True Belief (JTB): a subject S knows that P if and only if P is true, S believes that P, and S is justified in believing P. Belief alone (e.g., a detective's hunch), truth alone (an unjustified lucky guess), or justification alone (for something false) is each insufficient — all three conditions are necessary.</w:t>
      </w:r>
    </w:p>
    <w:p>
      <w:pPr>
        <w:pStyle w:val="Heading3"/>
        <w:spacing w:after="90" w:before="180"/>
      </w:pPr>
      <w:r>
        <w:t xml:space="preserve">Sources of Knowledge</w:t>
      </w:r>
    </w:p>
    <w:p>
      <w:pPr>
        <w:spacing w:after="120"/>
      </w:pPr>
      <w:r>
        <w:t xml:space="preserve">Four sources are recognized in modern epistemology:</w:t>
      </w:r>
    </w:p>
    <w:p>
      <w:pPr>
        <w:pStyle w:val="ListParagraph"/>
        <w:numPr>
          <w:ilvl w:val="0"/>
          <w:numId w:val="1"/>
        </w:numPr>
        <w:spacing w:after="60"/>
      </w:pPr>
      <w:r>
        <w:t xml:space="preserve">Authority (Authoritarianism) — relying on the testimony of others (e.g., knowing historical facts we did not witness personally); becomes dangerous when it requires uncritical, total obedience.</w:t>
      </w:r>
    </w:p>
    <w:p>
      <w:pPr>
        <w:pStyle w:val="ListParagraph"/>
        <w:numPr>
          <w:ilvl w:val="0"/>
          <w:numId w:val="1"/>
        </w:numPr>
        <w:spacing w:after="60"/>
      </w:pPr>
      <w:r>
        <w:t xml:space="preserve">Sense Perception (Empiricism) — knowledge from seeing, hearing, touching, smelling, and tasting (a posteriori knowledge); vulnerable to distortion by prejudice and expectation.</w:t>
      </w:r>
    </w:p>
    <w:p>
      <w:pPr>
        <w:pStyle w:val="ListParagraph"/>
        <w:numPr>
          <w:ilvl w:val="0"/>
          <w:numId w:val="1"/>
        </w:numPr>
        <w:spacing w:after="60"/>
      </w:pPr>
      <w:r>
        <w:t xml:space="preserve">Appeal to Reason (Rationalism) — knowledge the mind discovers by thought alone, independent of experience (a priori knowledge); its weakness is that it addresses relations between ideas rather than the external physical world directly.</w:t>
      </w:r>
    </w:p>
    <w:p>
      <w:pPr>
        <w:pStyle w:val="ListParagraph"/>
        <w:numPr>
          <w:ilvl w:val="0"/>
          <w:numId w:val="1"/>
        </w:numPr>
        <w:spacing w:after="60"/>
      </w:pPr>
      <w:r>
        <w:t xml:space="preserve">Intuition (Intuitionism) — direct apprehension of knowledge not derived from conscious reasoning, perception, or authority, though it does not explain how such knowing occurs.</w:t>
      </w:r>
    </w:p>
    <w:p>
      <w:pPr>
        <w:pStyle w:val="Heading3"/>
        <w:spacing w:after="90" w:before="180"/>
      </w:pPr>
      <w:r>
        <w:t xml:space="preserve">The Nature of Knowledge and Reality</w:t>
      </w:r>
    </w:p>
    <w:p>
      <w:pPr>
        <w:spacing w:after="120"/>
      </w:pPr>
      <w:r>
        <w:t xml:space="preserve">Four theories of the relationship between perception and reality are presented:</w:t>
      </w:r>
    </w:p>
    <w:p>
      <w:pPr>
        <w:pStyle w:val="ListParagraph"/>
        <w:numPr>
          <w:ilvl w:val="0"/>
          <w:numId w:val="1"/>
        </w:numPr>
        <w:spacing w:after="60"/>
      </w:pPr>
      <w:r>
        <w:t xml:space="preserve">Common-Sense View (Naïve Realism) — objects exist exactly as we perceive them, independent of any observer.</w:t>
      </w:r>
    </w:p>
    <w:p>
      <w:pPr>
        <w:pStyle w:val="ListParagraph"/>
        <w:numPr>
          <w:ilvl w:val="0"/>
          <w:numId w:val="1"/>
        </w:numPr>
        <w:spacing w:after="60"/>
      </w:pPr>
      <w:r>
        <w:t xml:space="preserve">Epistemological Realism (Objectivism) — perception is awareness of inner mental representations of an external world; the same object (e.g., food) can be experienced differently depending on the perceiver's state, without the object itself changing.</w:t>
      </w:r>
    </w:p>
    <w:p>
      <w:pPr>
        <w:pStyle w:val="ListParagraph"/>
        <w:numPr>
          <w:ilvl w:val="0"/>
          <w:numId w:val="1"/>
        </w:numPr>
        <w:spacing w:after="60"/>
      </w:pPr>
      <w:r>
        <w:t xml:space="preserve">Epistemological Idealism (Subjectivism) — objects and qualities exist only as long as they are perceived by a consciousness.</w:t>
      </w:r>
    </w:p>
    <w:p>
      <w:pPr>
        <w:pStyle w:val="ListParagraph"/>
        <w:numPr>
          <w:ilvl w:val="0"/>
          <w:numId w:val="1"/>
        </w:numPr>
        <w:spacing w:after="60"/>
      </w:pPr>
      <w:r>
        <w:t xml:space="preserve">Phenomenalism — a claim that an object exists must be testable by specifying the conditions under which it would be perceived (e.g., a claim that a watch is in a drawer is falsified if the drawer, when opened, is empty).</w:t>
      </w:r>
    </w:p>
    <w:p>
      <w:pPr>
        <w:pStyle w:val="Heading2"/>
        <w:spacing w:after="120" w:before="250"/>
      </w:pPr>
      <w:r>
        <w:t xml:space="preserve">5.3 Axiology: Ethics and Aesthetics</w:t>
      </w:r>
    </w:p>
    <w:p>
      <w:pPr>
        <w:pStyle w:val="Heading3"/>
        <w:spacing w:after="90" w:before="180"/>
      </w:pPr>
      <w:r>
        <w:t xml:space="preserve">Aesthetics</w:t>
      </w:r>
    </w:p>
    <w:p>
      <w:pPr>
        <w:spacing w:after="120"/>
      </w:pPr>
      <w:r>
        <w:t xml:space="preserve">The philosophical study of beauty and taste; an object is typically judged beautiful if perceiving it produces aesthetic pleasure. Studying what a culture finds beautiful illuminates its values and how its members relate to one another.</w:t>
      </w:r>
    </w:p>
    <w:p>
      <w:pPr>
        <w:pStyle w:val="Heading3"/>
        <w:spacing w:after="90" w:before="180"/>
      </w:pPr>
      <w:r>
        <w:t xml:space="preserve">Ethics</w:t>
      </w:r>
    </w:p>
    <w:p>
      <w:pPr>
        <w:spacing w:after="120"/>
      </w:pPr>
      <w:r>
        <w:t xml:space="preserve">Ethics (moral philosophy) studies right and wrong action and answers the practical question "What do I do?" The notes present four major ethical standards, viewed from a Christian perspective:</w:t>
      </w:r>
    </w:p>
    <w:p>
      <w:pPr>
        <w:pStyle w:val="ListParagraph"/>
        <w:numPr>
          <w:ilvl w:val="0"/>
          <w:numId w:val="1"/>
        </w:numPr>
        <w:spacing w:after="60"/>
      </w:pPr>
      <w:r>
        <w:t xml:space="preserve">Teleological/Consequentialist Theories — the rightness of an action depends on its consequences, illustrated by the "pleasure theory" in its three variants: Hedonism (pleasure is the chief good), Epicureanism (freedom from pain is the highest good), and Utilitarianism (actions are right in proportion to the happiness they promote).</w:t>
      </w:r>
    </w:p>
    <w:p>
      <w:pPr>
        <w:pStyle w:val="ListParagraph"/>
        <w:numPr>
          <w:ilvl w:val="0"/>
          <w:numId w:val="1"/>
        </w:numPr>
        <w:spacing w:after="60"/>
      </w:pPr>
      <w:r>
        <w:t xml:space="preserve">The Moral Law as Absolute (Kant) — moral principles must be recognized as binding independent of consequences, tested by three criteria: the Principle of Universality (could this rule apply to everyone?), the Principle of Humanity as an End (never treat people merely as means), and the Principle of Autonomy (genuine moral principles must be self-imposed, not externally dictated).</w:t>
      </w:r>
    </w:p>
    <w:p>
      <w:pPr>
        <w:pStyle w:val="ListParagraph"/>
        <w:numPr>
          <w:ilvl w:val="0"/>
          <w:numId w:val="1"/>
        </w:numPr>
        <w:spacing w:after="60"/>
      </w:pPr>
      <w:r>
        <w:t xml:space="preserve">Self-Realization as the Ideal — associated with Plato and Aristotle; also called humanism, this standard measures rightness by whether an action helps a person reach their full potential.</w:t>
      </w:r>
    </w:p>
    <w:p>
      <w:pPr>
        <w:pStyle w:val="ListParagraph"/>
        <w:numPr>
          <w:ilvl w:val="0"/>
          <w:numId w:val="1"/>
        </w:numPr>
        <w:spacing w:after="60"/>
      </w:pPr>
      <w:r>
        <w:t xml:space="preserve">Christian Ethical Standards — morality is measured against the standard of the Bible.</w:t>
      </w:r>
    </w:p>
    <w:p>
      <w:pPr>
        <w:pStyle w:val="Heading3"/>
        <w:spacing w:after="90" w:before="180"/>
      </w:pPr>
      <w:r>
        <w:t xml:space="preserve">Professionalism and Professional Ethics</w:t>
      </w:r>
    </w:p>
    <w:p>
      <w:pPr>
        <w:spacing w:after="120"/>
      </w:pPr>
      <w:r>
        <w:t xml:space="preserve">A profession requires advanced, specialized knowledge practiced to the highest ethical standard; professional ethics prescribes the obligations that come with voluntarily choosing such a vocation. An occupation is identified as a profession when its members possess esoteric expertise, must pass recognized examinations (e.g., through bodies like KASNEB or KNEC), belong to a professional body empowered to admit/expel members, follow a distinct code of conduct, exercise a high degree of individual autonomy, and publicly commit (by oath) to serve the public. A class exercise then lists dozens of contested ethical issues for discussion (e.g., divorce, abortion, euthanasia, capital punishment, surrogacy, genetically modified food, pornography, drug use, and peer pressure).</w:t>
      </w:r>
    </w:p>
    <w:p>
      <w:pPr>
        <w:pStyle w:val="Heading2"/>
        <w:spacing w:after="120" w:before="250"/>
      </w:pPr>
      <w:r>
        <w:t xml:space="preserve">5.4 Logic</w:t>
      </w:r>
    </w:p>
    <w:p>
      <w:pPr>
        <w:spacing w:after="120"/>
      </w:pPr>
      <w:r>
        <w:t xml:space="preserve">Logic is the study of correct and incorrect reasoning, first systematized by Aristotle, though "modern" or "contemporary" logic dates to 19th–20th century works such as George Boole's The Laws of Thought (1854) and Gottlob Frege's Begriffsschrift (1879). Logic underlies mathematics, computer science, linguistics, and philosophy itself, and was one of the seven traditional medieval liberal arts.</w:t>
      </w:r>
    </w:p>
    <w:p>
      <w:pPr>
        <w:pStyle w:val="Heading3"/>
        <w:spacing w:after="90" w:before="180"/>
      </w:pPr>
      <w:r>
        <w:t xml:space="preserve">Representing Arguments</w:t>
      </w:r>
    </w:p>
    <w:p>
      <w:pPr>
        <w:spacing w:after="120"/>
      </w:pPr>
      <w:r>
        <w:t xml:space="preserve">An argument is a piece of reasoning from given information (premises) to a conclusion. Arguments are best represented in "premise-conclusion form" — premises listed first, followed by the conclusion (marked with the symbol '∴', "therefore"). Only declarative sentences (capable of being true or false) can serve as premises or conclusions — questions and commands cannot.</w:t>
      </w:r>
    </w:p>
    <w:p>
      <w:pPr>
        <w:pStyle w:val="Heading3"/>
        <w:spacing w:after="90" w:before="180"/>
      </w:pPr>
      <w:r>
        <w:t xml:space="preserve">Obstacles to Clear Thinking</w:t>
      </w:r>
    </w:p>
    <w:p>
      <w:pPr>
        <w:spacing w:after="120"/>
      </w:pPr>
      <w:r>
        <w:t xml:space="preserve">Four obstacles are identified: Francis Bacon's "Idols of the Mind" (Idols of the Tribe — bias toward one's own social group; Idols of the Cave — over-reliance on one's own limited outlook; Idols of the Marketplace — being swayed by familiar words; Idols of the Theatre — biased conclusions inherited from one's factions or creeds), plus Prejudice (blanket, biased judgments about a whole group), Propaganda (spreading ideas or rumors to manipulate emotion, historically exploited by regimes such as the Nazis), and Authoritarianism (uncritical acceptance of authority).</w:t>
      </w:r>
    </w:p>
    <w:p>
      <w:pPr>
        <w:pStyle w:val="Heading3"/>
        <w:spacing w:after="90" w:before="180"/>
      </w:pPr>
      <w:r>
        <w:t xml:space="preserve">Fallacies</w:t>
      </w:r>
    </w:p>
    <w:p>
      <w:pPr>
        <w:spacing w:after="120"/>
      </w:pPr>
      <w:r>
        <w:t xml:space="preserve">A fallacy is a mistake in reasoning. Formal fallacies concern the structure of an argument — the conclusion does not validly follow from the premises, regardless of whether the premises happen to be true (e.g., concluding "it rained last night" merely because the streets are wet, ignoring other possible causes). Informal fallacies concern content — e.g., the fallacy of equivocation, where a key word shifts meaning partway through an argument.</w:t>
      </w:r>
    </w:p>
    <w:p>
      <w:pPr>
        <w:pBdr>
          <w:bottom w:val="single" w:color="999999" w:sz="6" w:space="1"/>
        </w:pBdr>
        <w:spacing w:after="200"/>
      </w:pPr>
    </w:p>
    <w:p>
      <w:pPr>
        <w:pStyle w:val="Heading1"/>
        <w:spacing w:after="150" w:before="400"/>
      </w:pPr>
      <w:r>
        <w:t xml:space="preserve">6. Philosophy of Religion</w:t>
      </w:r>
    </w:p>
    <w:p>
      <w:pPr>
        <w:spacing w:after="120"/>
      </w:pPr>
      <w:r>
        <w:t xml:space="preserve">Studying the philosophy of religion helps deepen religious understanding and its application to real life (for the religious), while also illuminating cultural history, the roots of modern ethical debate, and the origins of argument-forms used elsewhere in philosophy (for everyone). The central question is whether — and how — God's existence can be demonstrated.</w:t>
      </w:r>
    </w:p>
    <w:p>
      <w:pPr>
        <w:pStyle w:val="Heading2"/>
        <w:spacing w:after="120" w:before="250"/>
      </w:pPr>
      <w:r>
        <w:t xml:space="preserve">6.1 The Ontological Argument</w:t>
      </w:r>
    </w:p>
    <w:p>
      <w:pPr>
        <w:spacing w:after="120"/>
      </w:pPr>
      <w:r>
        <w:t xml:space="preserve">Advanced by Anselm of Canterbury ("I believe in order that I may understand"): we can conceive of a being than which none greater can be conceived; such a being existing in reality (and not merely in the mind) would be greater than one existing only in the mind; therefore the greatest conceivable being — God — must exist in reality. Objections include the "greatest conceivable island" parody (answered by noting islands, unlike a maximally great being, are specific and can coherently be conceived not to exist) and Kant's objection that existence is not a property that can be added to a concept.</w:t>
      </w:r>
    </w:p>
    <w:p>
      <w:pPr>
        <w:pStyle w:val="Heading2"/>
        <w:spacing w:after="120" w:before="250"/>
      </w:pPr>
      <w:r>
        <w:t xml:space="preserve">6.2 The Cosmological Argument from Contingency</w:t>
      </w:r>
    </w:p>
    <w:p>
      <w:pPr>
        <w:spacing w:after="120"/>
      </w:pPr>
      <w:r>
        <w:t xml:space="preserve">Drawing on Aquinas (three of his Five Ways are cosmological: unmoved mover, first cause, and contingency) and Leibniz: contingent things might not have existed; if everything were contingent, there could have been a time when nothing existed; but since something now exists, and nothing can come from nothing, there must be a necessary being — uncaused by anything else — to account for reality, and this necessary being is God.</w:t>
      </w:r>
    </w:p>
    <w:p>
      <w:pPr>
        <w:pStyle w:val="Heading2"/>
        <w:spacing w:after="120" w:before="250"/>
      </w:pPr>
      <w:r>
        <w:t xml:space="preserve">6.3 The Kalam Cosmological Argument</w:t>
      </w:r>
    </w:p>
    <w:p>
      <w:pPr>
        <w:spacing w:after="120"/>
      </w:pPr>
      <w:r>
        <w:t xml:space="preserve">Associated with al-Kindi, al-Ghazali, and (in contemporary form) William Lane Craig: everything that begins to exist has a cause; the universe began to exist (supported by the claim that an infinite past cannot be reached by successively adding moments, and that an infinite series cannot be traversed); therefore the universe has a cause; and since an impersonal first event would itself need a cause, that cause must be a personal agent — God.</w:t>
      </w:r>
    </w:p>
    <w:p>
      <w:pPr>
        <w:pStyle w:val="Heading2"/>
        <w:spacing w:after="120" w:before="250"/>
      </w:pPr>
      <w:r>
        <w:t xml:space="preserve">6.4 Arguments from Design (Teleological Arguments)</w:t>
      </w:r>
    </w:p>
    <w:p>
      <w:pPr>
        <w:spacing w:after="120"/>
      </w:pPr>
      <w:r>
        <w:t xml:space="preserve">William Paley's watchmaker analogy: just as finding a watch implies a watchmaker (since its parts are clearly arranged for a purpose), the greater complexity and apparent purposiveness of nature implies a designer. Objections include that we have only one universe to compare, that nature might resemble an organism rather than a machine, the "who designed the designer" regress, that a flawed universe might imply an imperfect or immoral designer, and that complexity can arise through evolution by random variation and selection (met by the "irreducible complexity" response — that some systems are useless until fully formed — which is itself contested). A modern variant is the fine-tuning argument: numerous physical constants (e.g., the Big Bang's expansion rate, gravitational strength) appear precisely calibrated for life, which proponents argue cannot be due to chance; objections include the possibility of many universes (a multiverse) and the anthropic response that we could only ever observe a universe compatible with our own existence.</w:t>
      </w:r>
    </w:p>
    <w:p>
      <w:pPr>
        <w:pStyle w:val="Heading2"/>
        <w:spacing w:after="120" w:before="250"/>
      </w:pPr>
      <w:r>
        <w:t xml:space="preserve">6.5 Difficulties with the Attributes of God</w:t>
      </w:r>
    </w:p>
    <w:p>
      <w:pPr>
        <w:spacing w:after="120"/>
      </w:pPr>
      <w:r>
        <w:t xml:space="preserve">God is traditionally held to be necessary, omnipotent, omniscient, eternal, and immutable — each attribute raising philosophical puzzles: How can anything exist necessarily, if we can always imagine it not existing? Is God bound by logic (can God make a stone too heavy for God to lift)? If God foreknows the future, can humans still choose freely? Does eternity mean existing at all times, or outside time altogether? If God is changeless, how could creation — an event — occur?</w:t>
      </w:r>
    </w:p>
    <w:p>
      <w:pPr>
        <w:pStyle w:val="Heading2"/>
        <w:spacing w:after="120" w:before="250"/>
      </w:pPr>
      <w:r>
        <w:t xml:space="preserve">6.6 The Problem of Evil and Theodicies</w:t>
      </w:r>
    </w:p>
    <w:p>
      <w:pPr>
        <w:spacing w:after="120"/>
      </w:pPr>
      <w:r>
        <w:t xml:space="preserve">If God is all-powerful, all-knowing, and wholly good, why does evil exist? The notes distinguish natural evil (earthquakes, disease), moral evil (human wrongdoing), gratuitous evil (serving no point), and horrendous evil (extreme suffering), and distinguish a mere defense (a response showing the argument doesn't succeed) from a theodicy (a positive justification of evil's coexistence with a good God). One defense argues that some goods (e.g., courage, forgiveness) require the possibility of evil; Leibniz's response to the objection that God could have kept the goods with less evil is that this is "the best of all possible worlds," even if we cannot see why. Two full theodicies are presented: the free-will theodicy (Augustine; also defended by Alvin Plantinga) — God created a good world including free will, which angels and humans then misused, introducing evil as a privation of good, not a positive thing — and the Irenaean theodicy (Irenaeus; developed by John Hick) — God designed a world in which spiritually immature beings mature through facing genuine challenges, so evil serves a soul-building purpose; objections note that not everyone matures through suffering, and question why a challenging environment need be as harsh as our actual world.</w:t>
      </w:r>
    </w:p>
    <w:p>
      <w:pPr>
        <w:pBdr>
          <w:bottom w:val="single" w:color="999999" w:sz="6" w:space="1"/>
        </w:pBdr>
        <w:spacing w:after="200"/>
      </w:pPr>
    </w:p>
    <w:p>
      <w:pPr>
        <w:pStyle w:val="Heading1"/>
        <w:spacing w:after="150" w:before="400"/>
      </w:pPr>
      <w:r>
        <w:t xml:space="preserve">7. African Philosophy</w:t>
      </w:r>
    </w:p>
    <w:p>
      <w:pPr>
        <w:pStyle w:val="Heading2"/>
        <w:spacing w:after="120" w:before="250"/>
      </w:pPr>
      <w:r>
        <w:t xml:space="preserve">7.1 The Definitional Debate</w:t>
      </w:r>
    </w:p>
    <w:p>
      <w:pPr>
        <w:spacing w:after="120"/>
      </w:pPr>
      <w:r>
        <w:t xml:space="preserve">"African Philosophy" is a contested term. Universalists hold that a work counts as African philosophy if it engages distinctively African themes or methods; Particularists hold that African philosophy is simply philosophy done by Africans (or people of African descent), regardless of content.</w:t>
      </w:r>
    </w:p>
    <w:p>
      <w:pPr>
        <w:pStyle w:val="Heading2"/>
        <w:spacing w:after="120" w:before="250"/>
      </w:pPr>
      <w:r>
        <w:t xml:space="preserve">7.2 Western Discourse on Africa</w:t>
      </w:r>
    </w:p>
    <w:p>
      <w:pPr>
        <w:spacing w:after="120"/>
      </w:pPr>
      <w:r>
        <w:t xml:space="preserve">Historically, many Western thinkers held that "African" and "philosophical" were mutually exclusive categories. Two influential (and now widely rejected) positions are described:</w:t>
      </w:r>
    </w:p>
    <w:p>
      <w:pPr>
        <w:pStyle w:val="ListParagraph"/>
        <w:numPr>
          <w:ilvl w:val="0"/>
          <w:numId w:val="1"/>
        </w:numPr>
        <w:spacing w:after="60"/>
      </w:pPr>
      <w:r>
        <w:t xml:space="preserve">Skin Color as the Scale of Rationality — Immanuel Kant classified humanity into White, Yellow, Black, and Red races and claimed only white Europeans were fully capable of education and progress in both arts and sciences, while ranking Black Africans as trainable only for servitude and dismissing Asians and American Indians as similarly limited.</w:t>
      </w:r>
    </w:p>
    <w:p>
      <w:pPr>
        <w:pStyle w:val="ListParagraph"/>
        <w:numPr>
          <w:ilvl w:val="0"/>
          <w:numId w:val="1"/>
        </w:numPr>
        <w:spacing w:after="60"/>
      </w:pPr>
      <w:r>
        <w:t xml:space="preserve">The "Primitive Mind" — Lucien Lévy-Bruhl argued (in The Primitive Mentality, 1923) that the African mind was "pre-logical" and mystical, incapable of sustained abstract or conceptual reasoning.</w:t>
      </w:r>
    </w:p>
    <w:p>
      <w:pPr>
        <w:pStyle w:val="Heading2"/>
        <w:spacing w:after="120" w:before="250"/>
      </w:pPr>
      <w:r>
        <w:t xml:space="preserve">7.3 African Responses</w:t>
      </w:r>
    </w:p>
    <w:p>
      <w:pPr>
        <w:spacing w:after="120"/>
      </w:pPr>
      <w:r>
        <w:t xml:space="preserve">African and Africanist scholars pushed back through two main schools:</w:t>
      </w:r>
    </w:p>
    <w:p>
      <w:pPr>
        <w:pStyle w:val="ListParagraph"/>
        <w:numPr>
          <w:ilvl w:val="0"/>
          <w:numId w:val="1"/>
        </w:numPr>
        <w:spacing w:after="60"/>
      </w:pPr>
      <w:r>
        <w:t xml:space="preserve">Egyptology — argues that ancient Egyptian thought decisively shaped ancient Greek (and therefore Western) philosophy, rooting Western thought in ancient Africa; associated with Cheikh Anta Diop.</w:t>
      </w:r>
    </w:p>
    <w:p>
      <w:pPr>
        <w:pStyle w:val="ListParagraph"/>
        <w:numPr>
          <w:ilvl w:val="0"/>
          <w:numId w:val="1"/>
        </w:numPr>
        <w:spacing w:after="60"/>
      </w:pPr>
      <w:r>
        <w:t xml:space="preserve">Afrocentricity — associated with Molefi Asante, this views phenomena from the standpoint of African people as agents rather than victims, opposing "Eurocentricity" (which centers political power and materialism) by centering the human being and African ancestral/communal values.</w:t>
      </w:r>
    </w:p>
    <w:p>
      <w:pPr>
        <w:spacing w:after="120"/>
      </w:pPr>
      <w:r>
        <w:t xml:space="preserve">The first published, systematic documentation of African philosophy was, notably, not written by an African but by a Belgian Catholic missionary, Placide Tempels, whose 1945 book on Bantu philosophy launched the modern debate.</w:t>
      </w:r>
    </w:p>
    <w:p>
      <w:pPr>
        <w:pStyle w:val="Heading2"/>
        <w:spacing w:after="120" w:before="250"/>
      </w:pPr>
      <w:r>
        <w:t xml:space="preserve">7.4 African Worldviews and Traditional Religion (ATR)</w:t>
      </w:r>
    </w:p>
    <w:p>
      <w:pPr>
        <w:spacing w:after="120"/>
      </w:pPr>
      <w:r>
        <w:t xml:space="preserve">The African worldview, per the notes, is centered on Man, with God and spiritual beings above and organic life and inorganic matter below — all bound together by an invisible life-force running through everything; for Christians, God is understood to take the form of Man in Jesus Christ at the center of this order. John Mbiti's sources for studying African Traditional Religion are grouped into:</w:t>
      </w:r>
    </w:p>
    <w:p>
      <w:pPr>
        <w:pStyle w:val="ListParagraph"/>
        <w:numPr>
          <w:ilvl w:val="0"/>
          <w:numId w:val="1"/>
        </w:numPr>
        <w:spacing w:after="60"/>
      </w:pPr>
      <w:r>
        <w:t xml:space="preserve">Physical sources — rituals, ceremonies, and festivals (marking birth, initiation, marriage, funerals, harvests); shrines, sanctuaries, and sacred places (family or communal groves, rocks, caves, hills); religious articles and objects (charms and amulets); dance and drama; and art and symbols (masks, carvings, colors, body marks) — plus religious specialists (medicine men/women, elders, diviners, priests).</w:t>
      </w:r>
    </w:p>
    <w:p>
      <w:pPr>
        <w:pStyle w:val="ListParagraph"/>
        <w:numPr>
          <w:ilvl w:val="0"/>
          <w:numId w:val="1"/>
        </w:numPr>
        <w:spacing w:after="60"/>
      </w:pPr>
      <w:r>
        <w:t xml:space="preserve">Non-physical sources — music (songs, chants, prayers), names (many of which carry religious meaning), and stories, myths, and legends.</w:t>
      </w:r>
    </w:p>
    <w:p>
      <w:pPr>
        <w:pStyle w:val="Heading3"/>
        <w:spacing w:after="90" w:before="180"/>
      </w:pPr>
      <w:r>
        <w:t xml:space="preserve">On Myths</w:t>
      </w:r>
    </w:p>
    <w:p>
      <w:pPr>
        <w:spacing w:after="120"/>
      </w:pPr>
      <w:r>
        <w:t xml:space="preserve">The notes distinguish the academic sense of "myth" (a sacred story, usually involving gods or heroes, explaining origins) from the popular, pejorative sense ("something false"), and differentiate myth from related forms — legend (grounded in real, more recent history), folklore (a culture's broader body of tales, music, customs), fairy tales (no historical setting, often with fairies/witches), fable (anthropomorphized animals/objects teaching a moral), parable (similar, but excluding animals/objects as speaking characters), and urban legend (modern folklore presented as fact, often attributed to a "friend of a friend"). Myths are classified as origin, ritual, creation, social, eschatological, or trickster myths, and are argued to serve at least seven functions: providing cultural continuity, offering guidelines for living, presenting options with foreseeable consequences, justifying a culture's customs and institutions, giving suffering and life broader meaning, explaining the otherwise unexplainable, and offering role models — though the notes also acknowledge the view that some myths (e.g., the Tooth Fairy) are dismissed by some as inconsequential invention.</w:t>
      </w:r>
    </w:p>
    <w:p>
      <w:pPr>
        <w:pStyle w:val="Heading2"/>
        <w:spacing w:after="120" w:before="250"/>
      </w:pPr>
      <w:r>
        <w:t xml:space="preserve">7.5 John Mbiti's Philosophy of Religion</w:t>
      </w:r>
    </w:p>
    <w:p>
      <w:pPr>
        <w:spacing w:after="120"/>
      </w:pPr>
      <w:r>
        <w:t xml:space="preserve">Mbiti holds that Africans are "notoriously" or "incurably" religious — religion is not confined to a separate "sacred" sphere but permeates the whole of life, so much so that traditional African societies had no distinct word for "religion" because life itself was religion. Religion, for Mbiti, exists primarily for the community rather than the isolated individual — to be human is to belong to the whole community, and one belongs to this religious community even before birth. African traditional religions have no founders, no scriptures, and no formal converts or converts-out — belief is carried in people's hearts, oral history, and ritual specialists rather than in texts.</w:t>
      </w:r>
    </w:p>
    <w:p>
      <w:pPr>
        <w:spacing w:after="120"/>
      </w:pPr>
      <w:r>
        <w:t xml:space="preserve">Mbiti criticizes earlier Western descriptive terms as derogatory: "animism" (from the Latin anima, implying Africans believed every object had its own soul, in a way that trivialized the belief system) and "primitive" (from the Latin primus, but used with connotations of "savage"), as well as Herbert Spencer's reduction of African religion to mere "ancestor worship," and the claim that African religion is really just "magic." Mbiti argues magic and religion are genuinely intertwined in practices such as rainmaking, and should not be crudely separated or dismissed.</w:t>
      </w:r>
    </w:p>
    <w:p>
      <w:pPr>
        <w:spacing w:after="120"/>
      </w:pPr>
      <w:r>
        <w:t xml:space="preserve">Mbiti proposes that African religious ontology divides reality into five categories: (1) God, as the ultimate origin and sustainer of people and all things; (2) Spirits, comprising superhuman beings and the spirits of the long dead; (3) People, including the living and the unborn; (4) Animals and plants (the remainder of biological life); and (5) Natural phenomena and objects without life. Man sits at the center of this ontology, with God as originator/sustainer, spirits explaining human destiny, and the biological/physical world constituting the environment with which humans may form mystical relationships.</w:t>
      </w:r>
    </w:p>
    <w:p>
      <w:pPr>
        <w:pStyle w:val="Heading2"/>
        <w:spacing w:after="120" w:before="250"/>
      </w:pPr>
      <w:r>
        <w:t xml:space="preserve">7.6 Trends in Current African Philosophy (H. Odera Oruka)</w:t>
      </w:r>
    </w:p>
    <w:p>
      <w:pPr>
        <w:spacing w:after="120"/>
      </w:pPr>
      <w:r>
        <w:t xml:space="preserve">Odera Oruka identified four major trends in the field:</w:t>
      </w:r>
    </w:p>
    <w:p>
      <w:pPr>
        <w:pStyle w:val="ListParagraph"/>
        <w:numPr>
          <w:ilvl w:val="0"/>
          <w:numId w:val="1"/>
        </w:numPr>
        <w:spacing w:after="60"/>
      </w:pPr>
      <w:r>
        <w:t xml:space="preserve">Ethnophilosophy — holds that African philosophy is the shared, impersonal totality of a people's customs and common beliefs ("To be is to participate"); associated with Placide Tempels, John Mbiti, and Alexis Kagame. Critics (including Christian Neugebauer) argue it merely uses "philosophy" in a debased, ideological sense, that it is written primarily for a Western audience, and that it can amount to a subtle form of racism by denying Africans individual, critical philosophical agency.</w:t>
      </w:r>
    </w:p>
    <w:p>
      <w:pPr>
        <w:pStyle w:val="ListParagraph"/>
        <w:numPr>
          <w:ilvl w:val="0"/>
          <w:numId w:val="1"/>
        </w:numPr>
        <w:spacing w:after="60"/>
      </w:pPr>
      <w:r>
        <w:t xml:space="preserve">The Professional School — holds that philosophy must be critical, systematic, and the product of individual, conscious reflection (Peter Bodunrin); associated with Kwasi Wiredu, Paulin Hountondji, H. Odera Oruka, Francis Owakah, and Oriare Nyarwath. Critics counter that its practitioners, trained in Western philosophy, apply essentially Western methods and standards, making the result questionably "African," and that it implicitly denies traditional (pre-modern) Africa the capacity for genuine philosophy.</w:t>
      </w:r>
    </w:p>
    <w:p>
      <w:pPr>
        <w:pStyle w:val="ListParagraph"/>
        <w:numPr>
          <w:ilvl w:val="0"/>
          <w:numId w:val="1"/>
        </w:numPr>
        <w:spacing w:after="60"/>
      </w:pPr>
      <w:r>
        <w:t xml:space="preserve">Philosophic Sagacity (Sage Philosophy) — holds that even within traditional, non-formally-educated African communities there exist individuals (sages) capable of critical, independent thought; a philosophic sage goes beyond simply reciting community wisdom (a "folk sage") to rationally scrutinizing and selectively endorsing it. Critics note that because sages are typically "interviewed" by a trained philosopher, the resulting philosophy may really be a joint product of sage and interviewer rather than the sage's alone.</w:t>
      </w:r>
    </w:p>
    <w:p>
      <w:pPr>
        <w:pStyle w:val="ListParagraph"/>
        <w:numPr>
          <w:ilvl w:val="0"/>
          <w:numId w:val="1"/>
        </w:numPr>
        <w:spacing w:after="60"/>
      </w:pPr>
      <w:r>
        <w:t xml:space="preserve">Nationalist-Ideological Philosophy — holds that authentic African philosophy can only be revived once African societies are genuinely free of colonialism and reclaim traditional communal principles; associated with political thinkers such as Kwame Nkrumah, Julius Nyerere, Léopold Sédar Senghor, Oginga Odinga, and Nelson Mandela. Central to this trend is communalism — mutual, egalitarian obligation between individual and society, such that no one prospers at others' expense and no one is left to stagnate. Nyerere's Ujamaa philosophy, for instance, held that in traditional Africa an individual's wealth or poverty tracked the community's, that everyone was a worker, and that treating land as private, unconditionally-owned property (regardless of whether it is used) was foreign to, and incompatible with, this communal ethic.</w:t>
      </w:r>
    </w:p>
    <w:p>
      <w:pPr>
        <w:pStyle w:val="Heading2"/>
        <w:spacing w:after="120" w:before="250"/>
      </w:pPr>
      <w:r>
        <w:t xml:space="preserve">7.7 Summary of the African Philosophy Debate</w:t>
      </w:r>
    </w:p>
    <w:p>
      <w:pPr>
        <w:spacing w:after="120"/>
      </w:pPr>
      <w:r>
        <w:t xml:space="preserve">Ethnophilosophers emphasize the "African" in "African philosophy" but risk losing the rigor implied by "philosophy"; professional philosophers emphasize the rigor of "philosophy" but risk losing what is distinctively "African." The notes conclude that this tension is not unavoidable, citing philosophers — including Kwame Anthony Appiah, Kwame Gyekye, Kwasi Wiredu, Oshita O. Oshita, Lansana Keita, Peter Bodunrin, and Chukwudum B. Okolo — who have successfully balanced both.</w:t>
      </w:r>
    </w:p>
    <w:p>
      <w:pPr>
        <w:pBdr>
          <w:bottom w:val="single" w:color="999999" w:sz="6" w:space="1"/>
        </w:pBdr>
        <w:spacing w:after="200"/>
      </w:pPr>
    </w:p>
    <w:p>
      <w:pPr>
        <w:pStyle w:val="Heading1"/>
        <w:spacing w:after="150" w:before="400"/>
      </w:pPr>
      <w:r>
        <w:t xml:space="preserve">8. African Proverbs</w:t>
      </w:r>
    </w:p>
    <w:p>
      <w:pPr>
        <w:spacing w:after="120"/>
      </w:pPr>
      <w:r>
        <w:t xml:space="preserve">The handout closes with a collection of African proverbs, described as the accumulated wisdom of African generations, carrying religious belief, morals, and warnings in short, memorable form. A representative selection from across the list of 44:</w:t>
      </w:r>
    </w:p>
    <w:p>
      <w:pPr>
        <w:pStyle w:val="ListParagraph"/>
        <w:numPr>
          <w:ilvl w:val="0"/>
          <w:numId w:val="1"/>
        </w:numPr>
        <w:spacing w:after="60"/>
      </w:pPr>
      <w:r>
        <w:t xml:space="preserve">"Wisdom is like fire, people take it from others." — DRC</w:t>
      </w:r>
    </w:p>
    <w:p>
      <w:pPr>
        <w:pStyle w:val="ListParagraph"/>
        <w:numPr>
          <w:ilvl w:val="0"/>
          <w:numId w:val="1"/>
        </w:numPr>
        <w:spacing w:after="60"/>
      </w:pPr>
      <w:r>
        <w:t xml:space="preserve">"Friends of our friends are our friends." — Nigeria</w:t>
      </w:r>
    </w:p>
    <w:p>
      <w:pPr>
        <w:pStyle w:val="ListParagraph"/>
        <w:numPr>
          <w:ilvl w:val="0"/>
          <w:numId w:val="1"/>
        </w:numPr>
        <w:spacing w:after="60"/>
      </w:pPr>
      <w:r>
        <w:t xml:space="preserve">"A fish is the last to acknowledge the existence of water." — Ghana/Togo</w:t>
      </w:r>
    </w:p>
    <w:p>
      <w:pPr>
        <w:pStyle w:val="ListParagraph"/>
        <w:numPr>
          <w:ilvl w:val="0"/>
          <w:numId w:val="1"/>
        </w:numPr>
        <w:spacing w:after="60"/>
      </w:pPr>
      <w:r>
        <w:t xml:space="preserve">"He who conceals his disease cannot expect to be cured." — Ethiopia</w:t>
      </w:r>
    </w:p>
    <w:p>
      <w:pPr>
        <w:pStyle w:val="ListParagraph"/>
        <w:numPr>
          <w:ilvl w:val="0"/>
          <w:numId w:val="1"/>
        </w:numPr>
        <w:spacing w:after="60"/>
      </w:pPr>
      <w:r>
        <w:t xml:space="preserve">"It takes a whole village to raise a child." — Nigeria</w:t>
      </w:r>
    </w:p>
    <w:p>
      <w:pPr>
        <w:pStyle w:val="ListParagraph"/>
        <w:numPr>
          <w:ilvl w:val="0"/>
          <w:numId w:val="1"/>
        </w:numPr>
        <w:spacing w:after="60"/>
      </w:pPr>
      <w:r>
        <w:t xml:space="preserve">"A roaring lion kills no game." — Uganda</w:t>
      </w:r>
    </w:p>
    <w:p>
      <w:pPr>
        <w:pStyle w:val="ListParagraph"/>
        <w:numPr>
          <w:ilvl w:val="0"/>
          <w:numId w:val="1"/>
        </w:numPr>
        <w:spacing w:after="60"/>
      </w:pPr>
      <w:r>
        <w:t xml:space="preserve">"Only a fool tests the depth of water with both feet." — Egypt</w:t>
      </w:r>
    </w:p>
    <w:p>
      <w:pPr>
        <w:pStyle w:val="ListParagraph"/>
        <w:numPr>
          <w:ilvl w:val="0"/>
          <w:numId w:val="1"/>
        </w:numPr>
        <w:spacing w:after="60"/>
      </w:pPr>
      <w:r>
        <w:t xml:space="preserve">"Don't insult the crocodile until you cross the water." — Malawi</w:t>
      </w:r>
    </w:p>
    <w:p>
      <w:pPr>
        <w:pStyle w:val="ListParagraph"/>
        <w:numPr>
          <w:ilvl w:val="0"/>
          <w:numId w:val="1"/>
        </w:numPr>
        <w:spacing w:after="60"/>
      </w:pPr>
      <w:r>
        <w:t xml:space="preserve">"If your house is burning, there is no time to go hunting." — Angola</w:t>
      </w:r>
    </w:p>
    <w:p>
      <w:pPr>
        <w:pStyle w:val="ListParagraph"/>
        <w:numPr>
          <w:ilvl w:val="0"/>
          <w:numId w:val="1"/>
        </w:numPr>
        <w:spacing w:after="60"/>
      </w:pPr>
      <w:r>
        <w:t xml:space="preserve">"The moon moves slowly, but it crosses the town." — Zulu</w:t>
      </w:r>
    </w:p>
    <w:p>
      <w:pPr>
        <w:pStyle w:val="ListParagraph"/>
        <w:numPr>
          <w:ilvl w:val="0"/>
          <w:numId w:val="1"/>
        </w:numPr>
        <w:spacing w:after="60"/>
      </w:pPr>
      <w:r>
        <w:t xml:space="preserve">"If you understand the beginning well, the end will not trouble you." — Chad</w:t>
      </w:r>
    </w:p>
    <w:p>
      <w:pPr>
        <w:pStyle w:val="ListParagraph"/>
        <w:numPr>
          <w:ilvl w:val="0"/>
          <w:numId w:val="1"/>
        </w:numPr>
        <w:spacing w:after="60"/>
      </w:pPr>
      <w:r>
        <w:t xml:space="preserve">"A person is a person because of other persons." — South Africa</w:t>
      </w:r>
    </w:p>
    <w:p>
      <w:pPr>
        <w:pStyle w:val="ListParagraph"/>
        <w:numPr>
          <w:ilvl w:val="0"/>
          <w:numId w:val="1"/>
        </w:numPr>
        <w:spacing w:after="60"/>
      </w:pPr>
      <w:r>
        <w:t xml:space="preserve">"No matter how long the night, the day is sure to come." — Botswana</w:t>
      </w:r>
    </w:p>
    <w:p>
      <w:pPr>
        <w:pStyle w:val="ListParagraph"/>
        <w:numPr>
          <w:ilvl w:val="0"/>
          <w:numId w:val="1"/>
        </w:numPr>
        <w:spacing w:after="60"/>
      </w:pPr>
      <w:r>
        <w:t xml:space="preserve">"The hunter in pursuit of an elephant does not stop to throw stones at the birds." — Uganda</w:t>
      </w:r>
    </w:p>
    <w:p>
      <w:pPr>
        <w:pStyle w:val="ListParagraph"/>
        <w:numPr>
          <w:ilvl w:val="0"/>
          <w:numId w:val="1"/>
        </w:numPr>
        <w:spacing w:after="60"/>
      </w:pPr>
      <w:r>
        <w:t xml:space="preserve">"He who does not know one thing, knows another." — Kenya</w:t>
      </w:r>
    </w:p>
    <w:p>
      <w:pPr>
        <w:spacing w:after="120"/>
      </w:pPr>
      <w:r>
        <w:t xml:space="preserve">(The full handout lists 44 proverbs in total, drawn from countries across the continent including the DRC, Ghana, Nigeria, Ethiopia, Uganda, Tanzania, Kenya, Namibia, Cameroon, Egypt, Malawi, Angola, Mali, Zulu tradition, Chad, Botswana, Sudan, South Africa, and Morocco.)</w:t>
      </w:r>
    </w:p>
    <w:p>
      <w:pPr>
        <w:pBdr>
          <w:bottom w:val="single" w:color="999999" w:sz="6" w:space="1"/>
        </w:pBdr>
        <w:spacing w:after="200"/>
      </w:pPr>
    </w:p>
    <w:p>
      <w:pPr>
        <w:pStyle w:val="Heading1"/>
        <w:spacing w:after="150" w:before="400"/>
      </w:pPr>
      <w:r>
        <w:t xml:space="preserve">9. Sources Cited in the Handout</w:t>
      </w:r>
    </w:p>
    <w:p>
      <w:pPr>
        <w:spacing w:after="120"/>
      </w:pPr>
      <w:r>
        <w:t xml:space="preserve">The bibliography lists the following as the notes' underlying references:</w:t>
      </w:r>
    </w:p>
    <w:p>
      <w:pPr>
        <w:pStyle w:val="ListParagraph"/>
        <w:numPr>
          <w:ilvl w:val="0"/>
          <w:numId w:val="1"/>
        </w:numPr>
        <w:spacing w:after="60"/>
      </w:pPr>
      <w:r>
        <w:t xml:space="preserve">Fowler, S. (1991). A Christian Voice Among Students And Scholars. South Africa: Institute for Reformational Studies.</w:t>
      </w:r>
    </w:p>
    <w:p>
      <w:pPr>
        <w:pStyle w:val="ListParagraph"/>
        <w:numPr>
          <w:ilvl w:val="0"/>
          <w:numId w:val="1"/>
        </w:numPr>
        <w:spacing w:after="60"/>
      </w:pPr>
      <w:r>
        <w:t xml:space="preserve">Frankena, W. K. (2007). Ethics (2nd ed.). New Delhi: Prentice-Hall of India.</w:t>
      </w:r>
    </w:p>
    <w:p>
      <w:pPr>
        <w:pStyle w:val="ListParagraph"/>
        <w:numPr>
          <w:ilvl w:val="0"/>
          <w:numId w:val="1"/>
        </w:numPr>
        <w:spacing w:after="60"/>
      </w:pPr>
      <w:r>
        <w:t xml:space="preserve">Gustafson, J. W. (1992). The Quest for Truth: An Introduction to Philosophy (3rd ed.). USA: Ginn Press.</w:t>
      </w:r>
    </w:p>
    <w:p>
      <w:pPr>
        <w:pStyle w:val="ListParagraph"/>
        <w:numPr>
          <w:ilvl w:val="0"/>
          <w:numId w:val="1"/>
        </w:numPr>
        <w:spacing w:after="60"/>
      </w:pPr>
      <w:r>
        <w:t xml:space="preserve">Makumba, M. M. (2009). Introduction to Philosophy. Kenya: Paulines Publications Africa.</w:t>
      </w:r>
    </w:p>
    <w:p>
      <w:pPr>
        <w:pStyle w:val="ListParagraph"/>
        <w:numPr>
          <w:ilvl w:val="0"/>
          <w:numId w:val="1"/>
        </w:numPr>
        <w:spacing w:after="60"/>
      </w:pPr>
      <w:r>
        <w:t xml:space="preserve">Mattei, L. (2007). Introduction to Philosophy. Kenya: The Consolata Institute of Philosophy Press.</w:t>
      </w:r>
    </w:p>
    <w:p>
      <w:pPr>
        <w:pStyle w:val="ListParagraph"/>
        <w:numPr>
          <w:ilvl w:val="0"/>
          <w:numId w:val="1"/>
        </w:numPr>
        <w:spacing w:after="60"/>
      </w:pPr>
      <w:r>
        <w:t xml:space="preserve">Oniang'o, C. M. P. (1994). An Introduction to Philosophy. Kenya: General Printers Ltd.</w:t>
      </w:r>
    </w:p>
    <w:p>
      <w:pPr>
        <w:spacing w:after="120"/>
      </w:pPr>
      <w:r>
        <w:t xml:space="preserve">(Additional named sources referenced throughout the notes include John S. Mbiti's African Religions and Philosophy (1969), Placide Tempels' Bantu Philosophy, and H. Odera Oruka's "Four Trends in Current African Philosophy.")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2026-08-25T05:26:15.218Z</dcterms:created>
  <dcterms:modified xsi:type="dcterms:W3CDTF">2026-08-25T05:26:15.229Z</dcterms:modified>
</cp:coreProperties>
</file>

<file path=docProps/custom.xml><?xml version="1.0" encoding="utf-8"?>
<Properties xmlns="http://schemas.openxmlformats.org/officeDocument/2006/custom-properties" xmlns:vt="http://schemas.openxmlformats.org/officeDocument/2006/docPropsVTypes"/>
</file>