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324FB" w14:textId="6B4BB466" w:rsidR="00942B80" w:rsidRDefault="00942B80" w:rsidP="00942B8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2B80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таблицы </w:t>
      </w:r>
      <w:proofErr w:type="spellStart"/>
      <w:r w:rsidRPr="00942B80">
        <w:rPr>
          <w:rFonts w:ascii="Times New Roman" w:hAnsi="Times New Roman" w:cs="Times New Roman"/>
          <w:b/>
          <w:bCs/>
          <w:sz w:val="28"/>
          <w:szCs w:val="28"/>
        </w:rPr>
        <w:t>sales</w:t>
      </w:r>
      <w:proofErr w:type="spellEnd"/>
      <w:r w:rsidRPr="00942B80">
        <w:rPr>
          <w:rFonts w:ascii="Times New Roman" w:hAnsi="Times New Roman" w:cs="Times New Roman"/>
          <w:b/>
          <w:bCs/>
          <w:sz w:val="28"/>
          <w:szCs w:val="28"/>
        </w:rPr>
        <w:t xml:space="preserve"> на соответствие второй нормальной форме</w:t>
      </w:r>
    </w:p>
    <w:p w14:paraId="52549162" w14:textId="77777777" w:rsidR="00942B80" w:rsidRPr="00942B80" w:rsidRDefault="00942B80" w:rsidP="00942B8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2E6B40" w14:textId="77777777" w:rsidR="00942B80" w:rsidRPr="00942B80" w:rsidRDefault="00942B80" w:rsidP="00942B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B80">
        <w:rPr>
          <w:rFonts w:ascii="Times New Roman" w:hAnsi="Times New Roman" w:cs="Times New Roman"/>
          <w:sz w:val="28"/>
          <w:szCs w:val="28"/>
        </w:rPr>
        <w:t xml:space="preserve">Для определения соответствия таблицы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 второй нормальной форме необходимо проанализировать её первичный ключ и зависимости атрибутов.</w:t>
      </w:r>
    </w:p>
    <w:p w14:paraId="63D56DAF" w14:textId="77777777" w:rsidR="00942B80" w:rsidRPr="00942B80" w:rsidRDefault="00942B80" w:rsidP="00942B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B80">
        <w:rPr>
          <w:rFonts w:ascii="Times New Roman" w:hAnsi="Times New Roman" w:cs="Times New Roman"/>
          <w:sz w:val="28"/>
          <w:szCs w:val="28"/>
        </w:rPr>
        <w:t xml:space="preserve">В таблице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 атрибут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sales_id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 является уникальным для каждой строки и выступает в роли первичного ключа. Поскольку первичный ключ состоит из одного атрибута, понятие зависимости от части ключа в данном случае неприменимо. Составной ключ (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transaction_number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sales_id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) не требуется, так как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sales_id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 сам по себе обеспечивает уникальность каждой записи.</w:t>
      </w:r>
    </w:p>
    <w:p w14:paraId="0DDDC0F2" w14:textId="77777777" w:rsidR="00942B80" w:rsidRPr="00942B80" w:rsidRDefault="00942B80" w:rsidP="00942B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B80">
        <w:rPr>
          <w:rFonts w:ascii="Times New Roman" w:hAnsi="Times New Roman" w:cs="Times New Roman"/>
          <w:sz w:val="28"/>
          <w:szCs w:val="28"/>
        </w:rPr>
        <w:t>Если бы ключ был составным, например (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transaction_number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), то атрибуты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sales_timestamp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 зависели бы только от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transaction_number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, то есть от части составного ключа. Однако в текущей структуре таблицы первичным ключом является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sales_id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>, поэтому такая проблема отсутствует.</w:t>
      </w:r>
    </w:p>
    <w:p w14:paraId="0F3FCCBF" w14:textId="77777777" w:rsidR="00942B80" w:rsidRPr="00942B80" w:rsidRDefault="00942B80" w:rsidP="00942B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B80">
        <w:rPr>
          <w:rFonts w:ascii="Times New Roman" w:hAnsi="Times New Roman" w:cs="Times New Roman"/>
          <w:sz w:val="28"/>
          <w:szCs w:val="28"/>
        </w:rPr>
        <w:t xml:space="preserve">Таким образом, таблица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 полностью соответствует второй нормальной форме, поскольку каждый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неключевой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 xml:space="preserve"> атрибут полностью зависит от единственного первичного ключа </w:t>
      </w:r>
      <w:proofErr w:type="spellStart"/>
      <w:r w:rsidRPr="00942B80">
        <w:rPr>
          <w:rFonts w:ascii="Times New Roman" w:hAnsi="Times New Roman" w:cs="Times New Roman"/>
          <w:sz w:val="28"/>
          <w:szCs w:val="28"/>
        </w:rPr>
        <w:t>sales_id</w:t>
      </w:r>
      <w:proofErr w:type="spellEnd"/>
      <w:r w:rsidRPr="00942B80">
        <w:rPr>
          <w:rFonts w:ascii="Times New Roman" w:hAnsi="Times New Roman" w:cs="Times New Roman"/>
          <w:sz w:val="28"/>
          <w:szCs w:val="28"/>
        </w:rPr>
        <w:t>, и в таблице отсутствуют частичные зависимости.</w:t>
      </w:r>
    </w:p>
    <w:p w14:paraId="25FD0D13" w14:textId="77777777" w:rsidR="00B73FAB" w:rsidRPr="00942B80" w:rsidRDefault="00B73FAB" w:rsidP="00942B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73FAB" w:rsidRPr="00942B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80"/>
    <w:rsid w:val="0011380C"/>
    <w:rsid w:val="006E7E45"/>
    <w:rsid w:val="00942B80"/>
    <w:rsid w:val="00B7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12572"/>
  <w15:chartTrackingRefBased/>
  <w15:docId w15:val="{CB07C507-AAFA-411E-A60D-2D9F7028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42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42B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4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Taisiya Samal</dc:creator>
  <cp:keywords/>
  <dc:description/>
  <cp:lastModifiedBy>Taisiya Samal</cp:lastModifiedBy>
  <cp:revision>1</cp:revision>
  <dcterms:created xsi:type="dcterms:W3CDTF">2026-06-29T14:23:00Z</dcterms:created>
  <dcterms:modified xsi:type="dcterms:W3CDTF">2026-06-29T14:25:00Z</dcterms:modified>
</cp:coreProperties>
</file>