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116BA" w14:textId="59193D76" w:rsidR="0047235F" w:rsidRPr="00D51B90" w:rsidRDefault="00D51B90">
      <w:pPr>
        <w:rPr>
          <w:rFonts w:ascii="Arial" w:hAnsi="Arial" w:cs="Arial"/>
          <w:b/>
          <w:bCs/>
        </w:rPr>
      </w:pPr>
      <w:r w:rsidRPr="00D51B90">
        <w:rPr>
          <w:rFonts w:ascii="Arial" w:hAnsi="Arial" w:cs="Arial"/>
          <w:b/>
          <w:bCs/>
        </w:rPr>
        <w:t>Basic model</w:t>
      </w:r>
    </w:p>
    <w:p w14:paraId="2971C53D" w14:textId="30826904" w:rsidR="00D51B90" w:rsidRDefault="0083626C">
      <w:pPr>
        <w:rPr>
          <w:rFonts w:ascii="Arial" w:hAnsi="Arial" w:cs="Arial"/>
        </w:rPr>
      </w:pPr>
      <w:r w:rsidRPr="0083626C">
        <w:rPr>
          <w:rFonts w:ascii="Arial" w:hAnsi="Arial" w:cs="Arial"/>
          <w:noProof/>
        </w:rPr>
        <w:drawing>
          <wp:inline distT="0" distB="0" distL="0" distR="0" wp14:anchorId="3C681F1E" wp14:editId="768FB48A">
            <wp:extent cx="3456793" cy="2512612"/>
            <wp:effectExtent l="0" t="0" r="0" b="2540"/>
            <wp:docPr id="983184561" name="図 1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184561" name="図 1" descr="ダイアグラム&#10;&#10;自動的に生成された説明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9736" cy="25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B2E8C" w14:textId="4DEDA42B" w:rsidR="00FC7B7C" w:rsidRDefault="00000000">
      <w:pPr>
        <w:rPr>
          <w:rFonts w:ascii="Arial" w:hAnsi="Arial" w:cs="Arial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dS</m:t>
              </m:r>
            </m:num>
            <m:den>
              <m:r>
                <w:rPr>
                  <w:rFonts w:ascii="Cambria Math" w:hAnsi="Cambria Math" w:cs="Arial"/>
                </w:rPr>
                <m:t>dt</m:t>
              </m:r>
            </m:den>
          </m:f>
          <m:r>
            <w:rPr>
              <w:rFonts w:ascii="Cambria Math" w:hAnsi="Cambria Math" w:cs="Arial"/>
            </w:rPr>
            <m:t>=-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βS</m:t>
              </m:r>
            </m:num>
            <m:den>
              <m:r>
                <w:rPr>
                  <w:rFonts w:ascii="Cambria Math" w:hAnsi="Cambria Math" w:cs="Arial"/>
                </w:rPr>
                <m:t>N</m:t>
              </m:r>
            </m:den>
          </m:f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I</m:t>
                  </m:r>
                </m:e>
                <m:sub>
                  <m:r>
                    <w:rPr>
                      <w:rFonts w:ascii="Cambria Math" w:hAnsi="Cambria Math" w:cs="Arial"/>
                    </w:rPr>
                    <m:t>a</m:t>
                  </m:r>
                </m:sub>
              </m:sSub>
              <m:r>
                <w:rPr>
                  <w:rFonts w:ascii="Cambria Math" w:hAnsi="Cambria Math" w:cs="Arial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I</m:t>
                  </m:r>
                </m:e>
                <m:sub>
                  <m:r>
                    <w:rPr>
                      <w:rFonts w:ascii="Cambria Math" w:hAnsi="Cambria Math" w:cs="Arial"/>
                    </w:rPr>
                    <m:t>AFP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Arial"/>
            </w:rPr>
            <w:br/>
          </m:r>
        </m:oMath>
        <m:oMath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dE</m:t>
              </m:r>
            </m:num>
            <m:den>
              <m:r>
                <w:rPr>
                  <w:rFonts w:ascii="Cambria Math" w:hAnsi="Cambria Math" w:cs="Arial"/>
                </w:rPr>
                <m:t>dt</m:t>
              </m:r>
            </m:den>
          </m:f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βS</m:t>
              </m:r>
            </m:num>
            <m:den>
              <m:r>
                <w:rPr>
                  <w:rFonts w:ascii="Cambria Math" w:hAnsi="Cambria Math" w:cs="Arial"/>
                </w:rPr>
                <m:t>N</m:t>
              </m:r>
            </m:den>
          </m:f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I</m:t>
                  </m:r>
                </m:e>
                <m:sub>
                  <m:r>
                    <w:rPr>
                      <w:rFonts w:ascii="Cambria Math" w:hAnsi="Cambria Math" w:cs="Arial"/>
                    </w:rPr>
                    <m:t>a</m:t>
                  </m:r>
                </m:sub>
              </m:sSub>
              <m:r>
                <w:rPr>
                  <w:rFonts w:ascii="Cambria Math" w:hAnsi="Cambria Math" w:cs="Arial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I</m:t>
                  </m:r>
                </m:e>
                <m:sub>
                  <m:r>
                    <w:rPr>
                      <w:rFonts w:ascii="Cambria Math" w:hAnsi="Cambria Math" w:cs="Arial"/>
                    </w:rPr>
                    <m:t>AFP</m:t>
                  </m:r>
                </m:sub>
              </m:sSub>
            </m:e>
          </m:d>
          <m:r>
            <w:rPr>
              <w:rFonts w:ascii="Cambria Math" w:hAnsi="Cambria Math" w:cs="Arial"/>
            </w:rPr>
            <m:t>-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γ</m:t>
              </m:r>
            </m:e>
            <m:sub>
              <m:r>
                <w:rPr>
                  <w:rFonts w:ascii="Cambria Math" w:hAnsi="Cambria Math" w:cs="Arial"/>
                </w:rPr>
                <m:t>1</m:t>
              </m:r>
            </m:sub>
          </m:sSub>
          <m:r>
            <w:rPr>
              <w:rFonts w:ascii="Cambria Math" w:hAnsi="Cambria Math" w:cs="Arial"/>
            </w:rPr>
            <m:t>E</m:t>
          </m:r>
          <m:r>
            <m:rPr>
              <m:sty m:val="p"/>
            </m:rPr>
            <w:rPr>
              <w:rFonts w:ascii="Cambria Math" w:hAnsi="Cambria Math" w:cs="Arial"/>
            </w:rPr>
            <w:br/>
          </m:r>
        </m:oMath>
        <m:oMath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d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I</m:t>
                  </m:r>
                </m:e>
                <m:sub>
                  <m:r>
                    <w:rPr>
                      <w:rFonts w:ascii="Cambria Math" w:hAnsi="Cambria Math" w:cs="Arial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 w:cs="Arial"/>
                </w:rPr>
                <m:t>dt</m:t>
              </m:r>
            </m:den>
          </m:f>
          <m:r>
            <w:rPr>
              <w:rFonts w:ascii="Cambria Math" w:hAnsi="Cambria Math" w:cs="Arial"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1-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p</m:t>
                  </m:r>
                </m:e>
                <m:sub>
                  <m:r>
                    <w:rPr>
                      <w:rFonts w:ascii="Cambria Math" w:hAnsi="Cambria Math" w:cs="Arial"/>
                    </w:rPr>
                    <m:t>AFP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γ</m:t>
              </m:r>
            </m:e>
            <m:sub>
              <m:r>
                <w:rPr>
                  <w:rFonts w:ascii="Cambria Math" w:hAnsi="Cambria Math" w:cs="Arial"/>
                </w:rPr>
                <m:t>1</m:t>
              </m:r>
            </m:sub>
          </m:sSub>
          <m:r>
            <w:rPr>
              <w:rFonts w:ascii="Cambria Math" w:hAnsi="Cambria Math" w:cs="Arial"/>
            </w:rPr>
            <m:t>E-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γ</m:t>
              </m:r>
            </m:e>
            <m:sub>
              <m:r>
                <w:rPr>
                  <w:rFonts w:ascii="Cambria Math" w:hAnsi="Cambria Math" w:cs="Arial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I</m:t>
              </m:r>
            </m:e>
            <m:sub>
              <m:r>
                <w:rPr>
                  <w:rFonts w:ascii="Cambria Math" w:hAnsi="Cambria Math" w:cs="Arial"/>
                </w:rPr>
                <m:t>a</m:t>
              </m:r>
            </m:sub>
          </m:sSub>
          <m:r>
            <w:rPr>
              <w:rFonts w:ascii="Cambria Math" w:hAnsi="Cambria Math" w:cs="Arial"/>
            </w:rPr>
            <m:t xml:space="preserve">   </m:t>
          </m:r>
          <m:r>
            <m:rPr>
              <m:sty m:val="p"/>
            </m:rPr>
            <w:rPr>
              <w:rFonts w:ascii="Cambria Math" w:hAnsi="Cambria Math" w:cs="Arial"/>
            </w:rPr>
            <w:br/>
          </m:r>
        </m:oMath>
        <m:oMath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d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I</m:t>
                  </m:r>
                </m:e>
                <m:sub>
                  <m:r>
                    <w:rPr>
                      <w:rFonts w:ascii="Cambria Math" w:hAnsi="Cambria Math" w:cs="Arial"/>
                    </w:rPr>
                    <m:t>AFP</m:t>
                  </m:r>
                </m:sub>
              </m:sSub>
            </m:num>
            <m:den>
              <m:r>
                <w:rPr>
                  <w:rFonts w:ascii="Cambria Math" w:hAnsi="Cambria Math" w:cs="Arial"/>
                </w:rPr>
                <m:t>dt</m:t>
              </m:r>
            </m:den>
          </m:f>
          <m:r>
            <w:rPr>
              <w:rFonts w:ascii="Cambria Math" w:hAnsi="Cambria Math" w:cs="Arial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p</m:t>
              </m:r>
            </m:e>
            <m:sub>
              <m:r>
                <w:rPr>
                  <w:rFonts w:ascii="Cambria Math" w:hAnsi="Cambria Math" w:cs="Arial"/>
                </w:rPr>
                <m:t>AFP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γ</m:t>
              </m:r>
            </m:e>
            <m:sub>
              <m:r>
                <w:rPr>
                  <w:rFonts w:ascii="Cambria Math" w:hAnsi="Cambria Math" w:cs="Arial"/>
                </w:rPr>
                <m:t>1</m:t>
              </m:r>
            </m:sub>
          </m:sSub>
          <m:r>
            <w:rPr>
              <w:rFonts w:ascii="Cambria Math" w:hAnsi="Cambria Math" w:cs="Arial"/>
            </w:rPr>
            <m:t>E-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γ</m:t>
              </m:r>
            </m:e>
            <m:sub>
              <m:r>
                <w:rPr>
                  <w:rFonts w:ascii="Cambria Math" w:hAnsi="Cambria Math" w:cs="Arial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I</m:t>
              </m:r>
            </m:e>
            <m:sub>
              <m:r>
                <w:rPr>
                  <w:rFonts w:ascii="Cambria Math" w:hAnsi="Cambria Math" w:cs="Arial"/>
                </w:rPr>
                <m:t>AFP</m:t>
              </m:r>
            </m:sub>
          </m:sSub>
          <m:r>
            <m:rPr>
              <m:sty m:val="p"/>
            </m:rPr>
            <w:rPr>
              <w:rFonts w:ascii="Cambria Math" w:hAnsi="Cambria Math" w:cs="Arial"/>
            </w:rPr>
            <w:br/>
          </m:r>
        </m:oMath>
        <m:oMath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dR</m:t>
              </m:r>
            </m:num>
            <m:den>
              <m:r>
                <w:rPr>
                  <w:rFonts w:ascii="Cambria Math" w:hAnsi="Cambria Math" w:cs="Arial"/>
                </w:rPr>
                <m:t>dt</m:t>
              </m:r>
            </m:den>
          </m:f>
          <m:r>
            <w:rPr>
              <w:rFonts w:ascii="Cambria Math" w:hAnsi="Cambria Math" w:cs="Arial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γ</m:t>
              </m:r>
            </m:e>
            <m:sub>
              <m:r>
                <w:rPr>
                  <w:rFonts w:ascii="Cambria Math" w:hAnsi="Cambria Math" w:cs="Arial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I</m:t>
              </m:r>
            </m:e>
            <m:sub>
              <m:r>
                <w:rPr>
                  <w:rFonts w:ascii="Cambria Math" w:hAnsi="Cambria Math" w:cs="Arial"/>
                </w:rPr>
                <m:t>a</m:t>
              </m:r>
            </m:sub>
          </m:sSub>
          <m:r>
            <m:rPr>
              <m:sty m:val="p"/>
            </m:rPr>
            <w:rPr>
              <w:rFonts w:ascii="Cambria Math" w:hAnsi="Cambria Math" w:cs="Arial"/>
            </w:rPr>
            <w:br/>
          </m:r>
        </m:oMath>
        <m:oMath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dH</m:t>
              </m:r>
            </m:num>
            <m:den>
              <m:r>
                <w:rPr>
                  <w:rFonts w:ascii="Cambria Math" w:hAnsi="Cambria Math" w:cs="Arial"/>
                </w:rPr>
                <m:t>dt</m:t>
              </m:r>
            </m:den>
          </m:f>
          <m:r>
            <w:rPr>
              <w:rFonts w:ascii="Cambria Math" w:hAnsi="Cambria Math" w:cs="Arial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γ</m:t>
              </m:r>
            </m:e>
            <m:sub>
              <m:r>
                <w:rPr>
                  <w:rFonts w:ascii="Cambria Math" w:hAnsi="Cambria Math" w:cs="Arial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I</m:t>
              </m:r>
            </m:e>
            <m:sub>
              <m:r>
                <w:rPr>
                  <w:rFonts w:ascii="Cambria Math" w:hAnsi="Cambria Math" w:cs="Arial"/>
                </w:rPr>
                <m:t>AFP</m:t>
              </m:r>
            </m:sub>
          </m:sSub>
          <m:r>
            <m:rPr>
              <m:sty m:val="p"/>
            </m:rPr>
            <w:rPr>
              <w:rFonts w:ascii="Arial" w:hAnsi="Arial" w:cs="Arial"/>
            </w:rPr>
            <w:br/>
          </m:r>
        </m:oMath>
      </m:oMathPara>
    </w:p>
    <w:p w14:paraId="790904BB" w14:textId="2437B9DB" w:rsidR="00D271FD" w:rsidRDefault="0083429D">
      <w:pPr>
        <w:rPr>
          <w:rFonts w:ascii="Arial" w:hAnsi="Arial" w:cs="Arial"/>
        </w:rPr>
      </w:pPr>
      <w:r>
        <w:rPr>
          <w:rFonts w:ascii="Arial" w:hAnsi="Arial" w:cs="Arial"/>
        </w:rPr>
        <w:t>For the environmental surveillance. To reflect shedding history for participants,</w:t>
      </w:r>
      <w:r w:rsidR="00571988">
        <w:rPr>
          <w:rFonts w:ascii="Arial" w:hAnsi="Arial" w:cs="Arial"/>
        </w:rPr>
        <w:t xml:space="preserve"> </w:t>
      </w:r>
      <w:r w:rsidR="00D271FD">
        <w:rPr>
          <w:rFonts w:ascii="Arial" w:hAnsi="Arial" w:cs="Arial"/>
        </w:rPr>
        <w:t xml:space="preserve">let </w:t>
      </w:r>
      <w:r w:rsidR="00D271FD">
        <w:rPr>
          <w:rFonts w:ascii="Arial" w:hAnsi="Arial" w:cs="Arial"/>
        </w:rPr>
        <w:softHyphen/>
        <w:t>I</w:t>
      </w:r>
      <w:r w:rsidR="00D271FD" w:rsidRPr="00D271FD">
        <w:rPr>
          <w:rFonts w:ascii="Arial" w:hAnsi="Arial" w:cs="Arial"/>
          <w:vertAlign w:val="subscript"/>
        </w:rPr>
        <w:t>new</w:t>
      </w:r>
      <w:r w:rsidR="00D271FD">
        <w:rPr>
          <w:rFonts w:ascii="Arial" w:hAnsi="Arial" w:cs="Arial"/>
          <w:vertAlign w:val="subscript"/>
        </w:rPr>
        <w:softHyphen/>
      </w:r>
      <w:r w:rsidR="00D271FD">
        <w:rPr>
          <w:rFonts w:ascii="Arial" w:hAnsi="Arial" w:cs="Arial"/>
        </w:rPr>
        <w:t>(t)</w:t>
      </w:r>
      <w:r w:rsidR="00D271FD">
        <w:rPr>
          <w:rFonts w:ascii="Arial" w:hAnsi="Arial" w:cs="Arial"/>
          <w:vertAlign w:val="subscript"/>
        </w:rPr>
        <w:t xml:space="preserve"> </w:t>
      </w:r>
      <w:r w:rsidR="00D271FD">
        <w:rPr>
          <w:rFonts w:ascii="Arial" w:hAnsi="Arial" w:cs="Arial"/>
        </w:rPr>
        <w:t xml:space="preserve">be newly infected individuals, and </w:t>
      </w:r>
      <w:r w:rsidR="00571988">
        <w:rPr>
          <w:rFonts w:ascii="Arial" w:hAnsi="Arial" w:cs="Arial"/>
        </w:rPr>
        <w:t xml:space="preserve">amount of </w:t>
      </w:r>
      <w:r w:rsidR="00D271FD">
        <w:rPr>
          <w:rFonts w:ascii="Arial" w:hAnsi="Arial" w:cs="Arial"/>
        </w:rPr>
        <w:t xml:space="preserve">viral shedding </w:t>
      </w:r>
      <w:r w:rsidR="00571988">
        <w:rPr>
          <w:rFonts w:ascii="Arial" w:hAnsi="Arial" w:cs="Arial"/>
        </w:rPr>
        <w:t xml:space="preserve">(hazard function) </w:t>
      </w:r>
      <w:r w:rsidR="00D271FD">
        <w:rPr>
          <w:rFonts w:ascii="Arial" w:hAnsi="Arial" w:cs="Arial"/>
        </w:rPr>
        <w:t xml:space="preserve">is expressed as </w:t>
      </w:r>
    </w:p>
    <w:p w14:paraId="5D65BE89" w14:textId="3AD73077" w:rsidR="00D271FD" w:rsidRPr="00D271FD" w:rsidRDefault="00D271FD">
      <w:pPr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λ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t</m:t>
              </m:r>
            </m:e>
          </m:d>
          <m:r>
            <w:rPr>
              <w:rFonts w:ascii="Cambria Math" w:hAnsi="Cambria Math" w:cs="Arial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λ</m:t>
              </m:r>
            </m:e>
            <m:sub>
              <m:r>
                <w:rPr>
                  <w:rFonts w:ascii="Cambria Math" w:hAnsi="Cambria Math" w:cs="Arial"/>
                </w:rPr>
                <m:t>0</m:t>
              </m:r>
            </m:sub>
          </m:sSub>
          <m:nary>
            <m:naryPr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0</m:t>
              </m:r>
            </m:sub>
            <m:sup>
              <m:r>
                <w:rPr>
                  <w:rFonts w:ascii="Cambria Math" w:hAnsi="Cambria Math" w:cs="Arial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I</m:t>
                  </m:r>
                </m:e>
                <m:sub>
                  <m:r>
                    <w:rPr>
                      <w:rFonts w:ascii="Cambria Math" w:hAnsi="Cambria Math" w:cs="Arial"/>
                    </w:rPr>
                    <m:t>new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s</m:t>
                  </m:r>
                </m:e>
              </m:d>
              <m:r>
                <w:rPr>
                  <w:rFonts w:ascii="Cambria Math" w:hAnsi="Cambria Math" w:cs="Arial"/>
                </w:rPr>
                <m:t>g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t-s</m:t>
                  </m:r>
                </m:e>
              </m:d>
              <m:r>
                <w:rPr>
                  <w:rFonts w:ascii="Cambria Math" w:hAnsi="Cambria Math" w:cs="Arial"/>
                </w:rPr>
                <m:t>ds</m:t>
              </m:r>
            </m:e>
          </m:nary>
        </m:oMath>
      </m:oMathPara>
    </w:p>
    <w:p w14:paraId="21DDA257" w14:textId="0EAAB84B" w:rsidR="0083429D" w:rsidRPr="0074358C" w:rsidRDefault="0083429D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probability of detecting virus per one sample, </w:t>
      </w:r>
      <w:r>
        <w:rPr>
          <w:rFonts w:ascii="Arial" w:hAnsi="Arial" w:cs="Arial"/>
          <w:lang w:val="el-GR"/>
        </w:rPr>
        <w:t>ω</w:t>
      </w:r>
      <w:r w:rsidRPr="0074358C">
        <w:rPr>
          <w:rFonts w:ascii="Arial" w:hAnsi="Arial" w:cs="Arial" w:hint="eastAsia"/>
          <w:vertAlign w:val="subscript"/>
        </w:rPr>
        <w:t>t</w:t>
      </w:r>
      <w:r w:rsidRPr="0074358C">
        <w:rPr>
          <w:rFonts w:ascii="Arial" w:hAnsi="Arial" w:cs="Arial"/>
        </w:rPr>
        <w:t xml:space="preserve">, is represented as </w:t>
      </w:r>
    </w:p>
    <w:p w14:paraId="490D5012" w14:textId="090E75AD" w:rsidR="006A4A8C" w:rsidRPr="007C5A3C" w:rsidRDefault="00000000">
      <w:pPr>
        <w:rPr>
          <w:rFonts w:ascii="Arial" w:hAnsi="Arial" w:cs="Arial"/>
          <w:lang w:val="el-GR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lang w:val="el-GR"/>
                </w:rPr>
              </m:ctrlPr>
            </m:sSubPr>
            <m:e>
              <m:r>
                <w:rPr>
                  <w:rFonts w:ascii="Cambria Math" w:hAnsi="Cambria Math" w:cs="Arial"/>
                  <w:lang w:val="el-GR"/>
                </w:rPr>
                <m:t>ω</m:t>
              </m:r>
            </m:e>
            <m:sub>
              <m:r>
                <w:rPr>
                  <w:rFonts w:ascii="Cambria Math" w:hAnsi="Cambria Math" w:cs="Arial"/>
                  <w:lang w:val="el-GR"/>
                </w:rPr>
                <m:t>t</m:t>
              </m:r>
            </m:sub>
          </m:sSub>
          <m:r>
            <w:rPr>
              <w:rFonts w:ascii="Cambria Math" w:hAnsi="Cambria Math" w:cs="Arial"/>
              <w:lang w:val="el-GR"/>
            </w:rPr>
            <m:t>=1-</m:t>
          </m:r>
          <m:sSup>
            <m:sSupPr>
              <m:ctrlPr>
                <w:rPr>
                  <w:rFonts w:ascii="Cambria Math" w:hAnsi="Cambria Math" w:cs="Arial"/>
                  <w:i/>
                  <w:lang w:val="el-GR"/>
                </w:rPr>
              </m:ctrlPr>
            </m:sSupPr>
            <m:e>
              <m:r>
                <w:rPr>
                  <w:rFonts w:ascii="Cambria Math" w:hAnsi="Cambria Math" w:cs="Arial"/>
                  <w:lang w:val="el-GR"/>
                </w:rPr>
                <m:t>e</m:t>
              </m:r>
            </m:e>
            <m:sup>
              <m:r>
                <w:rPr>
                  <w:rFonts w:ascii="Cambria Math" w:hAnsi="Cambria Math" w:cs="Arial"/>
                  <w:lang w:val="el-GR"/>
                </w:rPr>
                <m:t>-λ(t)</m:t>
              </m:r>
            </m:sup>
          </m:sSup>
        </m:oMath>
      </m:oMathPara>
    </w:p>
    <w:p w14:paraId="0CA817B8" w14:textId="25765E53" w:rsidR="0083429D" w:rsidRDefault="006A4A8C">
      <w:pPr>
        <w:rPr>
          <w:rFonts w:ascii="Arial" w:hAnsi="Arial" w:cs="Arial"/>
        </w:rPr>
      </w:pPr>
      <w:r>
        <w:rPr>
          <w:rFonts w:ascii="Arial" w:hAnsi="Arial" w:cs="Arial"/>
        </w:rPr>
        <w:t>F</w:t>
      </w:r>
      <w:r w:rsidR="0083429D">
        <w:rPr>
          <w:rFonts w:ascii="Arial" w:hAnsi="Arial" w:cs="Arial"/>
        </w:rPr>
        <w:t xml:space="preserve">or each time, we take </w:t>
      </w:r>
      <w:r w:rsidR="0083429D" w:rsidRPr="0083429D">
        <w:rPr>
          <w:rFonts w:ascii="Arial" w:hAnsi="Arial" w:cs="Arial"/>
          <w:i/>
          <w:iCs/>
        </w:rPr>
        <w:t>n</w:t>
      </w:r>
      <w:r w:rsidR="0083429D" w:rsidRPr="0083429D">
        <w:rPr>
          <w:rFonts w:ascii="Arial" w:hAnsi="Arial" w:cs="Arial"/>
          <w:vertAlign w:val="subscript"/>
        </w:rPr>
        <w:t>t</w:t>
      </w:r>
      <w:r w:rsidR="0083429D">
        <w:rPr>
          <w:rFonts w:ascii="Arial" w:hAnsi="Arial" w:cs="Arial"/>
        </w:rPr>
        <w:t xml:space="preserve"> and the number of polio-positive sample, w</w:t>
      </w:r>
      <w:r w:rsidR="0083429D" w:rsidRPr="0083429D">
        <w:rPr>
          <w:rFonts w:ascii="Arial" w:hAnsi="Arial" w:cs="Arial"/>
          <w:vertAlign w:val="subscript"/>
        </w:rPr>
        <w:t>t</w:t>
      </w:r>
      <w:r w:rsidR="0083429D">
        <w:rPr>
          <w:rFonts w:ascii="Arial" w:hAnsi="Arial" w:cs="Arial"/>
        </w:rPr>
        <w:t xml:space="preserve">, is given </w:t>
      </w:r>
      <w:r w:rsidR="00032E40">
        <w:rPr>
          <w:rFonts w:ascii="Arial" w:hAnsi="Arial" w:cs="Arial"/>
        </w:rPr>
        <w:t>by.</w:t>
      </w:r>
    </w:p>
    <w:p w14:paraId="28F77CC8" w14:textId="077FD378" w:rsidR="0083429D" w:rsidRDefault="00000000">
      <w:pPr>
        <w:rPr>
          <w:rFonts w:ascii="Arial" w:hAnsi="Arial"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w</m:t>
              </m:r>
            </m:e>
            <m:sub>
              <m:r>
                <w:rPr>
                  <w:rFonts w:ascii="Cambria Math" w:hAnsi="Cambria Math" w:cs="Arial"/>
                </w:rPr>
                <m:t>t</m:t>
              </m:r>
            </m:sub>
          </m:sSub>
          <m:r>
            <w:rPr>
              <w:rFonts w:ascii="Cambria Math" w:hAnsi="Cambria Math" w:cs="Arial"/>
            </w:rPr>
            <m:t>~Binomial(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n</m:t>
              </m:r>
            </m:e>
            <m:sub>
              <m:r>
                <w:rPr>
                  <w:rFonts w:ascii="Cambria Math" w:hAnsi="Cambria Math" w:cs="Arial"/>
                </w:rPr>
                <m:t>t</m:t>
              </m:r>
            </m:sub>
          </m:sSub>
          <m:r>
            <w:rPr>
              <w:rFonts w:ascii="Cambria Math" w:hAnsi="Cambria Math" w:cs="Arial"/>
            </w:rPr>
            <m:t>,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ω</m:t>
              </m:r>
            </m:e>
            <m:sub>
              <m:r>
                <w:rPr>
                  <w:rFonts w:ascii="Cambria Math" w:hAnsi="Cambria Math" w:cs="Arial"/>
                </w:rPr>
                <m:t>t</m:t>
              </m:r>
            </m:sub>
          </m:sSub>
          <m:r>
            <w:rPr>
              <w:rFonts w:ascii="Cambria Math" w:hAnsi="Cambria Math" w:cs="Arial"/>
            </w:rPr>
            <m:t>)</m:t>
          </m:r>
        </m:oMath>
      </m:oMathPara>
    </w:p>
    <w:p w14:paraId="7AB17015" w14:textId="77777777" w:rsidR="00AE542D" w:rsidRPr="0083429D" w:rsidRDefault="00AE542D">
      <w:pPr>
        <w:rPr>
          <w:rFonts w:ascii="Arial" w:hAnsi="Arial" w:cs="Arial"/>
        </w:rPr>
      </w:pPr>
    </w:p>
    <w:p w14:paraId="0E56AF22" w14:textId="77777777" w:rsidR="004E554F" w:rsidRDefault="004E554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50001611" w14:textId="449F4FA3" w:rsidR="008D0FAE" w:rsidRPr="00556D48" w:rsidRDefault="00916CF8">
      <w:pPr>
        <w:rPr>
          <w:rFonts w:ascii="Arial" w:hAnsi="Arial" w:cs="Arial"/>
          <w:b/>
          <w:bCs/>
        </w:rPr>
      </w:pPr>
      <w:r w:rsidRPr="00556D48">
        <w:rPr>
          <w:rFonts w:ascii="Arial" w:hAnsi="Arial" w:cs="Arial"/>
          <w:b/>
          <w:bCs/>
        </w:rPr>
        <w:lastRenderedPageBreak/>
        <w:t xml:space="preserve">Parameters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56"/>
        <w:gridCol w:w="2126"/>
        <w:gridCol w:w="2194"/>
      </w:tblGrid>
      <w:tr w:rsidR="00916CF8" w:rsidRPr="00556D48" w14:paraId="28F9A3E1" w14:textId="77777777" w:rsidTr="00F70D95">
        <w:trPr>
          <w:trHeight w:val="444"/>
        </w:trPr>
        <w:tc>
          <w:tcPr>
            <w:tcW w:w="3256" w:type="dxa"/>
          </w:tcPr>
          <w:p w14:paraId="3420343F" w14:textId="25AD5F89" w:rsidR="00916CF8" w:rsidRPr="00875484" w:rsidRDefault="00916CF8">
            <w:pPr>
              <w:rPr>
                <w:rFonts w:ascii="Arial" w:hAnsi="Arial" w:cs="Arial"/>
                <w:sz w:val="20"/>
                <w:szCs w:val="20"/>
              </w:rPr>
            </w:pPr>
            <w:r w:rsidRPr="00875484">
              <w:rPr>
                <w:rFonts w:ascii="Arial" w:hAnsi="Arial" w:cs="Arial"/>
                <w:sz w:val="20"/>
                <w:szCs w:val="20"/>
              </w:rPr>
              <w:t>Parameters</w:t>
            </w:r>
          </w:p>
        </w:tc>
        <w:tc>
          <w:tcPr>
            <w:tcW w:w="2126" w:type="dxa"/>
          </w:tcPr>
          <w:p w14:paraId="52812895" w14:textId="330EC7B8" w:rsidR="00916CF8" w:rsidRPr="00875484" w:rsidRDefault="00916CF8">
            <w:pPr>
              <w:rPr>
                <w:rFonts w:ascii="Arial" w:hAnsi="Arial" w:cs="Arial"/>
                <w:sz w:val="20"/>
                <w:szCs w:val="20"/>
              </w:rPr>
            </w:pPr>
            <w:r w:rsidRPr="00875484">
              <w:rPr>
                <w:rFonts w:ascii="Arial" w:hAnsi="Arial" w:cs="Arial"/>
                <w:sz w:val="20"/>
                <w:szCs w:val="20"/>
              </w:rPr>
              <w:t>Values</w:t>
            </w:r>
          </w:p>
        </w:tc>
        <w:tc>
          <w:tcPr>
            <w:tcW w:w="2194" w:type="dxa"/>
          </w:tcPr>
          <w:p w14:paraId="3FFEB1D9" w14:textId="56CC4461" w:rsidR="00916CF8" w:rsidRPr="00875484" w:rsidRDefault="00916CF8">
            <w:pPr>
              <w:rPr>
                <w:rFonts w:ascii="Arial" w:hAnsi="Arial" w:cs="Arial"/>
                <w:sz w:val="20"/>
                <w:szCs w:val="20"/>
              </w:rPr>
            </w:pPr>
            <w:r w:rsidRPr="00875484">
              <w:rPr>
                <w:rFonts w:ascii="Arial" w:hAnsi="Arial" w:cs="Arial"/>
                <w:sz w:val="20"/>
                <w:szCs w:val="20"/>
              </w:rPr>
              <w:t>Ref.</w:t>
            </w:r>
          </w:p>
        </w:tc>
      </w:tr>
      <w:tr w:rsidR="00916CF8" w:rsidRPr="00556D48" w14:paraId="42642BBF" w14:textId="77777777" w:rsidTr="00F70D95">
        <w:trPr>
          <w:trHeight w:val="468"/>
        </w:trPr>
        <w:tc>
          <w:tcPr>
            <w:tcW w:w="3256" w:type="dxa"/>
          </w:tcPr>
          <w:p w14:paraId="0C10C49C" w14:textId="2C17B791" w:rsidR="00916CF8" w:rsidRPr="00875484" w:rsidRDefault="00FC133B">
            <w:pPr>
              <w:rPr>
                <w:rFonts w:ascii="Arial" w:hAnsi="Arial" w:cs="Arial"/>
                <w:sz w:val="20"/>
                <w:szCs w:val="20"/>
              </w:rPr>
            </w:pPr>
            <w:r w:rsidRPr="00875484">
              <w:rPr>
                <w:rFonts w:ascii="Arial" w:hAnsi="Arial" w:cs="Arial"/>
                <w:sz w:val="20"/>
                <w:szCs w:val="20"/>
              </w:rPr>
              <w:t xml:space="preserve">Basic reproduction number </w:t>
            </w:r>
            <w:r w:rsidR="006B1A73" w:rsidRPr="00875484">
              <w:rPr>
                <w:rFonts w:ascii="Arial" w:hAnsi="Arial" w:cs="Arial"/>
                <w:sz w:val="20"/>
                <w:szCs w:val="20"/>
              </w:rPr>
              <w:t>(</w:t>
            </w:r>
            <w:r w:rsidRPr="00875484">
              <w:rPr>
                <w:rFonts w:ascii="Arial" w:hAnsi="Arial" w:cs="Arial"/>
                <w:sz w:val="20"/>
                <w:szCs w:val="20"/>
              </w:rPr>
              <w:t>R0</w:t>
            </w:r>
            <w:r w:rsidR="006B1A73" w:rsidRPr="00875484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2126" w:type="dxa"/>
          </w:tcPr>
          <w:p w14:paraId="7A534E4A" w14:textId="7CBCC795" w:rsidR="00916CF8" w:rsidRPr="00875484" w:rsidRDefault="003D4DA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2194" w:type="dxa"/>
          </w:tcPr>
          <w:p w14:paraId="68EF60DF" w14:textId="037F7F0A" w:rsidR="00916CF8" w:rsidRPr="00875484" w:rsidRDefault="00000000">
            <w:pPr>
              <w:rPr>
                <w:rFonts w:ascii="Arial" w:hAnsi="Arial" w:cs="Arial"/>
                <w:sz w:val="20"/>
                <w:szCs w:val="20"/>
              </w:rPr>
            </w:pPr>
            <w:hyperlink r:id="rId8" w:history="1">
              <w:r w:rsidR="003D4DA5" w:rsidRPr="003D4DA5">
                <w:rPr>
                  <w:rStyle w:val="a6"/>
                  <w:rFonts w:ascii="Arial" w:hAnsi="Arial" w:cs="Arial"/>
                  <w:sz w:val="20"/>
                  <w:szCs w:val="20"/>
                </w:rPr>
                <w:t>Kimberly M. Thompson 2020</w:t>
              </w:r>
            </w:hyperlink>
          </w:p>
        </w:tc>
      </w:tr>
      <w:tr w:rsidR="00916CF8" w:rsidRPr="00556D48" w14:paraId="78F7809E" w14:textId="77777777" w:rsidTr="00F70D95">
        <w:trPr>
          <w:trHeight w:val="444"/>
        </w:trPr>
        <w:tc>
          <w:tcPr>
            <w:tcW w:w="3256" w:type="dxa"/>
          </w:tcPr>
          <w:p w14:paraId="17EF04F9" w14:textId="714194C3" w:rsidR="00916CF8" w:rsidRPr="00875484" w:rsidRDefault="006B1A73">
            <w:pPr>
              <w:rPr>
                <w:rFonts w:ascii="Arial" w:hAnsi="Arial" w:cs="Arial"/>
                <w:sz w:val="20"/>
                <w:szCs w:val="20"/>
              </w:rPr>
            </w:pPr>
            <w:r w:rsidRPr="00875484">
              <w:rPr>
                <w:rFonts w:ascii="Arial" w:hAnsi="Arial" w:cs="Arial"/>
                <w:sz w:val="20"/>
                <w:szCs w:val="20"/>
              </w:rPr>
              <w:t>Population size (N)</w:t>
            </w:r>
            <w:r w:rsidR="00584C1C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584C1C">
              <w:rPr>
                <w:rFonts w:ascii="Arial" w:hAnsi="Arial" w:cs="Arial"/>
                <w:sz w:val="20"/>
                <w:szCs w:val="20"/>
              </w:rPr>
              <w:br/>
              <w:t>should be under 15 years old</w:t>
            </w:r>
          </w:p>
        </w:tc>
        <w:tc>
          <w:tcPr>
            <w:tcW w:w="2126" w:type="dxa"/>
          </w:tcPr>
          <w:p w14:paraId="479E7BFB" w14:textId="237F5D40" w:rsidR="00916CF8" w:rsidRPr="0083626C" w:rsidRDefault="00920E38">
            <w:r>
              <w:t>10,000</w:t>
            </w:r>
          </w:p>
        </w:tc>
        <w:tc>
          <w:tcPr>
            <w:tcW w:w="2194" w:type="dxa"/>
          </w:tcPr>
          <w:p w14:paraId="26071684" w14:textId="34CD6575" w:rsidR="00916CF8" w:rsidRPr="00875484" w:rsidRDefault="00920E38">
            <w:pPr>
              <w:rPr>
                <w:rFonts w:ascii="Arial" w:hAnsi="Arial" w:cs="Arial"/>
                <w:sz w:val="20"/>
                <w:szCs w:val="20"/>
              </w:rPr>
            </w:pPr>
            <w:r>
              <w:t>Assumption</w:t>
            </w:r>
          </w:p>
        </w:tc>
      </w:tr>
      <w:tr w:rsidR="00916CF8" w:rsidRPr="00556D48" w14:paraId="01D74AB6" w14:textId="77777777" w:rsidTr="00F70D95">
        <w:trPr>
          <w:trHeight w:val="444"/>
        </w:trPr>
        <w:tc>
          <w:tcPr>
            <w:tcW w:w="3256" w:type="dxa"/>
          </w:tcPr>
          <w:p w14:paraId="4A0E3638" w14:textId="3F971F6D" w:rsidR="00916CF8" w:rsidRPr="00875484" w:rsidRDefault="00556D48">
            <w:pPr>
              <w:rPr>
                <w:rFonts w:ascii="Arial" w:hAnsi="Arial" w:cs="Arial"/>
                <w:sz w:val="20"/>
                <w:szCs w:val="20"/>
              </w:rPr>
            </w:pPr>
            <w:r w:rsidRPr="00875484">
              <w:rPr>
                <w:rFonts w:ascii="Arial" w:hAnsi="Arial" w:cs="Arial"/>
                <w:sz w:val="20"/>
                <w:szCs w:val="20"/>
              </w:rPr>
              <w:t xml:space="preserve">Latent period </w:t>
            </w:r>
            <w:r w:rsidR="00C63934" w:rsidRPr="00875484">
              <w:rPr>
                <w:rFonts w:ascii="Arial" w:hAnsi="Arial" w:cs="Arial"/>
                <w:sz w:val="20"/>
                <w:szCs w:val="20"/>
              </w:rPr>
              <w:t>(</w:t>
            </w:r>
            <w:r w:rsidR="006B1A73" w:rsidRPr="00875484">
              <w:rPr>
                <w:rFonts w:ascii="Arial" w:hAnsi="Arial" w:cs="Arial"/>
                <w:sz w:val="20"/>
                <w:szCs w:val="20"/>
              </w:rPr>
              <w:t>γ</w:t>
            </w:r>
            <w:r w:rsidR="006B1A73" w:rsidRPr="00875484"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 w:rsidR="00C63934" w:rsidRPr="00875484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2126" w:type="dxa"/>
          </w:tcPr>
          <w:p w14:paraId="1E42CFE6" w14:textId="53A30576" w:rsidR="00916CF8" w:rsidRPr="00875484" w:rsidRDefault="00584C1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 days</w:t>
            </w:r>
          </w:p>
        </w:tc>
        <w:tc>
          <w:tcPr>
            <w:tcW w:w="2194" w:type="dxa"/>
          </w:tcPr>
          <w:p w14:paraId="042E5DF6" w14:textId="77083158" w:rsidR="00916CF8" w:rsidRPr="00875484" w:rsidRDefault="00000000">
            <w:pPr>
              <w:rPr>
                <w:rFonts w:ascii="Arial" w:hAnsi="Arial" w:cs="Arial"/>
                <w:sz w:val="20"/>
                <w:szCs w:val="20"/>
              </w:rPr>
            </w:pPr>
            <w:hyperlink r:id="rId9" w:history="1">
              <w:r w:rsidR="00584C1C" w:rsidRPr="00584C1C">
                <w:rPr>
                  <w:rStyle w:val="a6"/>
                  <w:rFonts w:ascii="Arial" w:hAnsi="Arial" w:cs="Arial"/>
                  <w:sz w:val="20"/>
                  <w:szCs w:val="20"/>
                </w:rPr>
                <w:t>John R. Paul WHO 1955, p14.</w:t>
              </w:r>
            </w:hyperlink>
          </w:p>
        </w:tc>
      </w:tr>
      <w:tr w:rsidR="00916CF8" w:rsidRPr="00556D48" w14:paraId="75D317CD" w14:textId="77777777" w:rsidTr="00F70D95">
        <w:trPr>
          <w:trHeight w:val="468"/>
        </w:trPr>
        <w:tc>
          <w:tcPr>
            <w:tcW w:w="3256" w:type="dxa"/>
          </w:tcPr>
          <w:p w14:paraId="3B59DF44" w14:textId="4A664457" w:rsidR="00916CF8" w:rsidRPr="00875484" w:rsidRDefault="00556D48">
            <w:pPr>
              <w:rPr>
                <w:rFonts w:ascii="Arial" w:hAnsi="Arial" w:cs="Arial"/>
                <w:sz w:val="20"/>
                <w:szCs w:val="20"/>
              </w:rPr>
            </w:pPr>
            <w:r w:rsidRPr="00875484">
              <w:rPr>
                <w:rFonts w:ascii="Arial" w:hAnsi="Arial" w:cs="Arial"/>
                <w:sz w:val="20"/>
                <w:szCs w:val="20"/>
              </w:rPr>
              <w:t xml:space="preserve">Infectiousness period </w:t>
            </w:r>
            <w:r w:rsidR="00C63934" w:rsidRPr="00875484">
              <w:rPr>
                <w:rFonts w:ascii="Arial" w:hAnsi="Arial" w:cs="Arial"/>
                <w:sz w:val="20"/>
                <w:szCs w:val="20"/>
              </w:rPr>
              <w:t>(</w:t>
            </w:r>
            <w:r w:rsidR="006B1A73" w:rsidRPr="00875484">
              <w:rPr>
                <w:rFonts w:ascii="Arial" w:hAnsi="Arial" w:cs="Arial"/>
                <w:sz w:val="20"/>
                <w:szCs w:val="20"/>
              </w:rPr>
              <w:t>γ</w:t>
            </w:r>
            <w:r w:rsidR="006B1A73" w:rsidRPr="00875484"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 w:rsidR="00C63934" w:rsidRPr="00875484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2126" w:type="dxa"/>
          </w:tcPr>
          <w:p w14:paraId="3E55151E" w14:textId="63BE10B8" w:rsidR="00916CF8" w:rsidRDefault="0083626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</w:t>
            </w:r>
            <w:r w:rsidR="00584C1C">
              <w:rPr>
                <w:rFonts w:ascii="Arial" w:hAnsi="Arial" w:cs="Arial"/>
                <w:sz w:val="20"/>
                <w:szCs w:val="20"/>
              </w:rPr>
              <w:t xml:space="preserve"> days </w:t>
            </w:r>
          </w:p>
          <w:p w14:paraId="6DFD2E8A" w14:textId="77777777" w:rsidR="003E2CE2" w:rsidRDefault="003E2CE2">
            <w:pPr>
              <w:rPr>
                <w:rFonts w:ascii="Arial" w:hAnsi="Arial" w:cs="Arial"/>
                <w:sz w:val="20"/>
                <w:szCs w:val="20"/>
              </w:rPr>
            </w:pPr>
          </w:p>
          <w:p w14:paraId="01D7018F" w14:textId="0D944B99" w:rsidR="003E2CE2" w:rsidRPr="00875484" w:rsidRDefault="003E2C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94" w:type="dxa"/>
          </w:tcPr>
          <w:p w14:paraId="30638ADD" w14:textId="45863840" w:rsidR="00916CF8" w:rsidRPr="00875484" w:rsidRDefault="00000000">
            <w:pPr>
              <w:rPr>
                <w:rFonts w:ascii="Arial" w:hAnsi="Arial" w:cs="Arial"/>
                <w:sz w:val="20"/>
                <w:szCs w:val="20"/>
              </w:rPr>
            </w:pPr>
            <w:hyperlink r:id="rId10" w:history="1">
              <w:r w:rsidR="0083626C" w:rsidRPr="003D4DA5">
                <w:rPr>
                  <w:rStyle w:val="a6"/>
                  <w:rFonts w:ascii="Arial" w:hAnsi="Arial" w:cs="Arial"/>
                  <w:sz w:val="20"/>
                  <w:szCs w:val="20"/>
                </w:rPr>
                <w:t>Andrew F. Brouwer 2023</w:t>
              </w:r>
            </w:hyperlink>
          </w:p>
        </w:tc>
      </w:tr>
      <w:tr w:rsidR="00875484" w:rsidRPr="00556D48" w14:paraId="68EF0FED" w14:textId="77777777" w:rsidTr="00F70D95">
        <w:trPr>
          <w:trHeight w:val="468"/>
        </w:trPr>
        <w:tc>
          <w:tcPr>
            <w:tcW w:w="3256" w:type="dxa"/>
          </w:tcPr>
          <w:p w14:paraId="77BFC120" w14:textId="6FF8E2CD" w:rsidR="00875484" w:rsidRPr="0074358C" w:rsidRDefault="00875484">
            <w:pPr>
              <w:rPr>
                <w:rFonts w:ascii="Arial" w:hAnsi="Arial" w:cs="Arial"/>
                <w:sz w:val="20"/>
                <w:szCs w:val="20"/>
              </w:rPr>
            </w:pPr>
            <w:r w:rsidRPr="0074358C">
              <w:rPr>
                <w:rFonts w:ascii="Arial" w:hAnsi="Arial" w:cs="Arial"/>
                <w:sz w:val="20"/>
                <w:szCs w:val="20"/>
              </w:rPr>
              <w:t>Paralysis-to-infection ratio (p</w:t>
            </w:r>
            <w:r w:rsidRPr="0074358C">
              <w:rPr>
                <w:rFonts w:ascii="Arial" w:hAnsi="Arial" w:cs="Arial"/>
                <w:sz w:val="20"/>
                <w:szCs w:val="20"/>
                <w:vertAlign w:val="subscript"/>
              </w:rPr>
              <w:t>AFP</w:t>
            </w:r>
            <w:r w:rsidRPr="0074358C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2126" w:type="dxa"/>
          </w:tcPr>
          <w:p w14:paraId="1260EC5A" w14:textId="514219E2" w:rsidR="00875484" w:rsidRPr="0074358C" w:rsidRDefault="00F70D95">
            <w:pPr>
              <w:rPr>
                <w:rFonts w:ascii="Arial" w:hAnsi="Arial" w:cs="Arial"/>
                <w:sz w:val="20"/>
                <w:szCs w:val="20"/>
              </w:rPr>
            </w:pPr>
            <w:r w:rsidRPr="0074358C">
              <w:rPr>
                <w:rFonts w:ascii="Arial" w:hAnsi="Arial" w:cs="Arial"/>
                <w:sz w:val="20"/>
                <w:szCs w:val="20"/>
              </w:rPr>
              <w:t xml:space="preserve">1/200 for WPV1, </w:t>
            </w:r>
            <w:r w:rsidRPr="0074358C">
              <w:rPr>
                <w:rFonts w:ascii="Arial" w:hAnsi="Arial" w:cs="Arial"/>
                <w:sz w:val="20"/>
                <w:szCs w:val="20"/>
              </w:rPr>
              <w:br/>
              <w:t xml:space="preserve"> </w:t>
            </w:r>
          </w:p>
        </w:tc>
        <w:tc>
          <w:tcPr>
            <w:tcW w:w="2194" w:type="dxa"/>
          </w:tcPr>
          <w:p w14:paraId="1A0FB8AF" w14:textId="3C18E595" w:rsidR="00875484" w:rsidRDefault="00000000">
            <w:pPr>
              <w:rPr>
                <w:rFonts w:ascii="Arial" w:hAnsi="Arial" w:cs="Arial"/>
                <w:sz w:val="20"/>
                <w:szCs w:val="20"/>
              </w:rPr>
            </w:pPr>
            <w:hyperlink r:id="rId11" w:history="1">
              <w:r w:rsidR="0040000C" w:rsidRPr="0040000C">
                <w:rPr>
                  <w:rStyle w:val="a6"/>
                  <w:rFonts w:ascii="Arial" w:hAnsi="Arial" w:cs="Arial"/>
                  <w:sz w:val="20"/>
                  <w:szCs w:val="20"/>
                </w:rPr>
                <w:t>Neal Nathanson 2010</w:t>
              </w:r>
            </w:hyperlink>
          </w:p>
          <w:p w14:paraId="2B57F8C3" w14:textId="77777777" w:rsidR="0040000C" w:rsidRPr="0040000C" w:rsidRDefault="0040000C" w:rsidP="0040000C">
            <w:pPr>
              <w:ind w:firstLine="7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56D48" w:rsidRPr="00556D48" w14:paraId="05146EE9" w14:textId="77777777" w:rsidTr="00F70D95">
        <w:trPr>
          <w:trHeight w:val="468"/>
        </w:trPr>
        <w:tc>
          <w:tcPr>
            <w:tcW w:w="3256" w:type="dxa"/>
          </w:tcPr>
          <w:p w14:paraId="442F3D5C" w14:textId="75C931F0" w:rsidR="00556D48" w:rsidRPr="0074358C" w:rsidRDefault="00556D48">
            <w:pPr>
              <w:rPr>
                <w:rFonts w:ascii="Arial" w:hAnsi="Arial" w:cs="Arial"/>
                <w:sz w:val="20"/>
                <w:szCs w:val="20"/>
              </w:rPr>
            </w:pPr>
            <w:r w:rsidRPr="0074358C">
              <w:rPr>
                <w:rFonts w:ascii="Arial" w:hAnsi="Arial" w:cs="Arial"/>
                <w:sz w:val="20"/>
                <w:szCs w:val="20"/>
              </w:rPr>
              <w:t xml:space="preserve">Duration from the onset to </w:t>
            </w:r>
            <w:r w:rsidR="00794C9A" w:rsidRPr="0074358C">
              <w:rPr>
                <w:rFonts w:ascii="Arial" w:hAnsi="Arial" w:cs="Arial"/>
                <w:sz w:val="20"/>
                <w:szCs w:val="20"/>
              </w:rPr>
              <w:t xml:space="preserve">the time of seeking healthcare </w:t>
            </w:r>
            <w:r w:rsidRPr="0074358C">
              <w:rPr>
                <w:rFonts w:ascii="Arial" w:hAnsi="Arial" w:cs="Arial"/>
                <w:sz w:val="20"/>
                <w:szCs w:val="20"/>
              </w:rPr>
              <w:t>(</w:t>
            </w:r>
            <w:r w:rsidRPr="00875484">
              <w:rPr>
                <w:rFonts w:ascii="Arial" w:hAnsi="Arial" w:cs="Arial"/>
                <w:sz w:val="20"/>
                <w:szCs w:val="20"/>
                <w:lang w:val="el-GR"/>
              </w:rPr>
              <w:t>γ</w:t>
            </w:r>
            <w:r w:rsidRPr="0074358C">
              <w:rPr>
                <w:rFonts w:ascii="Arial" w:hAnsi="Arial" w:cs="Arial" w:hint="eastAsia"/>
                <w:sz w:val="20"/>
                <w:szCs w:val="20"/>
                <w:vertAlign w:val="subscript"/>
              </w:rPr>
              <w:t>3</w:t>
            </w:r>
            <w:r w:rsidRPr="0074358C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2126" w:type="dxa"/>
          </w:tcPr>
          <w:p w14:paraId="6351D9AC" w14:textId="3BA7A16A" w:rsidR="00556D48" w:rsidRPr="0074358C" w:rsidRDefault="00E961E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="009D1844">
              <w:rPr>
                <w:rFonts w:ascii="Arial" w:hAnsi="Arial" w:cs="Arial"/>
                <w:sz w:val="20"/>
                <w:szCs w:val="20"/>
              </w:rPr>
              <w:t xml:space="preserve"> days</w:t>
            </w:r>
          </w:p>
        </w:tc>
        <w:tc>
          <w:tcPr>
            <w:tcW w:w="2194" w:type="dxa"/>
          </w:tcPr>
          <w:p w14:paraId="561880DD" w14:textId="5E3B953B" w:rsidR="00556D48" w:rsidRPr="00875484" w:rsidRDefault="009D184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assumption</w:t>
            </w:r>
          </w:p>
        </w:tc>
      </w:tr>
      <w:tr w:rsidR="00556D48" w:rsidRPr="00556D48" w14:paraId="671D862D" w14:textId="77777777" w:rsidTr="00F70D95">
        <w:trPr>
          <w:trHeight w:val="468"/>
        </w:trPr>
        <w:tc>
          <w:tcPr>
            <w:tcW w:w="3256" w:type="dxa"/>
          </w:tcPr>
          <w:p w14:paraId="7BEFA533" w14:textId="4052F4ED" w:rsidR="00556D48" w:rsidRPr="00875484" w:rsidRDefault="00D271FD">
            <w:pPr>
              <w:rPr>
                <w:rFonts w:ascii="Arial" w:hAnsi="Arial" w:cs="Arial"/>
                <w:sz w:val="20"/>
                <w:szCs w:val="20"/>
              </w:rPr>
            </w:pPr>
            <w:r w:rsidRPr="00875484">
              <w:rPr>
                <w:rFonts w:ascii="Arial" w:hAnsi="Arial" w:cs="Arial"/>
                <w:sz w:val="20"/>
                <w:szCs w:val="20"/>
              </w:rPr>
              <w:t>Function for virus shedding (g)</w:t>
            </w:r>
            <w:r w:rsidR="00464CBC">
              <w:rPr>
                <w:rFonts w:ascii="Arial" w:hAnsi="Arial" w:cs="Arial"/>
                <w:sz w:val="20"/>
                <w:szCs w:val="20"/>
              </w:rPr>
              <w:t xml:space="preserve"> to sewage (shedding of individuals and delay for sewage detection)</w:t>
            </w:r>
          </w:p>
        </w:tc>
        <w:tc>
          <w:tcPr>
            <w:tcW w:w="2126" w:type="dxa"/>
          </w:tcPr>
          <w:p w14:paraId="33A19D73" w14:textId="6919547E" w:rsidR="00556D48" w:rsidRPr="00875484" w:rsidRDefault="003D4DA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Expert opinion for fraction of the infected population shedding WPV1 </w:t>
            </w:r>
          </w:p>
        </w:tc>
        <w:tc>
          <w:tcPr>
            <w:tcW w:w="2194" w:type="dxa"/>
          </w:tcPr>
          <w:p w14:paraId="5A220B6F" w14:textId="12DAD31A" w:rsidR="00556D48" w:rsidRPr="00875484" w:rsidRDefault="00000000">
            <w:pPr>
              <w:rPr>
                <w:rFonts w:ascii="Arial" w:hAnsi="Arial" w:cs="Arial"/>
                <w:sz w:val="20"/>
                <w:szCs w:val="20"/>
              </w:rPr>
            </w:pPr>
            <w:hyperlink r:id="rId12" w:history="1">
              <w:r w:rsidR="003D4DA5" w:rsidRPr="003D4DA5">
                <w:rPr>
                  <w:rStyle w:val="a6"/>
                  <w:rFonts w:ascii="Arial" w:hAnsi="Arial" w:cs="Arial"/>
                  <w:sz w:val="20"/>
                  <w:szCs w:val="20"/>
                </w:rPr>
                <w:t>Andrew F. Brouwer 2023</w:t>
              </w:r>
            </w:hyperlink>
          </w:p>
        </w:tc>
      </w:tr>
    </w:tbl>
    <w:p w14:paraId="5BA73A81" w14:textId="34B557E2" w:rsidR="00A926B0" w:rsidRDefault="00A926B0">
      <w:pPr>
        <w:rPr>
          <w:rFonts w:ascii="Arial" w:hAnsi="Arial" w:cs="Arial"/>
        </w:rPr>
      </w:pPr>
    </w:p>
    <w:p w14:paraId="2BF9581D" w14:textId="05C70779" w:rsidR="009F0963" w:rsidRDefault="009F0963">
      <w:pPr>
        <w:rPr>
          <w:rFonts w:ascii="Arial" w:hAnsi="Arial" w:cs="Arial"/>
        </w:rPr>
      </w:pPr>
      <w:r>
        <w:rPr>
          <w:rFonts w:ascii="Arial" w:hAnsi="Arial" w:cs="Arial"/>
        </w:rPr>
        <w:t>I assumed monthly environmental sampling. (the initial date of sampling is randomly chosen from 1 to 30).</w:t>
      </w:r>
    </w:p>
    <w:p w14:paraId="002B0004" w14:textId="0812FCC3" w:rsidR="00A926B0" w:rsidRDefault="00000000">
      <w:pPr>
        <w:rPr>
          <w:rFonts w:ascii="Arial" w:hAnsi="Arial" w:cs="Arial"/>
        </w:rPr>
      </w:pP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λ</m:t>
            </m:r>
          </m:e>
          <m:sub>
            <m:r>
              <w:rPr>
                <w:rFonts w:ascii="Cambria Math" w:hAnsi="Cambria Math" w:cs="Arial"/>
              </w:rPr>
              <m:t>0</m:t>
            </m:r>
          </m:sub>
        </m:sSub>
      </m:oMath>
      <w:r w:rsidR="00A4282C">
        <w:rPr>
          <w:rFonts w:ascii="Arial" w:hAnsi="Arial" w:cs="Arial"/>
        </w:rPr>
        <w:t xml:space="preserve"> is set </w:t>
      </w:r>
      <w:r w:rsidR="0059061A">
        <w:rPr>
          <w:rFonts w:ascii="Arial" w:hAnsi="Arial" w:cs="Arial"/>
        </w:rPr>
        <w:t xml:space="preserve">as </w:t>
      </w:r>
      <w:r w:rsidR="0059061A">
        <w:rPr>
          <w:rFonts w:ascii="Arial" w:hAnsi="Arial" w:cs="Arial" w:hint="eastAsia"/>
        </w:rPr>
        <w:t>m</w:t>
      </w:r>
      <w:r w:rsidR="0059061A">
        <w:rPr>
          <w:rFonts w:ascii="Arial" w:hAnsi="Arial" w:cs="Arial"/>
        </w:rPr>
        <w:t xml:space="preserve">aximum </w:t>
      </w:r>
      <w:r w:rsidR="0059061A">
        <w:rPr>
          <w:rFonts w:ascii="Arial" w:hAnsi="Arial" w:cs="Arial" w:hint="eastAsia"/>
        </w:rPr>
        <w:t>ω</w:t>
      </w:r>
      <w:r w:rsidR="0059061A">
        <w:rPr>
          <w:rFonts w:ascii="Arial" w:hAnsi="Arial" w:cs="Arial" w:hint="eastAsia"/>
        </w:rPr>
        <w:t>(</w:t>
      </w:r>
      <w:r w:rsidR="0059061A">
        <w:rPr>
          <w:rFonts w:ascii="Arial" w:hAnsi="Arial" w:cs="Arial"/>
        </w:rPr>
        <w:t>t) become 0.05 when one infection occurs. (Results would not be changed if this value is set to be 0.8).</w:t>
      </w:r>
    </w:p>
    <w:p w14:paraId="5BE6C17F" w14:textId="313FD004" w:rsidR="002238DE" w:rsidRDefault="00A4282C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0CA9AF29" wp14:editId="607BF303">
            <wp:extent cx="4309746" cy="2871249"/>
            <wp:effectExtent l="19050" t="19050" r="14605" b="24765"/>
            <wp:docPr id="1222991518" name="図 10" descr="グラフ, 散布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991518" name="図 10" descr="グラフ, 散布図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670" cy="287985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1F3FC0" w14:textId="77777777" w:rsidR="002238DE" w:rsidRDefault="002238D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15DEB8CC" w14:textId="3E9A0785" w:rsidR="00D33D36" w:rsidRPr="00A926B0" w:rsidRDefault="00A926B0">
      <w:pPr>
        <w:rPr>
          <w:rFonts w:ascii="Arial" w:hAnsi="Arial" w:cs="Arial"/>
          <w:b/>
          <w:bCs/>
        </w:rPr>
      </w:pPr>
      <w:r w:rsidRPr="00A926B0">
        <w:rPr>
          <w:rFonts w:ascii="Arial" w:hAnsi="Arial" w:cs="Arial"/>
          <w:b/>
          <w:bCs/>
        </w:rPr>
        <w:lastRenderedPageBreak/>
        <w:t>Results</w:t>
      </w:r>
    </w:p>
    <w:p w14:paraId="68A8A108" w14:textId="694CEA7B" w:rsidR="00674AB0" w:rsidRDefault="00674AB0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32847ED9" wp14:editId="1C13673A">
            <wp:extent cx="3355066" cy="2237332"/>
            <wp:effectExtent l="19050" t="19050" r="17145" b="10795"/>
            <wp:docPr id="2107086459" name="図 7" descr="グラフ, ヒスト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086459" name="図 7" descr="グラフ, ヒストグラム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1089" cy="224134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23CB92" w14:textId="3EBCB37D" w:rsidR="008D0FAE" w:rsidRDefault="00D33D36">
      <w:pPr>
        <w:rPr>
          <w:rFonts w:ascii="Arial" w:hAnsi="Arial" w:cs="Arial"/>
        </w:rPr>
      </w:pPr>
      <w:r>
        <w:rPr>
          <w:rFonts w:ascii="Arial" w:hAnsi="Arial" w:cs="Arial"/>
        </w:rPr>
        <w:t>Figure: Example trajectories of Ia per 1000, I_AFP, newly infected per 100 (Ia + I_AFP) and detected AFP (H_New).</w:t>
      </w:r>
    </w:p>
    <w:p w14:paraId="53323018" w14:textId="576D10E7" w:rsidR="00B7693B" w:rsidRDefault="006C7A44" w:rsidP="00B7693B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drawing>
          <wp:inline distT="0" distB="0" distL="0" distR="0" wp14:anchorId="3FADB03D" wp14:editId="028BA163">
            <wp:extent cx="3765465" cy="2508637"/>
            <wp:effectExtent l="19050" t="19050" r="26035" b="25400"/>
            <wp:docPr id="827109838" name="図 8" descr="グラフ, 折れ線グラフ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109838" name="図 8" descr="グラフ, 折れ線グラフ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140" cy="251241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9D59E0" w14:textId="46B22A30" w:rsidR="003C0B59" w:rsidRDefault="00C40CE9" w:rsidP="00B7693B">
      <w:pPr>
        <w:tabs>
          <w:tab w:val="left" w:pos="1563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Figure: Survival curve for the first detection of polio through AFP surveillance or Environmental surveillance. </w:t>
      </w:r>
    </w:p>
    <w:p w14:paraId="71DA523C" w14:textId="77777777" w:rsidR="003C0B59" w:rsidRDefault="003C0B59" w:rsidP="00B7693B">
      <w:pPr>
        <w:tabs>
          <w:tab w:val="left" w:pos="1563"/>
        </w:tabs>
        <w:rPr>
          <w:rFonts w:ascii="Arial" w:hAnsi="Arial" w:cs="Arial"/>
        </w:rPr>
      </w:pPr>
    </w:p>
    <w:p w14:paraId="7781706F" w14:textId="4456CFA3" w:rsidR="003C0B59" w:rsidRDefault="00AB2FF3" w:rsidP="00B7693B">
      <w:pPr>
        <w:tabs>
          <w:tab w:val="left" w:pos="1563"/>
        </w:tabs>
        <w:rPr>
          <w:rFonts w:ascii="Arial" w:hAnsi="Arial" w:cs="Arial"/>
        </w:rPr>
      </w:pPr>
      <w:r w:rsidRPr="00AB2FF3">
        <w:rPr>
          <w:rFonts w:ascii="Arial" w:hAnsi="Arial" w:cs="Arial"/>
          <w:b/>
          <w:bCs/>
        </w:rPr>
        <w:t>Table and Figure for the lead time of Environmental surveillance.</w:t>
      </w:r>
      <w:r>
        <w:rPr>
          <w:rFonts w:ascii="Arial" w:hAnsi="Arial" w:cs="Arial"/>
        </w:rPr>
        <w:t xml:space="preserve"> Take a difference of the date of AFP surveillance.</w:t>
      </w:r>
      <w:r w:rsidR="00B91E4E">
        <w:rPr>
          <w:rFonts w:ascii="Arial" w:hAnsi="Arial" w:cs="Arial"/>
        </w:rPr>
        <w:t xml:space="preserve"> Lead time more than 0 (early detection in environmental surveillance) is 85%</w:t>
      </w:r>
      <w:r w:rsidR="005E190E">
        <w:rPr>
          <w:rFonts w:ascii="Arial" w:hAnsi="Arial" w:cs="Arial"/>
        </w:rPr>
        <w:t xml:space="preserve"> among 1000 simulations.</w:t>
      </w:r>
    </w:p>
    <w:p w14:paraId="01D7212F" w14:textId="42B48088" w:rsidR="00B7693B" w:rsidRDefault="0078567A" w:rsidP="00B7693B">
      <w:pPr>
        <w:tabs>
          <w:tab w:val="left" w:pos="1563"/>
        </w:tabs>
        <w:rPr>
          <w:rFonts w:ascii="Arial" w:hAnsi="Arial" w:cs="Arial"/>
        </w:rPr>
      </w:pPr>
      <w:r>
        <w:rPr>
          <w:rFonts w:ascii="Arial" w:hAnsi="Arial" w:cs="Arial"/>
          <w:noProof/>
          <w:sz w:val="21"/>
          <w:szCs w:val="21"/>
        </w:rPr>
        <w:drawing>
          <wp:anchor distT="0" distB="0" distL="114300" distR="114300" simplePos="0" relativeHeight="251659264" behindDoc="0" locked="0" layoutInCell="1" allowOverlap="1" wp14:anchorId="79F1FACF" wp14:editId="74994E51">
            <wp:simplePos x="0" y="0"/>
            <wp:positionH relativeFrom="margin">
              <wp:posOffset>4545440</wp:posOffset>
            </wp:positionH>
            <wp:positionV relativeFrom="paragraph">
              <wp:posOffset>24958</wp:posOffset>
            </wp:positionV>
            <wp:extent cx="1159412" cy="2328920"/>
            <wp:effectExtent l="19050" t="19050" r="22225" b="14605"/>
            <wp:wrapNone/>
            <wp:docPr id="185550965" name="図 11" descr="グラフ, じょうごグラフ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50965" name="図 11" descr="グラフ, じょうごグラフ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9412" cy="23289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2BABF1F7" wp14:editId="2764D1F3">
            <wp:simplePos x="0" y="0"/>
            <wp:positionH relativeFrom="column">
              <wp:posOffset>3177733</wp:posOffset>
            </wp:positionH>
            <wp:positionV relativeFrom="paragraph">
              <wp:posOffset>21755</wp:posOffset>
            </wp:positionV>
            <wp:extent cx="1172845" cy="2356485"/>
            <wp:effectExtent l="19050" t="19050" r="27305" b="24765"/>
            <wp:wrapNone/>
            <wp:docPr id="590606101" name="図 5" descr="グラフ, 箱ひげ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606101" name="図 5" descr="グラフ, 箱ひげ図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2845" cy="23564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14505268" w14:textId="3E91DDBF" w:rsidR="00A926B0" w:rsidRPr="00A926B0" w:rsidRDefault="00A926B0" w:rsidP="00A926B0">
      <w:pPr>
        <w:tabs>
          <w:tab w:val="left" w:pos="1563"/>
        </w:tabs>
        <w:spacing w:line="240" w:lineRule="auto"/>
        <w:rPr>
          <w:rFonts w:ascii="Arial" w:hAnsi="Arial" w:cs="Arial"/>
          <w:sz w:val="21"/>
          <w:szCs w:val="21"/>
        </w:rPr>
      </w:pPr>
      <w:r w:rsidRPr="00A926B0">
        <w:rPr>
          <w:rFonts w:ascii="Arial" w:hAnsi="Arial" w:cs="Arial"/>
          <w:sz w:val="21"/>
          <w:szCs w:val="21"/>
        </w:rPr>
        <w:t>Mean:           12.22</w:t>
      </w:r>
    </w:p>
    <w:p w14:paraId="68762CFD" w14:textId="475201AE" w:rsidR="00A926B0" w:rsidRPr="00A926B0" w:rsidRDefault="00A926B0" w:rsidP="00A926B0">
      <w:pPr>
        <w:tabs>
          <w:tab w:val="left" w:pos="1563"/>
        </w:tabs>
        <w:spacing w:line="240" w:lineRule="auto"/>
        <w:rPr>
          <w:rFonts w:ascii="Arial" w:hAnsi="Arial" w:cs="Arial"/>
          <w:sz w:val="21"/>
          <w:szCs w:val="21"/>
        </w:rPr>
      </w:pPr>
      <w:r w:rsidRPr="00A926B0">
        <w:rPr>
          <w:rFonts w:ascii="Arial" w:hAnsi="Arial" w:cs="Arial"/>
          <w:sz w:val="21"/>
          <w:szCs w:val="21"/>
        </w:rPr>
        <w:t>Minimum:        -26.00</w:t>
      </w:r>
    </w:p>
    <w:p w14:paraId="18A8D23E" w14:textId="2ADC41C0" w:rsidR="00A926B0" w:rsidRPr="00A926B0" w:rsidRDefault="00A926B0" w:rsidP="00A926B0">
      <w:pPr>
        <w:tabs>
          <w:tab w:val="left" w:pos="1563"/>
        </w:tabs>
        <w:spacing w:line="240" w:lineRule="auto"/>
        <w:rPr>
          <w:rFonts w:ascii="Arial" w:hAnsi="Arial" w:cs="Arial"/>
          <w:sz w:val="21"/>
          <w:szCs w:val="21"/>
        </w:rPr>
      </w:pPr>
      <w:r w:rsidRPr="00A926B0">
        <w:rPr>
          <w:rFonts w:ascii="Arial" w:hAnsi="Arial" w:cs="Arial"/>
          <w:sz w:val="21"/>
          <w:szCs w:val="21"/>
        </w:rPr>
        <w:t>1st Quartile:   3.00</w:t>
      </w:r>
    </w:p>
    <w:p w14:paraId="1F964288" w14:textId="733FB781" w:rsidR="00A926B0" w:rsidRPr="00A926B0" w:rsidRDefault="00A926B0" w:rsidP="00A926B0">
      <w:pPr>
        <w:tabs>
          <w:tab w:val="left" w:pos="1563"/>
        </w:tabs>
        <w:spacing w:line="240" w:lineRule="auto"/>
        <w:rPr>
          <w:rFonts w:ascii="Arial" w:hAnsi="Arial" w:cs="Arial"/>
          <w:sz w:val="21"/>
          <w:szCs w:val="21"/>
        </w:rPr>
      </w:pPr>
      <w:r w:rsidRPr="00A926B0">
        <w:rPr>
          <w:rFonts w:ascii="Arial" w:hAnsi="Arial" w:cs="Arial"/>
          <w:sz w:val="21"/>
          <w:szCs w:val="21"/>
        </w:rPr>
        <w:t>Median:         12.00</w:t>
      </w:r>
    </w:p>
    <w:p w14:paraId="6283231C" w14:textId="168E0E49" w:rsidR="00A926B0" w:rsidRPr="00A926B0" w:rsidRDefault="00A926B0" w:rsidP="00A926B0">
      <w:pPr>
        <w:tabs>
          <w:tab w:val="left" w:pos="1563"/>
        </w:tabs>
        <w:spacing w:line="240" w:lineRule="auto"/>
        <w:rPr>
          <w:rFonts w:ascii="Arial" w:hAnsi="Arial" w:cs="Arial"/>
          <w:sz w:val="21"/>
          <w:szCs w:val="21"/>
        </w:rPr>
      </w:pPr>
      <w:r w:rsidRPr="00A926B0">
        <w:rPr>
          <w:rFonts w:ascii="Arial" w:hAnsi="Arial" w:cs="Arial"/>
          <w:sz w:val="21"/>
          <w:szCs w:val="21"/>
        </w:rPr>
        <w:t>3rd Quartile:   21.25</w:t>
      </w:r>
    </w:p>
    <w:p w14:paraId="425D31C8" w14:textId="3E6D563F" w:rsidR="009D4C15" w:rsidRPr="00A926B0" w:rsidRDefault="00A926B0" w:rsidP="00A926B0">
      <w:pPr>
        <w:tabs>
          <w:tab w:val="left" w:pos="1563"/>
        </w:tabs>
        <w:spacing w:line="240" w:lineRule="auto"/>
        <w:rPr>
          <w:rFonts w:ascii="Arial" w:hAnsi="Arial" w:cs="Arial"/>
          <w:sz w:val="21"/>
          <w:szCs w:val="21"/>
        </w:rPr>
      </w:pPr>
      <w:r w:rsidRPr="00A926B0">
        <w:rPr>
          <w:rFonts w:ascii="Arial" w:hAnsi="Arial" w:cs="Arial"/>
          <w:sz w:val="21"/>
          <w:szCs w:val="21"/>
        </w:rPr>
        <w:t>Maximum:        46.0</w:t>
      </w:r>
    </w:p>
    <w:sectPr w:rsidR="009D4C15" w:rsidRPr="00A926B0" w:rsidSect="00CD4390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D60D05" w14:textId="77777777" w:rsidR="00DE3FCE" w:rsidRDefault="00DE3FCE" w:rsidP="004746C3">
      <w:pPr>
        <w:spacing w:after="0" w:line="240" w:lineRule="auto"/>
      </w:pPr>
      <w:r>
        <w:separator/>
      </w:r>
    </w:p>
  </w:endnote>
  <w:endnote w:type="continuationSeparator" w:id="0">
    <w:p w14:paraId="27A36F9E" w14:textId="77777777" w:rsidR="00DE3FCE" w:rsidRDefault="00DE3FCE" w:rsidP="004746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8BE4F6" w14:textId="77777777" w:rsidR="00DE3FCE" w:rsidRDefault="00DE3FCE" w:rsidP="004746C3">
      <w:pPr>
        <w:spacing w:after="0" w:line="240" w:lineRule="auto"/>
      </w:pPr>
      <w:r>
        <w:separator/>
      </w:r>
    </w:p>
  </w:footnote>
  <w:footnote w:type="continuationSeparator" w:id="0">
    <w:p w14:paraId="5B5187AD" w14:textId="77777777" w:rsidR="00DE3FCE" w:rsidRDefault="00DE3FCE" w:rsidP="004746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86C74E6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70088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CwMDC0MLSwMDYzNbJU0lEKTi0uzszPAymwrAUAtC/buiwAAAA="/>
  </w:docVars>
  <w:rsids>
    <w:rsidRoot w:val="00F02C72"/>
    <w:rsid w:val="000322AB"/>
    <w:rsid w:val="00032E40"/>
    <w:rsid w:val="0005044E"/>
    <w:rsid w:val="00082C81"/>
    <w:rsid w:val="00151E81"/>
    <w:rsid w:val="00173D24"/>
    <w:rsid w:val="001D71A3"/>
    <w:rsid w:val="002238DE"/>
    <w:rsid w:val="00264550"/>
    <w:rsid w:val="002D39B4"/>
    <w:rsid w:val="0036468D"/>
    <w:rsid w:val="003C0B59"/>
    <w:rsid w:val="003D4DA5"/>
    <w:rsid w:val="003E2CE2"/>
    <w:rsid w:val="003F42ED"/>
    <w:rsid w:val="0040000C"/>
    <w:rsid w:val="004516BB"/>
    <w:rsid w:val="00453712"/>
    <w:rsid w:val="00464CBC"/>
    <w:rsid w:val="0047235F"/>
    <w:rsid w:val="00472674"/>
    <w:rsid w:val="004746C3"/>
    <w:rsid w:val="00476AAE"/>
    <w:rsid w:val="004E554F"/>
    <w:rsid w:val="00556B6F"/>
    <w:rsid w:val="00556D48"/>
    <w:rsid w:val="00571988"/>
    <w:rsid w:val="00584C1C"/>
    <w:rsid w:val="0059061A"/>
    <w:rsid w:val="005E190E"/>
    <w:rsid w:val="00612114"/>
    <w:rsid w:val="00643E38"/>
    <w:rsid w:val="00663B57"/>
    <w:rsid w:val="00674AB0"/>
    <w:rsid w:val="00681CF6"/>
    <w:rsid w:val="006A4A8C"/>
    <w:rsid w:val="006B1A73"/>
    <w:rsid w:val="006C7A44"/>
    <w:rsid w:val="00735A4A"/>
    <w:rsid w:val="0074358C"/>
    <w:rsid w:val="0075737D"/>
    <w:rsid w:val="0076288F"/>
    <w:rsid w:val="0078567A"/>
    <w:rsid w:val="00794C9A"/>
    <w:rsid w:val="007C5A3C"/>
    <w:rsid w:val="00816B1C"/>
    <w:rsid w:val="0083429D"/>
    <w:rsid w:val="0083626C"/>
    <w:rsid w:val="0086219B"/>
    <w:rsid w:val="00875484"/>
    <w:rsid w:val="00897FF7"/>
    <w:rsid w:val="008D0FAE"/>
    <w:rsid w:val="00916CF8"/>
    <w:rsid w:val="00920E38"/>
    <w:rsid w:val="00944FB5"/>
    <w:rsid w:val="009C4FFA"/>
    <w:rsid w:val="009D1593"/>
    <w:rsid w:val="009D1844"/>
    <w:rsid w:val="009D4C15"/>
    <w:rsid w:val="009F0963"/>
    <w:rsid w:val="00A12E1D"/>
    <w:rsid w:val="00A4282C"/>
    <w:rsid w:val="00A87609"/>
    <w:rsid w:val="00A926B0"/>
    <w:rsid w:val="00AB2FF3"/>
    <w:rsid w:val="00AE542D"/>
    <w:rsid w:val="00B7693B"/>
    <w:rsid w:val="00B91E4E"/>
    <w:rsid w:val="00C40CE9"/>
    <w:rsid w:val="00C63934"/>
    <w:rsid w:val="00CA6522"/>
    <w:rsid w:val="00CD4390"/>
    <w:rsid w:val="00D271FD"/>
    <w:rsid w:val="00D33D36"/>
    <w:rsid w:val="00D44AB0"/>
    <w:rsid w:val="00D51B90"/>
    <w:rsid w:val="00D710A7"/>
    <w:rsid w:val="00DE3FCE"/>
    <w:rsid w:val="00DE5F72"/>
    <w:rsid w:val="00E501D1"/>
    <w:rsid w:val="00E65A83"/>
    <w:rsid w:val="00E961E2"/>
    <w:rsid w:val="00F02B63"/>
    <w:rsid w:val="00F02C72"/>
    <w:rsid w:val="00F43942"/>
    <w:rsid w:val="00F70D95"/>
    <w:rsid w:val="00FB24FD"/>
    <w:rsid w:val="00FC133B"/>
    <w:rsid w:val="00FC1B4C"/>
    <w:rsid w:val="00FC359F"/>
    <w:rsid w:val="00FC7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482C3E"/>
  <w15:chartTrackingRefBased/>
  <w15:docId w15:val="{C06F6BFB-F256-4C4E-8A66-7BE08202B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Placeholder Text"/>
    <w:basedOn w:val="a1"/>
    <w:uiPriority w:val="99"/>
    <w:semiHidden/>
    <w:rsid w:val="00D51B90"/>
    <w:rPr>
      <w:color w:val="808080"/>
    </w:rPr>
  </w:style>
  <w:style w:type="table" w:styleId="a5">
    <w:name w:val="Table Grid"/>
    <w:basedOn w:val="a2"/>
    <w:uiPriority w:val="39"/>
    <w:rsid w:val="00916C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">
    <w:name w:val="List Bullet"/>
    <w:basedOn w:val="a0"/>
    <w:uiPriority w:val="99"/>
    <w:unhideWhenUsed/>
    <w:rsid w:val="0083429D"/>
    <w:pPr>
      <w:numPr>
        <w:numId w:val="1"/>
      </w:numPr>
      <w:contextualSpacing/>
    </w:pPr>
  </w:style>
  <w:style w:type="character" w:styleId="a6">
    <w:name w:val="Hyperlink"/>
    <w:basedOn w:val="a1"/>
    <w:uiPriority w:val="99"/>
    <w:unhideWhenUsed/>
    <w:rsid w:val="0040000C"/>
    <w:rPr>
      <w:color w:val="0563C1" w:themeColor="hyperlink"/>
      <w:u w:val="single"/>
    </w:rPr>
  </w:style>
  <w:style w:type="character" w:styleId="a7">
    <w:name w:val="Unresolved Mention"/>
    <w:basedOn w:val="a1"/>
    <w:uiPriority w:val="99"/>
    <w:semiHidden/>
    <w:unhideWhenUsed/>
    <w:rsid w:val="0040000C"/>
    <w:rPr>
      <w:color w:val="605E5C"/>
      <w:shd w:val="clear" w:color="auto" w:fill="E1DFDD"/>
    </w:rPr>
  </w:style>
  <w:style w:type="character" w:styleId="a8">
    <w:name w:val="FollowedHyperlink"/>
    <w:basedOn w:val="a1"/>
    <w:uiPriority w:val="99"/>
    <w:semiHidden/>
    <w:unhideWhenUsed/>
    <w:rsid w:val="0040000C"/>
    <w:rPr>
      <w:color w:val="954F72" w:themeColor="followedHyperlink"/>
      <w:u w:val="single"/>
    </w:rPr>
  </w:style>
  <w:style w:type="paragraph" w:styleId="a9">
    <w:name w:val="header"/>
    <w:basedOn w:val="a0"/>
    <w:link w:val="aa"/>
    <w:uiPriority w:val="99"/>
    <w:unhideWhenUsed/>
    <w:rsid w:val="004746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aa">
    <w:name w:val="ヘッダー (文字)"/>
    <w:basedOn w:val="a1"/>
    <w:link w:val="a9"/>
    <w:uiPriority w:val="99"/>
    <w:rsid w:val="004746C3"/>
  </w:style>
  <w:style w:type="paragraph" w:styleId="ab">
    <w:name w:val="footer"/>
    <w:basedOn w:val="a0"/>
    <w:link w:val="ac"/>
    <w:uiPriority w:val="99"/>
    <w:unhideWhenUsed/>
    <w:rsid w:val="004746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ac">
    <w:name w:val="フッター (文字)"/>
    <w:basedOn w:val="a1"/>
    <w:link w:val="ab"/>
    <w:uiPriority w:val="99"/>
    <w:rsid w:val="004746C3"/>
  </w:style>
  <w:style w:type="paragraph" w:styleId="HTML">
    <w:name w:val="HTML Preformatted"/>
    <w:basedOn w:val="a0"/>
    <w:link w:val="HTML0"/>
    <w:uiPriority w:val="99"/>
    <w:semiHidden/>
    <w:unhideWhenUsed/>
    <w:rsid w:val="00B769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0">
    <w:name w:val="HTML 書式付き (文字)"/>
    <w:basedOn w:val="a1"/>
    <w:link w:val="HTML"/>
    <w:uiPriority w:val="99"/>
    <w:semiHidden/>
    <w:rsid w:val="00B7693B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46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6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nlinelibrary.wiley.com/doi/pdf/10.1111/risa.13484" TargetMode="Externa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pubmed.ncbi.nlm.nih.gov/35582812/" TargetMode="Externa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cademic.oup.com/aje/article/172/11/1213/194806?login=false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hyperlink" Target="https://pubmed.ncbi.nlm.nih.gov/35582812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apps.who.int/iris/bitstream/handle/10665/41659/WHO_MONO_26.pdf?sequence=1&amp;isAllowed=y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3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Toshiaki Asakura</dc:creator>
  <cp:keywords/>
  <dc:description/>
  <cp:lastModifiedBy>Toshiaki Asakura</cp:lastModifiedBy>
  <cp:revision>75</cp:revision>
  <dcterms:created xsi:type="dcterms:W3CDTF">2023-06-01T08:02:00Z</dcterms:created>
  <dcterms:modified xsi:type="dcterms:W3CDTF">2023-06-12T14:24:00Z</dcterms:modified>
</cp:coreProperties>
</file>