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新・ミライ人間洗濯機 筐体制御システム連携API 仕様書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バージョン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0.1.0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最終更新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2026-06-05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対象読者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現場の筐体制御用システム（投影アプリ）開発者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概要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本書は、各拠点に納品された人間洗濯機の**現場筐体制御用システムが、本管理基盤と連携するためのAPI（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/api/device/*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）に限定**した仕様書です。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区分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役割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①動画コンテンツの取得（ダウンロード）／②筐体の稼働状況・アラート・ログ・利用回数の送信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対象API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/api/device/*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のみ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認証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device_token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（Bearer）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対象外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管理画面用API（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/api/admin/*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）・管理者認証（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/api/auth/*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）。これらは別仕様書を参照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データの流れ: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現場 → 本システム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筐体制御システムが稼働状況・アラート・ログ・利用回数を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送信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し、管理画面に反映される。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本システム → 現場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筐体制御システムが配信対象の動画一覧を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取得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し、署名付きURLで動画を直接ダウンロードする。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本システムから筐体へ能動的に指示を送る経路（リモート制御等）は提供しない。現場側が「送る／取りに行く」方式。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共通仕様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2.1 ベース情報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Base URL（本番）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https://fhwm.jp/api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Base URL（ローカル開発）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http://localhost:3000/api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application/json; charset=utf-8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タイムゾーン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日時は ISO 8601 で送受信（例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2026-04-06T10:10:00+09:00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2.2 認証（device_token）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全エンドポイントで、HTTPヘッダに筐体トークンを付与する。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&lt;device_token&gt;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device_token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筐体登録時に管理画面で自動発行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され、運営から現場へ受け渡される（筐体ごとに一意）。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トークンが無い／不正／筐体が削除済みの場合は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401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を返す。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トークンは秘密情報。第三者に漏れないよう現場システムで安全に保管すること。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2.3 統一レスポンス形式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成功時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（HTTP 2xx）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"ok",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"data": { /* 各APIの返却データ。本書では data の中身を示す */ },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エラー時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"result": "ng",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"error_code": "UNAUTHORIZED",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"message": "無効なdevice_tokenです"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2.4 エラーコード一覧（筐体連携で発生し得るもの）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HTTP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error_code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主な発生例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BAD_REQUEST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リクエスト本文の不正・バリデーション失敗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UNAUTHORIZED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device_token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 未指定・不正・筐体削除済み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NOT_FOUND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指定リソースが存在しない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CONFLICT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既に紐付け済みの筐体を再度 activate した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UNPROCESSABLE_ENTITY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バリデーション失敗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INTERNAL_ERROR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サーバー内部エラー</w:t>
            </w:r>
          </w:p>
        </w:tc>
      </w:tr>
    </w:tbl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2.5 バリデーション方針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リクエスト本文に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DTO未定義のプロパティを含めると 400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で拒否される（厳格モード）。仕様にあるフィールドのみ送ること。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日時は ISO 8601 文字列で送る。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連携フロー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3.1 初期セットアップ（筐体の紐付け）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1.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GET /api/device/master/sites-units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で拠点・筐体の候補を取得し、現場の設置に対応する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を選択。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2.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/api/device/activate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unitId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pcUuid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を送信し、筐体を紐付ける。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紐付け後は当該筐体の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が確定し、以降の配信対象判定に使われる。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3.2 通常運用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稼働状況の定期送信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/api/device/heartbeat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（間隔は運用合意による）。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コンテンツの取得とダウンロード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GET /api/device/contents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で配信対象＋署名付きURLを取得 → URLで動画を直接ダウンロード。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ライセンス確認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GET /api/device/license-check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異常通知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/api/device/alerts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ログ送信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/api/device/logs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（最大100件/回）。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利用回数送信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POST /api/device/analytics/daily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（日次）。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エンドポイント詳細</w:t>
      </w:r>
    </w:p>
    <w:p>
      <w:pPr>
        <w:pBdr>
          <w:left w:val="single" w:color="BFBFBF" w:sz="12" w:space="8"/>
        </w:pBdr>
        <w:spacing w:after="80" w:before="80"/>
        <w:ind w:left="360"/>
      </w:pP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以下、レスポンスは </w:t>
      </w:r>
      <w:r>
        <w:rPr>
          <w:rFonts w:ascii="Consolas" w:cs="Consolas" w:eastAsia="Consolas" w:hAnsi="Consolas"/>
          <w:i/>
          <w:iCs/>
          <w:color w:val="595959"/>
          <w:sz w:val="22"/>
          <w:szCs w:val="22"/>
          <w:shd w:fill="F5F5F5" w:color="auto" w:val="clear"/>
        </w:rPr>
        <w:t xml:space="preserve">data</w:t>
      </w:r>
      <w:r>
        <w:rPr>
          <w:rFonts w:ascii="Yu Gothic" w:cs="Yu Gothic" w:eastAsia="Yu Gothic" w:hAnsi="Yu Gothic"/>
          <w:i/>
          <w:iCs/>
          <w:color w:val="595959"/>
          <w:sz w:val="22"/>
          <w:szCs w:val="22"/>
        </w:rPr>
        <w:t xml:space="preserve"> の中身のみを示す（実際は §2.3 の統一形式でラップされる）。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4.1 GET /api/device/master/sites-units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初期設定画面用に、拠点・筐体マスタ（選択候補）を取得する。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"siteName": "大阪梅田店",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"units":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{ "unitId": "UNIT-A0B1C2D3", "unitName": "1号機"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]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4.2 POST /api/device/activate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筐体を拠点・筐体IDに紐付け、PC端末のUUIDを登録する。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siteId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拠点ID（例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LOC-0001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unitId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筐体ID（例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UNIT-A001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pcUuid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PC端末UUID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"unitId": "UNIT-A0B1C2D3",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"siteId": "LOC-0001",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"pcUuid": "550e8400-e29b-41d4-a716-446655440000",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"deviceToken": "550e8400-e29b-41d4-a716-446655440000"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エラー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409: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この筐体は既に紐付け済みです。管理画面から解除してください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（既に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pcUuid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設定済み）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4.3 GET /api/device/contents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当該筐体に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配信可能な動画コンテンツ一覧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と、その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ダウンロード用署名付きURL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を取得する。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配信ルール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（重要）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一般動画（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deliveryType = 'general'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）: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全拠点に配信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特別動画（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deliveryType = 'limited'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）: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当該筐体の拠点に割り当てられたコンテンツのみ配信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いずれも、アップロード完了済み（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）かつファイル登録済みのもののみが対象。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筐体が未紐付け（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siteId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未設定）の場合は空配列を返す。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クエリ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language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省略可。言語コード（例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ja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）で絞り込み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"items": [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"contentId": "CNT-00001",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"contentName": "臨床試験ガイダンス映像 #04",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"statusCategory": "status1",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"deliveryType": "general",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"downloadUrl": "https://d1v1pzc5e0jqa0.cloudfront.net/contents/CNT-00001/....mp4?Expires=...&amp;Signature=...",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"thumbnailUrl": "https://d1v1pzc5e0jqa0.cloudfront.net/contents/CNT-00001/thumbnails/....jpg?Expires=...&amp;Signature=...",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"version": 1,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  "checksum": "abc123def456"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ダウンロード方法・注意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deliveryType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は配信区分。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'general'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（一般・全拠点配信）または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'limited'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（特別・割当拠点のみ配信）。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downloadUrl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CloudFront 署名付きURL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。このURLに対して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直接 GET でダウンロード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する（本APIサーバーは動画バイトを中継しない）。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thumbnailUrl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はサムネイルが登録済み（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thumbnailStatus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）の場合のみ CloudFront 署名付きURLを返す。未設定・アップロード中・失敗時は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null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URLには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有効期限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がある。期限切れ後のアクセスは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403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になるため、ダウンロード前に本APIで取得し直すこと。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署名無しでCloudFrontへ直アクセスすると 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403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version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checksum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で更新検知・整合性確認に利用できる（同一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contentId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version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が上がっていれば再ダウンロード）。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4.4 GET /api/device/license-check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筐体のライセンス有効性を確認する。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"licenseValid": true,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"expiredAt": "2027-04-01T00:00:00.000Z",</w:t>
      </w:r>
    </w:p>
    <w:p>
      <w:pPr>
        <w:shd w:fill="F5F5F5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 "plan": "standard"</w:t>
      </w:r>
    </w:p>
    <w:p>
      <w:pPr>
        <w:shd w:fill="F5F5F5" w:color="auto" w:val="clear"/>
        <w:spacing w:after="12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判定: ライセンス状態が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valid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かつ有効期限が未経過（または未設定）の場合に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licenseValid: true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4.5 POST /api/device/heartbeat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筐体の稼働状況と各デバイスのステータスを送信する。受信時に筐体の状態・最終受信時刻が更新され、管理画面に反映される。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'normal' | 'warning' | 'stop' | 'maintenance'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筐体ステータス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{ name: string, status: string }[]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各デバイス（例: unity_app / heart_sensor 等）の状態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sentAt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送信日時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"received": true 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4.6 POST /api/device/alerts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未接続発生・復旧などのアラートを送信する。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level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が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error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または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critical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の場合、筐体の状態が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warning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に遷移し、管理画面にアラートメッセージが反映される。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alertType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アラート種別（例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device_disconnected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deviceName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デバイス名（例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heart_sensor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detail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詳細メッセージ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'info' | 'warning' | 'error' | 'critical'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アラートレベル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occurredAt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発生日時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"alertId": "&lt;uuid&gt;" 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4.7 POST /api/device/analytics/daily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日次の利用回数を送信する。同一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(筐体, 対象日)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 UPSERT（上書き）される。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targetDate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 日付)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対象日（例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2026-04-06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useCount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利用回数（0以上）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"received": true }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color w:val="2E75B6"/>
          <w:sz w:val="28"/>
          <w:szCs w:val="28"/>
        </w:rPr>
        <w:t xml:space="preserve">4.8 POST /api/device/logs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アプリログ・障害ログ・イベントログを一括送信する（</w:t>
      </w: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1回のリクエストで最大100件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）。</w:t>
      </w:r>
    </w:p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リクエスト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logType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'application' | 'error' | 'event'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ログ種別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logs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LogEntry[]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ログエントリ配列（最大100件）</w:t>
            </w:r>
          </w:p>
        </w:tc>
      </w:tr>
    </w:tbl>
    <w:p>
      <w:pPr>
        <w:spacing w:after="80" w:before="80"/>
      </w:pP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LogEntry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必須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timestamp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発生時刻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'DEBUG' | 'INFO' | 'WARN' | 'ERROR'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ログレベル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message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本文</w:t>
            </w:r>
          </w:p>
        </w:tc>
      </w:tr>
    </w:tbl>
    <w:p>
      <w:pPr>
        <w:spacing w:after="80" w:before="8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レスポンス</w:t>
      </w:r>
    </w:p>
    <w:p>
      <w:pPr>
        <w:shd w:fill="F5F5F5" w:color="auto" w:val="clear"/>
        <w:spacing w:after="120" w:before="80" w:line="260"/>
      </w:pPr>
      <w:r>
        <w:rPr>
          <w:rFonts w:ascii="Consolas" w:cs="Consolas" w:eastAsia="Consolas" w:hAnsi="Consolas"/>
          <w:sz w:val="20"/>
          <w:szCs w:val="20"/>
        </w:rPr>
        <w:t xml:space="preserve">{ "receivedCount": 5 }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Enum / 定数一覧（筐体連携で使用）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Enum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値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使用箇所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筐体ステータス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normal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stop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maintenance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heartbeat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アラートレベル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info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warning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critical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alerts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ログレベル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DEBUG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INFO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WARN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level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ログ種別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application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error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event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logs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logType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ライセンス状態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valid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expired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suspended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unknown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license-check 判定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配信区分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general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（一般＝全拠点）,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limited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（特別＝割当拠点のみ）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contents 配信ルール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状態カテゴリ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status1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status2</w:t>
            </w: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Yu Gothic" w:cs="Yu Gothic" w:eastAsia="Yu Gothic" w:hAnsi="Yu Gothic"/>
                <w:i w:val="false"/>
                <w:iCs w:val="false"/>
                <w:sz w:val="20"/>
                <w:szCs w:val="20"/>
              </w:rPr>
              <w:t xml:space="preserve">contents </w:t>
            </w:r>
            <w:r>
              <w:rPr>
                <w:rFonts w:ascii="Consolas" w:cs="Consolas" w:eastAsia="Consolas" w:hAnsi="Consolas"/>
                <w:i w:val="false"/>
                <w:iCs w:val="false"/>
                <w:sz w:val="20"/>
                <w:szCs w:val="20"/>
                <w:shd w:fill="F5F5F5" w:color="auto" w:val="clear"/>
              </w:rPr>
              <w:t xml:space="preserve">statusCategory</w:t>
            </w:r>
          </w:p>
        </w:tc>
      </w:tr>
    </w:tbl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実装上の注意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動画ダウンロードは署名付きURLの直接GET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。本APIサーバーは動画バイトを中継しない。URLには有効期限があり、期限切れは 403 になるため、ダウンロード直前に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GET /api/device/contents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で取り直す運用が安全。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配信対象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は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uploadStatus = 'ready'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の動画のみ。アップロード中・未アップロードの動画は一覧に出ない。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一般／特別の出し分け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一般は全拠点、特別は割当拠点のみ（§4.3）。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更新検知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contentId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ごとの 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version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上昇／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checksum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変化で再ダウンロード判定が可能。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ログは最大100件/リクエスト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。超過時は分割送信。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日時はISO 8601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で送る。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sentAt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occurredAt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/</w:t>
      </w:r>
      <w:r>
        <w:rPr>
          <w:rFonts w:ascii="Consolas" w:cs="Consolas" w:eastAsia="Consolas" w:hAnsi="Consolas"/>
          <w:i w:val="false"/>
          <w:iCs w:val="false"/>
          <w:sz w:val="22"/>
          <w:szCs w:val="22"/>
          <w:shd w:fill="F5F5F5" w:color="auto" w:val="clear"/>
        </w:rPr>
        <w:t xml:space="preserve">timestamp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 はタイムゾーン付き推奨。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device_token の保護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筐体ごとに一意の秘密情報。漏洩時は管理画面で筐体を削除/再発行する運用。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Yu Gothic" w:cs="Yu Gothic" w:eastAsia="Yu Gothic" w:hAnsi="Yu Gothic"/>
          <w:b/>
          <w:bCs/>
          <w:i w:val="false"/>
          <w:iCs w:val="false"/>
          <w:sz w:val="22"/>
          <w:szCs w:val="22"/>
        </w:rPr>
        <w:t xml:space="preserve">未定義プロパティ禁止</w:t>
      </w: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: DTOにないキーを本文に含めると 400。</w:t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問い合わせ</w:t>
      </w:r>
    </w:p>
    <w:p>
      <w:pPr>
        <w:spacing w:after="80" w:before="80"/>
      </w:pPr>
      <w:r>
        <w:rPr>
          <w:rFonts w:ascii="Yu Gothic" w:cs="Yu Gothic" w:eastAsia="Yu Gothic" w:hAnsi="Yu Gothic"/>
          <w:i w:val="false"/>
          <w:iCs w:val="false"/>
          <w:sz w:val="22"/>
          <w:szCs w:val="22"/>
        </w:rPr>
        <w:t xml:space="preserve">仕様疑義・追加要望はサーバーサイド担当まで。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Yu Gothic" w:cs="Yu Gothic" w:eastAsia="Yu Gothic" w:hAnsi="Yu Gothic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新・ミライ人間洗濯機 API 仕様書</dc:title>
  <dc:creator>sinmirai API Team</dc:creator>
  <cp:lastModifiedBy>Un-named</cp:lastModifiedBy>
  <cp:revision>1</cp:revision>
  <dcterms:created xsi:type="dcterms:W3CDTF">2026-06-22T05:26:05.510Z</dcterms:created>
  <dcterms:modified xsi:type="dcterms:W3CDTF">2026-06-22T05:26:05.511Z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