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CFF1" w14:textId="204FB424" w:rsidR="00430FAA" w:rsidRPr="00A73F1A" w:rsidRDefault="00A73F1A">
      <w:pPr>
        <w:rPr>
          <w:sz w:val="48"/>
          <w:szCs w:val="48"/>
        </w:rPr>
      </w:pPr>
      <w:r>
        <w:rPr>
          <w:noProof/>
        </w:rPr>
        <w:drawing>
          <wp:anchor distT="0" distB="0" distL="114300" distR="114300" simplePos="0" relativeHeight="251658240" behindDoc="1" locked="0" layoutInCell="1" allowOverlap="1" wp14:anchorId="0C20B9E1" wp14:editId="2C6FCA0B">
            <wp:simplePos x="0" y="0"/>
            <wp:positionH relativeFrom="column">
              <wp:posOffset>-317500</wp:posOffset>
            </wp:positionH>
            <wp:positionV relativeFrom="paragraph">
              <wp:posOffset>482600</wp:posOffset>
            </wp:positionV>
            <wp:extent cx="3022600" cy="2839262"/>
            <wp:effectExtent l="0" t="0" r="6350" b="0"/>
            <wp:wrapTight wrapText="bothSides">
              <wp:wrapPolygon edited="0">
                <wp:start x="0" y="0"/>
                <wp:lineTo x="0" y="21450"/>
                <wp:lineTo x="21509" y="21450"/>
                <wp:lineTo x="21509" y="0"/>
                <wp:lineTo x="0" y="0"/>
              </wp:wrapPolygon>
            </wp:wrapTight>
            <wp:docPr id="1" name="Picture 1" descr="Image result for multivariat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variate linear regress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2600" cy="2839262"/>
                    </a:xfrm>
                    <a:prstGeom prst="rect">
                      <a:avLst/>
                    </a:prstGeom>
                    <a:noFill/>
                    <a:ln>
                      <a:noFill/>
                    </a:ln>
                  </pic:spPr>
                </pic:pic>
              </a:graphicData>
            </a:graphic>
          </wp:anchor>
        </w:drawing>
      </w:r>
      <w:r w:rsidRPr="00A73F1A">
        <w:rPr>
          <w:sz w:val="48"/>
          <w:szCs w:val="48"/>
        </w:rPr>
        <w:t xml:space="preserve">linear </w:t>
      </w:r>
      <w:r>
        <w:rPr>
          <w:sz w:val="48"/>
          <w:szCs w:val="48"/>
        </w:rPr>
        <w:t>regression with multiple variables</w:t>
      </w:r>
    </w:p>
    <w:p w14:paraId="19D12A89" w14:textId="2CBE9D39" w:rsidR="00A73F1A" w:rsidRDefault="00A73F1A"/>
    <w:p w14:paraId="27A26CE0" w14:textId="31DB7FC0" w:rsidR="00A73F1A" w:rsidRDefault="00A73F1A"/>
    <w:p w14:paraId="4CC0B554" w14:textId="17F9236C" w:rsidR="00A73F1A" w:rsidRDefault="00A73F1A"/>
    <w:p w14:paraId="4BD099C9" w14:textId="64391E0A" w:rsidR="00A73F1A" w:rsidRDefault="00A73F1A">
      <w:r>
        <w:t>blue dots: training examples</w:t>
      </w:r>
    </w:p>
    <w:p w14:paraId="6CF4128C" w14:textId="306CB16A" w:rsidR="00A73F1A" w:rsidRDefault="00A73F1A">
      <w:r>
        <w:t>plane: hypothesis</w:t>
      </w:r>
    </w:p>
    <w:p w14:paraId="19500297" w14:textId="2D8013A7" w:rsidR="00A73F1A" w:rsidRDefault="00A73F1A"/>
    <w:p w14:paraId="257EBB5F" w14:textId="09E6ECDA" w:rsidR="00A73F1A" w:rsidRDefault="00A73F1A"/>
    <w:p w14:paraId="7B1929A7" w14:textId="0F5FF04B" w:rsidR="00A73F1A" w:rsidRDefault="00A73F1A"/>
    <w:p w14:paraId="6E923433" w14:textId="79E98940" w:rsidR="00A73F1A" w:rsidRDefault="00A73F1A"/>
    <w:p w14:paraId="0F435EDA" w14:textId="4E118642" w:rsidR="00A73F1A" w:rsidRDefault="00A73F1A"/>
    <w:p w14:paraId="11586FCA" w14:textId="7C59DAC9" w:rsidR="00A73F1A" w:rsidRDefault="00A73F1A">
      <w:r>
        <w:t>n = number of features</w:t>
      </w:r>
    </w:p>
    <w:p w14:paraId="1E2B405E" w14:textId="09A79792" w:rsidR="00A73F1A" w:rsidRDefault="00C758D0">
      <w:r>
        <w:t>m = number of examples</w:t>
      </w:r>
    </w:p>
    <w:p w14:paraId="1455E454" w14:textId="6C960F5D" w:rsidR="00A73F1A" w:rsidRDefault="00A73F1A">
      <w:r>
        <w:t xml:space="preserve">training examples: </w:t>
      </w:r>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1 0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 0</m:t>
                      </m:r>
                    </m:sub>
                  </m:sSub>
                </m:e>
              </m:mr>
            </m:m>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1 1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 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 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m n</m:t>
                      </m:r>
                    </m:sub>
                  </m:sSub>
                </m:e>
              </m:mr>
            </m:m>
          </m:e>
        </m:d>
      </m:oMath>
      <w:r w:rsidR="00C758D0">
        <w:t xml:space="preserve">  </w:t>
      </w:r>
      <w:r w:rsidR="00C758D0">
        <w:tab/>
        <w:t xml:space="preserve">(the rows are the </w:t>
      </w:r>
      <w:proofErr w:type="gramStart"/>
      <w:r w:rsidR="00C758D0">
        <w:t xml:space="preserve">examples)   </w:t>
      </w:r>
      <w:proofErr w:type="gramEnd"/>
      <w:r w:rsidR="00C758D0">
        <w:t xml:space="preserve">      </w:t>
      </w:r>
      <m:oMath>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m:t>
                      </m:r>
                    </m:sub>
                  </m:sSub>
                </m:e>
              </m:mr>
            </m:m>
          </m:e>
        </m:d>
      </m:oMath>
    </w:p>
    <w:p w14:paraId="6B0CFA61" w14:textId="46B26C85" w:rsidR="00C758D0" w:rsidRDefault="00C758D0">
      <w:r>
        <w:rPr>
          <w:sz w:val="48"/>
          <w:szCs w:val="48"/>
        </w:rPr>
        <w:t>hypothesis function</w:t>
      </w:r>
    </w:p>
    <w:p w14:paraId="62E33CD9" w14:textId="14CD82E0" w:rsidR="00C758D0" w:rsidRDefault="00C758D0">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i</m:t>
                </m:r>
              </m:e>
            </m:d>
          </m:sup>
        </m:sSubSup>
        <m:r>
          <w:rPr>
            <w:rFonts w:ascii="Cambria Math" w:hAnsi="Cambria Math"/>
          </w:rPr>
          <m:t xml:space="preserve">             θ=</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n</m:t>
                      </m:r>
                    </m:sub>
                  </m:sSub>
                </m:e>
              </m:mr>
            </m:m>
          </m:e>
        </m:d>
      </m:oMath>
      <w:r>
        <w:t xml:space="preserve">     (a column vector of size n + 1)</w:t>
      </w:r>
    </w:p>
    <w:p w14:paraId="1298F696" w14:textId="653B5C6A" w:rsidR="00C758D0" w:rsidRDefault="00FC4253">
      <w:r>
        <w:t xml:space="preserv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
          </m:e>
        </m:d>
      </m:oMath>
      <w:r>
        <w:t xml:space="preserve">   (a row vector of size n + 1)</w:t>
      </w:r>
    </w:p>
    <w:p w14:paraId="31553310" w14:textId="77777777" w:rsidR="005B4723" w:rsidRPr="00C758D0" w:rsidRDefault="005B4723"/>
    <w:p w14:paraId="51D72E90" w14:textId="75F029AC" w:rsidR="00C758D0" w:rsidRDefault="00FC4253">
      <w:r>
        <w:t>To be able to use a vectorized implementation, we add a column of 1s before X.</w:t>
      </w:r>
    </w:p>
    <w:p w14:paraId="197BAAA4" w14:textId="38176A5B" w:rsidR="00FC4253" w:rsidRPr="00FC4253" w:rsidRDefault="00FC4253">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i</m:t>
                  </m:r>
                </m:e>
              </m:d>
            </m:sup>
          </m:sSubSup>
        </m:oMath>
      </m:oMathPara>
    </w:p>
    <w:p w14:paraId="7558002B" w14:textId="4CD1FBDC" w:rsidR="00FC4253" w:rsidRPr="005B4723" w:rsidRDefault="00FC4253">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i</m:t>
                  </m:r>
                </m:e>
              </m:d>
            </m:sup>
          </m:sSub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oMath>
      </m:oMathPara>
    </w:p>
    <w:p w14:paraId="2EB808EE" w14:textId="77777777" w:rsidR="005B4723" w:rsidRPr="00FC4253" w:rsidRDefault="005B4723"/>
    <w:p w14:paraId="2B6C42EC" w14:textId="76679A46" w:rsidR="00FC4253" w:rsidRPr="00FC4253" w:rsidRDefault="00FC4253">
      <m:oMathPara>
        <m:oMath>
          <m:d>
            <m:dPr>
              <m:begChr m:val="["/>
              <m:endChr m:val="]"/>
              <m:ctrlPr>
                <w:rPr>
                  <w:rFonts w:ascii="Cambria Math" w:hAnsi="Cambria Math"/>
                  <w:i/>
                </w:rPr>
              </m:ctrlPr>
            </m:dPr>
            <m:e>
              <m:r>
                <w:rPr>
                  <w:rFonts w:ascii="Cambria Math" w:hAnsi="Cambria Math"/>
                </w:rPr>
                <m:t xml:space="preserve">1 </m:t>
              </m:r>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i</m:t>
                      </m:r>
                    </m:e>
                  </m:d>
                </m:sup>
              </m:sSubSup>
            </m:e>
          </m:d>
        </m:oMath>
      </m:oMathPara>
    </w:p>
    <w:p w14:paraId="22AEC928" w14:textId="1BBE95AD" w:rsidR="00C758D0" w:rsidRDefault="00FC4253">
      <w:r>
        <w:t xml:space="preserve">                                1 * (n + 1)    </w:t>
      </w:r>
      <w:proofErr w:type="gramStart"/>
      <w:r>
        <w:t xml:space="preserve">   (</w:t>
      </w:r>
      <w:proofErr w:type="gramEnd"/>
      <w:r>
        <w:t>n + 1) * 1                                   1 * 1</w:t>
      </w:r>
    </w:p>
    <w:p w14:paraId="5D9C06C5" w14:textId="77777777" w:rsidR="00EA5C1B" w:rsidRDefault="00EA5C1B" w:rsidP="00EA5C1B">
      <w:r>
        <w:rPr>
          <w:sz w:val="48"/>
          <w:szCs w:val="48"/>
        </w:rPr>
        <w:lastRenderedPageBreak/>
        <w:t>cost function</w:t>
      </w:r>
    </w:p>
    <w:p w14:paraId="45BC8DB5" w14:textId="4784B87E" w:rsidR="00EA5C1B" w:rsidRPr="00D04BED" w:rsidRDefault="00EA5C1B" w:rsidP="00EA5C1B">
      <w:pPr>
        <w:rPr>
          <w:sz w:val="32"/>
          <w:szCs w:val="32"/>
        </w:rPr>
      </w:pPr>
      <m:oMathPara>
        <m:oMath>
          <m:r>
            <w:rPr>
              <w:rFonts w:ascii="Cambria Math" w:hAnsi="Cambria Math"/>
              <w:sz w:val="32"/>
              <w:szCs w:val="32"/>
            </w:rPr>
            <m:t>J</m:t>
          </m:r>
          <m:d>
            <m:dPr>
              <m:ctrlPr>
                <w:rPr>
                  <w:rFonts w:ascii="Cambria Math" w:hAnsi="Cambria Math"/>
                  <w:i/>
                  <w:sz w:val="32"/>
                  <w:szCs w:val="32"/>
                </w:rPr>
              </m:ctrlPr>
            </m:dPr>
            <m:e>
              <m:r>
                <w:rPr>
                  <w:rFonts w:ascii="Cambria Math" w:hAnsi="Cambria Math"/>
                  <w:sz w:val="32"/>
                  <w:szCs w:val="32"/>
                </w:rPr>
                <m:t>θ</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θ</m:t>
                          </m:r>
                        </m:sub>
                      </m:sSub>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i</m:t>
                                  </m:r>
                                </m:e>
                              </m:d>
                            </m:sup>
                          </m:sSup>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y</m:t>
                          </m:r>
                        </m:e>
                        <m:sup>
                          <m:d>
                            <m:dPr>
                              <m:ctrlPr>
                                <w:rPr>
                                  <w:rFonts w:ascii="Cambria Math" w:hAnsi="Cambria Math"/>
                                  <w:i/>
                                  <w:sz w:val="32"/>
                                  <w:szCs w:val="32"/>
                                </w:rPr>
                              </m:ctrlPr>
                            </m:dPr>
                            <m:e>
                              <m:r>
                                <w:rPr>
                                  <w:rFonts w:ascii="Cambria Math" w:hAnsi="Cambria Math"/>
                                  <w:sz w:val="32"/>
                                  <w:szCs w:val="32"/>
                                </w:rPr>
                                <m:t>i</m:t>
                              </m:r>
                            </m:e>
                          </m:d>
                        </m:sup>
                      </m:sSup>
                    </m:e>
                  </m:d>
                </m:e>
                <m:sup>
                  <m:r>
                    <w:rPr>
                      <w:rFonts w:ascii="Cambria Math" w:hAnsi="Cambria Math"/>
                      <w:sz w:val="32"/>
                      <w:szCs w:val="32"/>
                    </w:rPr>
                    <m:t>2</m:t>
                  </m:r>
                </m:sup>
              </m:sSup>
            </m:e>
          </m:nary>
        </m:oMath>
      </m:oMathPara>
    </w:p>
    <w:p w14:paraId="7B3E7F84" w14:textId="77777777" w:rsidR="00EA5C1B" w:rsidRDefault="00EA5C1B" w:rsidP="00EA5C1B">
      <w:r>
        <w:t>This function takes in the parameters as the inputs and output the ‘cost’, or the effectiveness of the hypothesis using the input parameters by calculating the average squared sum error of each training example.</w:t>
      </w:r>
    </w:p>
    <w:p w14:paraId="3FE2977A" w14:textId="77777777" w:rsidR="00385DBD" w:rsidRDefault="00385DBD" w:rsidP="00385DBD">
      <w:r>
        <w:rPr>
          <w:sz w:val="48"/>
          <w:szCs w:val="48"/>
        </w:rPr>
        <w:t>gradient descent</w:t>
      </w:r>
    </w:p>
    <w:p w14:paraId="72DA00FA" w14:textId="77777777" w:rsidR="00385DBD" w:rsidRPr="00F84A1F" w:rsidRDefault="00385DBD" w:rsidP="00385DBD">
      <m:oMathPara>
        <m:oMath>
          <m:r>
            <w:rPr>
              <w:rFonts w:ascii="Cambria Math" w:hAnsi="Cambria Math"/>
            </w:rPr>
            <m:t>repeat until convergence{</m:t>
          </m:r>
        </m:oMath>
      </m:oMathPara>
    </w:p>
    <w:p w14:paraId="306478F9" w14:textId="6EBC7E5A" w:rsidR="00385DBD" w:rsidRPr="00F84A1F" w:rsidRDefault="00385DBD" w:rsidP="00385DBD">
      <w:r>
        <w:t xml:space="preserv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den>
        </m:f>
        <m:r>
          <w:rPr>
            <w:rFonts w:ascii="Cambria Math" w:hAnsi="Cambria Math"/>
          </w:rPr>
          <m:t>J(θ)</m:t>
        </m:r>
      </m:oMath>
    </w:p>
    <w:p w14:paraId="1981AF91" w14:textId="1C0EEEF3" w:rsidR="00385DBD" w:rsidRDefault="00385DBD" w:rsidP="00385DBD">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J(θ)</m:t>
        </m:r>
      </m:oMath>
    </w:p>
    <w:p w14:paraId="03F196C1" w14:textId="63FFC176" w:rsidR="00385DBD" w:rsidRPr="00385DBD" w:rsidRDefault="00385DBD" w:rsidP="00385DBD">
      <m:oMathPara>
        <m:oMath>
          <m:r>
            <w:rPr>
              <w:rFonts w:ascii="Cambria Math" w:hAnsi="Cambria Math"/>
            </w:rPr>
            <m:t>⋮</m:t>
          </m:r>
        </m:oMath>
      </m:oMathPara>
    </w:p>
    <w:p w14:paraId="65ADC267" w14:textId="7E834B93" w:rsidR="00385DBD" w:rsidRPr="00D04BED" w:rsidRDefault="00385DBD" w:rsidP="00385DBD">
      <w:r>
        <w:t xml:space="preserve">                                                               </w:t>
      </w:r>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-α</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den>
        </m:f>
        <m:r>
          <w:rPr>
            <w:rFonts w:ascii="Cambria Math" w:hAnsi="Cambria Math"/>
          </w:rPr>
          <m:t>J(θ)</m:t>
        </m:r>
      </m:oMath>
    </w:p>
    <w:p w14:paraId="1F390F9D" w14:textId="77777777" w:rsidR="00385DBD" w:rsidRDefault="00385DBD" w:rsidP="00385DBD">
      <w:r>
        <w:t xml:space="preserve">                                                              </w:t>
      </w:r>
      <m:oMath>
        <m:r>
          <w:rPr>
            <w:rFonts w:ascii="Cambria Math" w:hAnsi="Cambria Math"/>
          </w:rPr>
          <m:t>}</m:t>
        </m:r>
      </m:oMath>
    </w:p>
    <w:p w14:paraId="6B18CDE1" w14:textId="77777777" w:rsidR="00385DBD" w:rsidRDefault="00385DBD" w:rsidP="00385DBD">
      <w:r>
        <w:rPr>
          <w:rFonts w:cstheme="minorHAnsi"/>
        </w:rPr>
        <w:t>α</w:t>
      </w:r>
      <w:r>
        <w:t xml:space="preserve"> = learning rate</w:t>
      </w:r>
    </w:p>
    <w:p w14:paraId="319F1465" w14:textId="77777777" w:rsidR="00385DBD" w:rsidRDefault="00385DBD" w:rsidP="00385DBD">
      <w:r>
        <w:t>This iterative algorithm takes small steps at a time with the direction calculated by the partial derivatives multiplied by the scalar alpha towards a local optimum so that output calculated by the hypothesis function using the parameters will be the closest to the given output.</w:t>
      </w:r>
    </w:p>
    <w:p w14:paraId="3EDE30A5" w14:textId="77777777" w:rsidR="00385DBD" w:rsidRDefault="00385DBD" w:rsidP="00385DBD">
      <w:r>
        <w:t>Remember that the thetas need to be updated simultaneously.</w:t>
      </w:r>
    </w:p>
    <w:p w14:paraId="6CFD0E7E" w14:textId="77777777" w:rsidR="00385DBD" w:rsidRDefault="00385DBD" w:rsidP="00385DBD">
      <w:r>
        <w:t>After calculating the partial derivatives:</w:t>
      </w:r>
    </w:p>
    <w:p w14:paraId="4321EED6" w14:textId="77777777" w:rsidR="00385DBD" w:rsidRPr="00F84A1F" w:rsidRDefault="00385DBD" w:rsidP="00385DBD">
      <w:r>
        <w:t xml:space="preserve">                                                </w:t>
      </w:r>
      <m:oMath>
        <m:r>
          <w:rPr>
            <w:rFonts w:ascii="Cambria Math" w:hAnsi="Cambria Math"/>
          </w:rPr>
          <m:t>repeat until convergence{</m:t>
        </m:r>
      </m:oMath>
    </w:p>
    <w:p w14:paraId="07D45359" w14:textId="00CC44BB" w:rsidR="00385DBD" w:rsidRPr="00F62A84" w:rsidRDefault="00385DBD" w:rsidP="00385DBD">
      <w:r>
        <w:t xml:space="preserv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nary>
        <m:r>
          <w:rPr>
            <w:rFonts w:ascii="Cambria Math" w:hAnsi="Cambria Math"/>
          </w:rPr>
          <m:t>)</m:t>
        </m:r>
      </m:oMath>
    </w:p>
    <w:p w14:paraId="778E3B5F" w14:textId="1A67CA92" w:rsidR="00385DBD" w:rsidRDefault="00385DBD" w:rsidP="00385DBD">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e>
        </m:nary>
      </m:oMath>
    </w:p>
    <w:p w14:paraId="59A8C900" w14:textId="1E0AE436" w:rsidR="00872C0B" w:rsidRPr="00A425E3" w:rsidRDefault="00A425E3" w:rsidP="00385DBD">
      <m:oMathPara>
        <m:oMath>
          <m:r>
            <w:rPr>
              <w:rFonts w:ascii="Cambria Math" w:hAnsi="Cambria Math"/>
            </w:rPr>
            <m:t>⋮</m:t>
          </m:r>
        </m:oMath>
      </m:oMathPara>
    </w:p>
    <w:p w14:paraId="22E1BA98" w14:textId="2DF27D67" w:rsidR="00A425E3" w:rsidRPr="00F62A84" w:rsidRDefault="00A425E3" w:rsidP="00385DBD">
      <w:r>
        <w:t xml:space="preserve">                                                  </w:t>
      </w:r>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r>
              <w:rPr>
                <w:rFonts w:ascii="Cambria Math" w:hAnsi="Cambria Math"/>
              </w:rPr>
              <m:t>)</m:t>
            </m:r>
          </m:e>
        </m:nary>
      </m:oMath>
    </w:p>
    <w:p w14:paraId="268894A3" w14:textId="77777777" w:rsidR="00385DBD" w:rsidRPr="00D04BED" w:rsidRDefault="00385DBD" w:rsidP="00385DBD">
      <w:r>
        <w:t xml:space="preserve">                                                </w:t>
      </w:r>
      <m:oMath>
        <m:r>
          <w:rPr>
            <w:rFonts w:ascii="Cambria Math" w:hAnsi="Cambria Math"/>
          </w:rPr>
          <m:t>}</m:t>
        </m:r>
      </m:oMath>
    </w:p>
    <w:p w14:paraId="7980CF42" w14:textId="2D878E1C" w:rsidR="00EA5C1B" w:rsidRDefault="00653398">
      <w:r>
        <w:lastRenderedPageBreak/>
        <w:t xml:space="preserve">we can replace second line with: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m:t>
            </m:r>
          </m:e>
        </m:nary>
        <m:r>
          <w:rPr>
            <w:rFonts w:ascii="Cambria Math" w:hAnsi="Cambria Math"/>
          </w:rPr>
          <m:t xml:space="preserve"> </m:t>
        </m:r>
      </m:oMath>
      <w:r>
        <w:t>so we can have a vectorized implementation.</w:t>
      </w:r>
    </w:p>
    <w:p w14:paraId="150109D4" w14:textId="4ACE8332" w:rsidR="00653398" w:rsidRDefault="00653398" w:rsidP="00653398">
      <w:r>
        <w:t xml:space="preserve">                                                </w:t>
      </w:r>
      <m:oMath>
        <m:r>
          <w:rPr>
            <w:rFonts w:ascii="Cambria Math" w:hAnsi="Cambria Math"/>
          </w:rPr>
          <m:t>repeat until convergence{</m:t>
        </m:r>
      </m:oMath>
    </w:p>
    <w:p w14:paraId="63E2C415" w14:textId="1D072CE3" w:rsidR="00653398" w:rsidRPr="00A425E3" w:rsidRDefault="00653398" w:rsidP="00653398">
      <m:oMathPara>
        <m:oMath>
          <m:r>
            <w:rPr>
              <w:rFonts w:ascii="Cambria Math" w:hAnsi="Cambria Math"/>
            </w:rPr>
            <m:t>θ</m:t>
          </m:r>
          <m:r>
            <w:rPr>
              <w:rFonts w:ascii="Cambria Math" w:hAnsi="Cambria Math"/>
            </w:rPr>
            <m:t>≔</m:t>
          </m:r>
          <m:r>
            <w:rPr>
              <w:rFonts w:ascii="Cambria Math" w:hAnsi="Cambria Math"/>
            </w:rPr>
            <m:t>θ</m:t>
          </m:r>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oMath>
      </m:oMathPara>
    </w:p>
    <w:p w14:paraId="67F7C12E" w14:textId="3751C7A6" w:rsidR="00653398" w:rsidRDefault="00653398" w:rsidP="00653398">
      <w:r>
        <w:t xml:space="preserve">                                                </w:t>
      </w:r>
      <m:oMath>
        <m:r>
          <w:rPr>
            <w:rFonts w:ascii="Cambria Math" w:hAnsi="Cambria Math"/>
          </w:rPr>
          <m:t>}</m:t>
        </m:r>
      </m:oMath>
    </w:p>
    <w:p w14:paraId="5764F435" w14:textId="11E62A7D" w:rsidR="000D0FED" w:rsidRDefault="000D0FED" w:rsidP="00653398">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oMath>
      <w:r>
        <w:t xml:space="preserve"> returns a column vector of predicted values of size m.</w:t>
      </w:r>
    </w:p>
    <w:p w14:paraId="45F8B049" w14:textId="62928BC9" w:rsidR="000D0FED" w:rsidRPr="00D04BED" w:rsidRDefault="000D0FED" w:rsidP="00653398">
      <m:oMathPara>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example 1 feature 0</m:t>
                    </m:r>
                  </m:e>
                  <m:e>
                    <m:r>
                      <w:rPr>
                        <w:rFonts w:ascii="Cambria Math" w:hAnsi="Cambria Math"/>
                      </w:rPr>
                      <m:t>⋯</m:t>
                    </m:r>
                  </m:e>
                  <m:e>
                    <m:r>
                      <w:rPr>
                        <w:rFonts w:ascii="Cambria Math" w:hAnsi="Cambria Math"/>
                      </w:rPr>
                      <m:t>example 1 feature n</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example m feature 0</m:t>
                    </m:r>
                  </m:e>
                  <m:e>
                    <m:r>
                      <w:rPr>
                        <w:rFonts w:ascii="Cambria Math" w:hAnsi="Cambria Math"/>
                      </w:rPr>
                      <m:t>⋯</m:t>
                    </m:r>
                  </m:e>
                  <m:e>
                    <m:r>
                      <w:rPr>
                        <w:rFonts w:ascii="Cambria Math" w:hAnsi="Cambria Math"/>
                      </w:rPr>
                      <m:t>example m feature n</m:t>
                    </m:r>
                  </m:e>
                </m:mr>
              </m:m>
            </m:e>
          </m:d>
        </m:oMath>
      </m:oMathPara>
    </w:p>
    <w:p w14:paraId="683E568F" w14:textId="1E0355DE" w:rsidR="000D0FED" w:rsidRPr="00D04BED" w:rsidRDefault="000D0FED" w:rsidP="000D0FED">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example 1 feature 0</m:t>
                    </m:r>
                  </m:e>
                  <m:e>
                    <m:r>
                      <w:rPr>
                        <w:rFonts w:ascii="Cambria Math" w:hAnsi="Cambria Math"/>
                      </w:rPr>
                      <m:t>⋯</m:t>
                    </m:r>
                  </m:e>
                  <m:e>
                    <m:r>
                      <w:rPr>
                        <w:rFonts w:ascii="Cambria Math" w:hAnsi="Cambria Math"/>
                      </w:rPr>
                      <m:t>example m feature 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example 1 feature n</m:t>
                    </m:r>
                  </m:e>
                  <m:e>
                    <m:r>
                      <w:rPr>
                        <w:rFonts w:ascii="Cambria Math" w:hAnsi="Cambria Math"/>
                      </w:rPr>
                      <m:t>⋯</m:t>
                    </m:r>
                  </m:e>
                  <m:e>
                    <m:r>
                      <w:rPr>
                        <w:rFonts w:ascii="Cambria Math" w:hAnsi="Cambria Math"/>
                      </w:rPr>
                      <m:t>example m feature n</m:t>
                    </m:r>
                  </m:e>
                </m:mr>
              </m:m>
            </m:e>
          </m:d>
        </m:oMath>
      </m:oMathPara>
    </w:p>
    <w:p w14:paraId="44639772" w14:textId="4DDFD2E8" w:rsidR="00653398" w:rsidRPr="000D0FED" w:rsidRDefault="000D0FED">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mr>
                <m:mr>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r>
                      <w:rPr>
                        <w:rFonts w:ascii="Cambria Math" w:hAnsi="Cambria Math"/>
                      </w:rPr>
                      <m:t xml:space="preserve"> </m:t>
                    </m:r>
                  </m:e>
                </m:mr>
              </m:m>
            </m:e>
          </m:d>
        </m:oMath>
      </m:oMathPara>
    </w:p>
    <w:p w14:paraId="1A7B37F6" w14:textId="60D12EAD" w:rsidR="000D0FED" w:rsidRPr="0032173C" w:rsidRDefault="000D0FED">
      <w:pPr>
        <w:rPr>
          <w:sz w:val="21"/>
          <w:szCs w:val="21"/>
        </w:rPr>
      </w:pPr>
      <m:oMathPara>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θ</m:t>
                  </m:r>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-y</m:t>
              </m:r>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r>
                      <w:rPr>
                        <w:rFonts w:ascii="Cambria Math" w:hAnsi="Cambria Math"/>
                        <w:sz w:val="21"/>
                        <w:szCs w:val="21"/>
                      </w:rPr>
                      <m:t>example 1 feature 0</m:t>
                    </m:r>
                  </m:e>
                  <m:e>
                    <m:r>
                      <w:rPr>
                        <w:rFonts w:ascii="Cambria Math" w:hAnsi="Cambria Math"/>
                        <w:sz w:val="21"/>
                        <w:szCs w:val="21"/>
                      </w:rPr>
                      <m:t>⋯</m:t>
                    </m:r>
                  </m:e>
                  <m:e>
                    <m:r>
                      <w:rPr>
                        <w:rFonts w:ascii="Cambria Math" w:hAnsi="Cambria Math"/>
                        <w:sz w:val="21"/>
                        <w:szCs w:val="21"/>
                      </w:rPr>
                      <m:t>example m feature 0</m:t>
                    </m:r>
                  </m:e>
                </m:mr>
                <m:mr>
                  <m:e>
                    <m:r>
                      <w:rPr>
                        <w:rFonts w:ascii="Cambria Math" w:hAnsi="Cambria Math"/>
                        <w:sz w:val="21"/>
                        <w:szCs w:val="21"/>
                      </w:rPr>
                      <m:t>⋮</m:t>
                    </m:r>
                  </m:e>
                  <m:e>
                    <m:r>
                      <w:rPr>
                        <w:rFonts w:ascii="Cambria Math" w:hAnsi="Cambria Math"/>
                        <w:sz w:val="21"/>
                        <w:szCs w:val="21"/>
                      </w:rPr>
                      <m:t>⋱</m:t>
                    </m:r>
                  </m:e>
                  <m:e>
                    <m:r>
                      <w:rPr>
                        <w:rFonts w:ascii="Cambria Math" w:hAnsi="Cambria Math"/>
                        <w:sz w:val="21"/>
                        <w:szCs w:val="21"/>
                      </w:rPr>
                      <m:t>⋮</m:t>
                    </m:r>
                  </m:e>
                </m:mr>
                <m:mr>
                  <m:e>
                    <m:r>
                      <w:rPr>
                        <w:rFonts w:ascii="Cambria Math" w:hAnsi="Cambria Math"/>
                        <w:sz w:val="21"/>
                        <w:szCs w:val="21"/>
                      </w:rPr>
                      <m:t>example 1 feature n</m:t>
                    </m:r>
                  </m:e>
                  <m:e>
                    <m:r>
                      <w:rPr>
                        <w:rFonts w:ascii="Cambria Math" w:hAnsi="Cambria Math"/>
                        <w:sz w:val="21"/>
                        <w:szCs w:val="21"/>
                      </w:rPr>
                      <m:t>⋯</m:t>
                    </m:r>
                  </m:e>
                  <m:e>
                    <m:r>
                      <w:rPr>
                        <w:rFonts w:ascii="Cambria Math" w:hAnsi="Cambria Math"/>
                        <w:sz w:val="21"/>
                        <w:szCs w:val="21"/>
                      </w:rPr>
                      <m:t>example m feature n</m:t>
                    </m:r>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θ</m:t>
                        </m:r>
                      </m:sub>
                    </m:sSub>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X</m:t>
                            </m:r>
                          </m:e>
                          <m:sup>
                            <m:d>
                              <m:dPr>
                                <m:ctrlPr>
                                  <w:rPr>
                                    <w:rFonts w:ascii="Cambria Math" w:hAnsi="Cambria Math"/>
                                    <w:i/>
                                    <w:sz w:val="21"/>
                                    <w:szCs w:val="21"/>
                                  </w:rPr>
                                </m:ctrlPr>
                              </m:dPr>
                              <m:e>
                                <m:r>
                                  <w:rPr>
                                    <w:rFonts w:ascii="Cambria Math" w:hAnsi="Cambria Math"/>
                                    <w:sz w:val="21"/>
                                    <w:szCs w:val="21"/>
                                  </w:rPr>
                                  <m:t>1</m:t>
                                </m:r>
                              </m:e>
                            </m:d>
                          </m:sup>
                        </m:sSup>
                      </m:e>
                    </m:d>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d>
                          <m:dPr>
                            <m:ctrlPr>
                              <w:rPr>
                                <w:rFonts w:ascii="Cambria Math" w:hAnsi="Cambria Math"/>
                                <w:i/>
                                <w:sz w:val="21"/>
                                <w:szCs w:val="21"/>
                              </w:rPr>
                            </m:ctrlPr>
                          </m:dPr>
                          <m:e>
                            <m:r>
                              <w:rPr>
                                <w:rFonts w:ascii="Cambria Math" w:hAnsi="Cambria Math"/>
                                <w:sz w:val="21"/>
                                <w:szCs w:val="21"/>
                              </w:rPr>
                              <m:t>1</m:t>
                            </m:r>
                          </m:e>
                        </m:d>
                      </m:sup>
                    </m:sSup>
                  </m:e>
                </m:mr>
                <m:mr>
                  <m:e>
                    <m:r>
                      <w:rPr>
                        <w:rFonts w:ascii="Cambria Math" w:hAnsi="Cambria Math"/>
                        <w:sz w:val="21"/>
                        <w:szCs w:val="21"/>
                      </w:rPr>
                      <m:t>⋮</m:t>
                    </m:r>
                  </m:e>
                </m:mr>
                <m:mr>
                  <m:e>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θ</m:t>
                        </m:r>
                      </m:sub>
                    </m:sSub>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X</m:t>
                            </m:r>
                          </m:e>
                          <m:sup>
                            <m:d>
                              <m:dPr>
                                <m:ctrlPr>
                                  <w:rPr>
                                    <w:rFonts w:ascii="Cambria Math" w:hAnsi="Cambria Math"/>
                                    <w:i/>
                                    <w:sz w:val="21"/>
                                    <w:szCs w:val="21"/>
                                  </w:rPr>
                                </m:ctrlPr>
                              </m:dPr>
                              <m:e>
                                <m:r>
                                  <w:rPr>
                                    <w:rFonts w:ascii="Cambria Math" w:hAnsi="Cambria Math"/>
                                    <w:sz w:val="21"/>
                                    <w:szCs w:val="21"/>
                                  </w:rPr>
                                  <m:t>m</m:t>
                                </m:r>
                              </m:e>
                            </m:d>
                          </m:sup>
                        </m:sSup>
                      </m:e>
                    </m:d>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d>
                          <m:dPr>
                            <m:ctrlPr>
                              <w:rPr>
                                <w:rFonts w:ascii="Cambria Math" w:hAnsi="Cambria Math"/>
                                <w:i/>
                                <w:sz w:val="21"/>
                                <w:szCs w:val="21"/>
                              </w:rPr>
                            </m:ctrlPr>
                          </m:dPr>
                          <m:e>
                            <m:r>
                              <w:rPr>
                                <w:rFonts w:ascii="Cambria Math" w:hAnsi="Cambria Math"/>
                                <w:sz w:val="21"/>
                                <w:szCs w:val="21"/>
                              </w:rPr>
                              <m:t>m</m:t>
                            </m:r>
                          </m:e>
                        </m:d>
                      </m:sup>
                    </m:sSup>
                    <m:r>
                      <w:rPr>
                        <w:rFonts w:ascii="Cambria Math" w:hAnsi="Cambria Math"/>
                        <w:sz w:val="21"/>
                        <w:szCs w:val="21"/>
                      </w:rPr>
                      <m:t xml:space="preserve"> </m:t>
                    </m:r>
                  </m:e>
                </m:mr>
              </m:m>
            </m:e>
          </m:d>
        </m:oMath>
      </m:oMathPara>
    </w:p>
    <w:p w14:paraId="541CEF36" w14:textId="160D6ACF" w:rsidR="00F91C8F" w:rsidRDefault="00F91C8F">
      <w:r>
        <w:tab/>
      </w:r>
      <w:r>
        <w:tab/>
      </w:r>
      <w:r>
        <w:tab/>
        <w:t xml:space="preserve">                               (n + 1) * m                                         </w:t>
      </w:r>
      <w:r w:rsidR="0032173C">
        <w:t xml:space="preserve">   </w:t>
      </w:r>
      <w:r>
        <w:t xml:space="preserve">         m * 1</w:t>
      </w:r>
    </w:p>
    <w:p w14:paraId="6BF61CDC" w14:textId="41207D1C" w:rsidR="00F91C8F" w:rsidRPr="0032173C" w:rsidRDefault="00F91C8F">
      <m:oMathPara>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m:t>
                        </m:r>
                      </m:e>
                    </m:nary>
                  </m:e>
                </m:mr>
                <m:mr>
                  <m:e>
                    <m:r>
                      <w:rPr>
                        <w:rFonts w:ascii="Cambria Math" w:hAnsi="Cambria Math"/>
                      </w:rPr>
                      <m:t>⋮</m:t>
                    </m: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r>
                          <w:rPr>
                            <w:rFonts w:ascii="Cambria Math" w:hAnsi="Cambria Math"/>
                          </w:rPr>
                          <m:t>)</m:t>
                        </m:r>
                      </m:e>
                    </m:nary>
                  </m:e>
                </m:mr>
              </m:m>
            </m:e>
          </m:d>
        </m:oMath>
      </m:oMathPara>
      <w:bookmarkStart w:id="0" w:name="_GoBack"/>
      <w:bookmarkEnd w:id="0"/>
    </w:p>
    <w:p w14:paraId="166C7D1B" w14:textId="0D3F018D" w:rsidR="0032173C" w:rsidRPr="00C758D0" w:rsidRDefault="0032173C">
      <w:r>
        <w:t xml:space="preserve">                                                                               (n + 1) * 1</w:t>
      </w:r>
    </w:p>
    <w:sectPr w:rsidR="0032173C" w:rsidRPr="00C758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85"/>
    <w:rsid w:val="000D0FED"/>
    <w:rsid w:val="00256EE7"/>
    <w:rsid w:val="00293A06"/>
    <w:rsid w:val="0032173C"/>
    <w:rsid w:val="00385DBD"/>
    <w:rsid w:val="003D2B85"/>
    <w:rsid w:val="00430FAA"/>
    <w:rsid w:val="005B4723"/>
    <w:rsid w:val="00653398"/>
    <w:rsid w:val="007050BF"/>
    <w:rsid w:val="007C3BBF"/>
    <w:rsid w:val="00872C0B"/>
    <w:rsid w:val="00A425E3"/>
    <w:rsid w:val="00A73F1A"/>
    <w:rsid w:val="00C758D0"/>
    <w:rsid w:val="00EA5C1B"/>
    <w:rsid w:val="00F91C8F"/>
    <w:rsid w:val="00FC42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09CB"/>
  <w15:chartTrackingRefBased/>
  <w15:docId w15:val="{77B8CC82-9044-4657-B739-789F9441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F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2018-07-21T05:35:00Z</dcterms:created>
  <dcterms:modified xsi:type="dcterms:W3CDTF">2018-07-21T10:41:00Z</dcterms:modified>
</cp:coreProperties>
</file>