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B5149" w14:textId="65883017" w:rsidR="00A901BF" w:rsidRPr="008F16D9" w:rsidRDefault="008F16D9">
      <w:pPr>
        <w:rPr>
          <w:sz w:val="48"/>
          <w:szCs w:val="48"/>
        </w:rPr>
      </w:pPr>
      <w:r>
        <w:rPr>
          <w:sz w:val="48"/>
          <w:szCs w:val="48"/>
        </w:rPr>
        <w:t>logistic regression</w:t>
      </w:r>
    </w:p>
    <w:p w14:paraId="0502F04E" w14:textId="54BF5A09" w:rsidR="008F16D9" w:rsidRDefault="008F16D9">
      <w:r>
        <w:rPr>
          <w:noProof/>
        </w:rPr>
        <w:drawing>
          <wp:anchor distT="0" distB="0" distL="114300" distR="114300" simplePos="0" relativeHeight="251658240" behindDoc="1" locked="0" layoutInCell="1" allowOverlap="1" wp14:anchorId="44902DD4" wp14:editId="59C424A9">
            <wp:simplePos x="0" y="0"/>
            <wp:positionH relativeFrom="margin">
              <wp:posOffset>965200</wp:posOffset>
            </wp:positionH>
            <wp:positionV relativeFrom="paragraph">
              <wp:posOffset>424180</wp:posOffset>
            </wp:positionV>
            <wp:extent cx="3524250" cy="2815590"/>
            <wp:effectExtent l="0" t="0" r="0" b="3810"/>
            <wp:wrapTopAndBottom/>
            <wp:docPr id="1" name="Picture 1" descr="Image result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stic regres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0" cy="2815590"/>
                    </a:xfrm>
                    <a:prstGeom prst="rect">
                      <a:avLst/>
                    </a:prstGeom>
                    <a:noFill/>
                    <a:ln>
                      <a:noFill/>
                    </a:ln>
                  </pic:spPr>
                </pic:pic>
              </a:graphicData>
            </a:graphic>
            <wp14:sizeRelH relativeFrom="margin">
              <wp14:pctWidth>0</wp14:pctWidth>
            </wp14:sizeRelH>
            <wp14:sizeRelV relativeFrom="margin">
              <wp14:pctHeight>0</wp14:pctHeight>
            </wp14:sizeRelV>
          </wp:anchor>
        </w:drawing>
      </w:r>
      <w:r>
        <w:t>We want to make a boundary, not predictions. Solve a binary classification problem, not a regression problem. You use the features given to train parameters and classify new examples.</w:t>
      </w:r>
    </w:p>
    <w:p w14:paraId="68F75095" w14:textId="305FDF8E" w:rsidR="008F16D9" w:rsidRDefault="008F16D9" w:rsidP="008F16D9">
      <w:pPr>
        <w:rPr>
          <w:sz w:val="48"/>
          <w:szCs w:val="48"/>
        </w:rPr>
      </w:pPr>
      <w:r w:rsidRPr="002D45E5">
        <w:rPr>
          <w:sz w:val="48"/>
          <w:szCs w:val="48"/>
        </w:rPr>
        <w:t>hypothes</w:t>
      </w:r>
      <w:r>
        <w:rPr>
          <w:sz w:val="48"/>
          <w:szCs w:val="48"/>
        </w:rPr>
        <w:t>i</w:t>
      </w:r>
      <w:r w:rsidRPr="002D45E5">
        <w:rPr>
          <w:sz w:val="48"/>
          <w:szCs w:val="48"/>
        </w:rPr>
        <w:t>s function</w:t>
      </w:r>
    </w:p>
    <w:p w14:paraId="4BEDE1A9" w14:textId="3E4AF2F1" w:rsidR="008F16D9" w:rsidRDefault="008F16D9">
      <w:r>
        <w:t xml:space="preserve">Intuitively, it also doesn’t make sense for </w:t>
      </w:r>
      <w:r>
        <w:rPr>
          <w:rStyle w:val="katex-mathml"/>
        </w:rPr>
        <w:t>the output of the hypothesis function</w:t>
      </w:r>
      <w:r>
        <w:t xml:space="preserve"> to take values larger than 1 or smaller than 0 when we know that y </w:t>
      </w:r>
      <w:r>
        <w:rPr>
          <w:rFonts w:ascii="Cambria Math" w:hAnsi="Cambria Math" w:cs="Cambria Math"/>
        </w:rPr>
        <w:t>∈</w:t>
      </w:r>
      <w:r>
        <w:t xml:space="preserve"> {0, 1}. To fix this, let’s change the form for our hypothes</w:t>
      </w:r>
      <w:r w:rsidR="00CE1383">
        <w:t>i</w:t>
      </w:r>
      <w:r>
        <w:t>s</w:t>
      </w:r>
      <w:r w:rsidR="00CE1383">
        <w:t>.</w:t>
      </w:r>
    </w:p>
    <w:p w14:paraId="5C56D6AC" w14:textId="45E33C4E" w:rsidR="00CE1383" w:rsidRPr="00CE1383" w:rsidRDefault="0088405D">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 xml:space="preserve">   where g</m:t>
          </m:r>
          <m:d>
            <m:dPr>
              <m:ctrlPr>
                <w:rPr>
                  <w:rFonts w:ascii="Cambria Math" w:hAnsi="Cambria Math"/>
                  <w:i/>
                </w:rPr>
              </m:ctrlPr>
            </m:dPr>
            <m:e>
              <m:r>
                <w:rPr>
                  <w:rFonts w:ascii="Cambria Math" w:hAnsi="Cambria Math"/>
                </w:rPr>
                <m:t>z</m:t>
              </m:r>
            </m:e>
          </m:d>
          <m:r>
            <w:rPr>
              <w:rFonts w:ascii="Cambria Math" w:hAnsi="Cambria Math"/>
            </w:rPr>
            <m:t xml:space="preserve"> is the sigmoid function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398D4B3C" w14:textId="49F123BE" w:rsidR="00CE1383" w:rsidRPr="00CE1383" w:rsidRDefault="0088405D">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42F50C2F" w14:textId="31ABBEF7" w:rsidR="00CE1383" w:rsidRDefault="00CE1383">
      <w:r>
        <w:t>Now the hypothesis function doesn’t output the prediction of y, but the probability that y = 1.</w:t>
      </w:r>
    </w:p>
    <w:p w14:paraId="24C9D197" w14:textId="1B0FFE9C" w:rsidR="002B1487" w:rsidRDefault="002B1487">
      <w:pPr>
        <w:rPr>
          <w:sz w:val="48"/>
          <w:szCs w:val="48"/>
        </w:rPr>
      </w:pPr>
      <w:r>
        <w:rPr>
          <w:sz w:val="48"/>
          <w:szCs w:val="48"/>
        </w:rPr>
        <w:t>decision boundary</w:t>
      </w:r>
    </w:p>
    <w:p w14:paraId="49132C7C" w14:textId="77777777" w:rsidR="00F63314" w:rsidRDefault="002B1487">
      <w:r>
        <w:rPr>
          <w:noProof/>
        </w:rPr>
        <w:drawing>
          <wp:anchor distT="0" distB="0" distL="114300" distR="114300" simplePos="0" relativeHeight="251659264" behindDoc="1" locked="0" layoutInCell="1" allowOverlap="1" wp14:anchorId="6FB4EC8B" wp14:editId="44C8C6FC">
            <wp:simplePos x="0" y="0"/>
            <wp:positionH relativeFrom="margin">
              <wp:align>left</wp:align>
            </wp:positionH>
            <wp:positionV relativeFrom="paragraph">
              <wp:posOffset>260350</wp:posOffset>
            </wp:positionV>
            <wp:extent cx="2089150" cy="1392555"/>
            <wp:effectExtent l="0" t="0" r="0" b="0"/>
            <wp:wrapTight wrapText="bothSides">
              <wp:wrapPolygon edited="0">
                <wp:start x="9454" y="0"/>
                <wp:lineTo x="1576" y="591"/>
                <wp:lineTo x="788" y="886"/>
                <wp:lineTo x="591" y="20389"/>
                <wp:lineTo x="1182" y="20979"/>
                <wp:lineTo x="20681" y="20979"/>
                <wp:lineTo x="21075" y="1182"/>
                <wp:lineTo x="19893" y="591"/>
                <wp:lineTo x="10439" y="0"/>
                <wp:lineTo x="9454" y="0"/>
              </wp:wrapPolygon>
            </wp:wrapTight>
            <wp:docPr id="2" name="Picture 2" descr="Image result for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gmoid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9150" cy="13925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sigmoid function:                                               </w:t>
      </w:r>
    </w:p>
    <w:p w14:paraId="0B843A6C" w14:textId="6AC1F203" w:rsidR="00F63314" w:rsidRDefault="00F63314">
      <w:r>
        <w:t xml:space="preserve">          </w:t>
      </w:r>
      <w:r w:rsidR="002B1487">
        <w:t xml:space="preserve"> </w:t>
      </w:r>
      <m:oMath>
        <m:r>
          <w:rPr>
            <w:rFonts w:ascii="Cambria Math" w:hAnsi="Cambria Math"/>
          </w:rPr>
          <m:t xml:space="preserve">if </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≥0.5,y=1        else y=0</m:t>
        </m:r>
      </m:oMath>
    </w:p>
    <w:p w14:paraId="31415AF0" w14:textId="727EF4DA" w:rsidR="002B1487" w:rsidRPr="00F63314" w:rsidRDefault="002B1487">
      <m:oMathPara>
        <m:oMath>
          <m:r>
            <w:rPr>
              <w:rFonts w:ascii="Cambria Math" w:hAnsi="Cambria Math"/>
            </w:rPr>
            <m:t xml:space="preserve">if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 xml:space="preserve">≥0.5        else </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&lt;0.5</m:t>
          </m:r>
        </m:oMath>
      </m:oMathPara>
    </w:p>
    <w:p w14:paraId="096419D2" w14:textId="7DB6ACA5" w:rsidR="00F63314" w:rsidRPr="00F63314" w:rsidRDefault="00F63314" w:rsidP="00F63314">
      <w:r>
        <w:t xml:space="preserve">                        </w:t>
      </w:r>
      <m:oMath>
        <m:r>
          <w:rPr>
            <w:rFonts w:ascii="Cambria Math" w:hAnsi="Cambria Math"/>
          </w:rPr>
          <m:t xml:space="preserve">if </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x≥0,y=1       else y=0</m:t>
        </m:r>
      </m:oMath>
    </w:p>
    <w:p w14:paraId="6BDE1BD1" w14:textId="640A3804" w:rsidR="00F63314" w:rsidRDefault="00F63314"/>
    <w:p w14:paraId="7713D7E1" w14:textId="4F4DB831" w:rsidR="00F63314" w:rsidRDefault="00F63314"/>
    <w:p w14:paraId="73A0078A" w14:textId="574B9F8C" w:rsidR="00F63314" w:rsidRDefault="00F63314">
      <w:r>
        <w:rPr>
          <w:noProof/>
        </w:rPr>
        <w:lastRenderedPageBreak/>
        <w:drawing>
          <wp:anchor distT="0" distB="0" distL="114300" distR="114300" simplePos="0" relativeHeight="251660288" behindDoc="1" locked="0" layoutInCell="1" allowOverlap="1" wp14:anchorId="67AF27FB" wp14:editId="1A8684F0">
            <wp:simplePos x="0" y="0"/>
            <wp:positionH relativeFrom="column">
              <wp:posOffset>3778250</wp:posOffset>
            </wp:positionH>
            <wp:positionV relativeFrom="paragraph">
              <wp:posOffset>50800</wp:posOffset>
            </wp:positionV>
            <wp:extent cx="2238375" cy="1035050"/>
            <wp:effectExtent l="0" t="0" r="9525" b="0"/>
            <wp:wrapTight wrapText="bothSides">
              <wp:wrapPolygon edited="0">
                <wp:start x="0" y="0"/>
                <wp:lineTo x="0" y="21070"/>
                <wp:lineTo x="21508" y="21070"/>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3287" t="34173" r="926" b="26944"/>
                    <a:stretch/>
                  </pic:blipFill>
                  <pic:spPr bwMode="auto">
                    <a:xfrm>
                      <a:off x="0" y="0"/>
                      <a:ext cx="2238375" cy="103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example:</w:t>
      </w:r>
    </w:p>
    <w:p w14:paraId="24DEB3D9" w14:textId="321D0AF2" w:rsidR="00F63314" w:rsidRPr="00F63314" w:rsidRDefault="00F63314">
      <m:oMathPara>
        <m:oMath>
          <m:r>
            <w:rPr>
              <w:rFonts w:ascii="Cambria Math" w:hAnsi="Cambria Math"/>
            </w:rPr>
            <m:t>θ=</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r>
                  <m:e>
                    <m:r>
                      <w:rPr>
                        <w:rFonts w:ascii="Cambria Math" w:hAnsi="Cambria Math"/>
                      </w:rPr>
                      <m:t>0</m:t>
                    </m:r>
                  </m:e>
                </m:mr>
              </m:m>
            </m:e>
          </m:d>
          <m:r>
            <w:rPr>
              <w:rFonts w:ascii="Cambria Math" w:hAnsi="Cambria Math"/>
            </w:rPr>
            <m:t xml:space="preserve">        y=1 if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14:paraId="1F39AC46" w14:textId="3D72E563" w:rsidR="00F63314" w:rsidRDefault="00F63314"/>
    <w:p w14:paraId="7BD6D869" w14:textId="575EBD7C" w:rsidR="00A97218" w:rsidRDefault="00A97218">
      <w:r>
        <w:rPr>
          <w:sz w:val="48"/>
          <w:szCs w:val="48"/>
        </w:rPr>
        <w:t>cost function</w:t>
      </w:r>
    </w:p>
    <w:p w14:paraId="3666D103" w14:textId="7168A673" w:rsidR="00A97218" w:rsidRDefault="00EB4EF7">
      <w:pPr>
        <w:rPr>
          <w:noProof/>
        </w:rPr>
      </w:pPr>
      <w:r>
        <w:rPr>
          <w:noProof/>
        </w:rPr>
        <w:t>If we use the cost function for linear regression, the cost function will have many local optima and we will not be able to run gradient descent. Therefore, instead of using mean squared error, we will use a method called mean cross-entropy.</w:t>
      </w:r>
    </w:p>
    <w:p w14:paraId="56C68AF4" w14:textId="05A64CF2" w:rsidR="00EB4EF7" w:rsidRPr="00EB4EF7" w:rsidRDefault="00EB4EF7">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y)</m:t>
              </m:r>
            </m:e>
          </m:nary>
        </m:oMath>
      </m:oMathPara>
    </w:p>
    <w:p w14:paraId="57E28CF2" w14:textId="289495F2" w:rsidR="00EB4EF7" w:rsidRPr="00EB4EF7" w:rsidRDefault="00EB4EF7">
      <m:oMathPara>
        <m:oMath>
          <m:r>
            <w:rPr>
              <w:rFonts w:ascii="Cambria Math" w:hAnsi="Cambria Math"/>
            </w:rPr>
            <m:t>cost</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 xml:space="preserve">                if y=1</m:t>
          </m:r>
        </m:oMath>
      </m:oMathPara>
    </w:p>
    <w:p w14:paraId="077D6D0E" w14:textId="7F0E1DC0" w:rsidR="00EB4EF7" w:rsidRPr="002371C7" w:rsidRDefault="00EB4EF7" w:rsidP="00EB4EF7">
      <m:oMathPara>
        <m:oMath>
          <m:r>
            <w:rPr>
              <w:rFonts w:ascii="Cambria Math" w:hAnsi="Cambria Math"/>
            </w:rPr>
            <m:t>cost</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m:t>
                  </m:r>
                  <m:r>
                    <w:rPr>
                      <w:rFonts w:ascii="Cambria Math" w:hAnsi="Cambria Math"/>
                    </w:rPr>
                    <m:t>x</m:t>
                  </m:r>
                </m:e>
              </m:d>
            </m:e>
          </m:func>
          <m:r>
            <w:rPr>
              <w:rFonts w:ascii="Cambria Math" w:hAnsi="Cambria Math"/>
            </w:rPr>
            <m:t xml:space="preserve"> </m:t>
          </m:r>
          <m:r>
            <w:rPr>
              <w:rFonts w:ascii="Cambria Math" w:hAnsi="Cambria Math"/>
            </w:rPr>
            <m:t xml:space="preserve">       </m:t>
          </m:r>
          <m:r>
            <w:rPr>
              <w:rFonts w:ascii="Cambria Math" w:hAnsi="Cambria Math"/>
            </w:rPr>
            <m:t>if y=</m:t>
          </m:r>
          <m:r>
            <w:rPr>
              <w:rFonts w:ascii="Cambria Math" w:hAnsi="Cambria Math"/>
            </w:rPr>
            <m:t>0</m:t>
          </m:r>
        </m:oMath>
      </m:oMathPara>
    </w:p>
    <w:p w14:paraId="5B983E51" w14:textId="77777777" w:rsidR="002371C7" w:rsidRPr="002371C7" w:rsidRDefault="002371C7" w:rsidP="00EB4EF7"/>
    <w:p w14:paraId="60C5ABCC" w14:textId="55FDA775" w:rsidR="002371C7" w:rsidRPr="002B1487" w:rsidRDefault="002371C7" w:rsidP="00EB4EF7">
      <w:r>
        <w:t xml:space="preserve">                          if y = 1                                                                                   if y = 0</w:t>
      </w:r>
      <w:r>
        <w:rPr>
          <w:noProof/>
        </w:rPr>
        <w:drawing>
          <wp:anchor distT="0" distB="0" distL="114300" distR="114300" simplePos="0" relativeHeight="251662336" behindDoc="1" locked="0" layoutInCell="1" allowOverlap="1" wp14:anchorId="482FAA6A" wp14:editId="16D03C60">
            <wp:simplePos x="0" y="0"/>
            <wp:positionH relativeFrom="column">
              <wp:posOffset>3314700</wp:posOffset>
            </wp:positionH>
            <wp:positionV relativeFrom="paragraph">
              <wp:posOffset>226060</wp:posOffset>
            </wp:positionV>
            <wp:extent cx="1784350" cy="3669030"/>
            <wp:effectExtent l="0" t="0" r="6350" b="7620"/>
            <wp:wrapTight wrapText="bothSides">
              <wp:wrapPolygon edited="0">
                <wp:start x="0" y="0"/>
                <wp:lineTo x="0" y="21533"/>
                <wp:lineTo x="21446" y="21533"/>
                <wp:lineTo x="214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4147" r="26565" b="10557"/>
                    <a:stretch/>
                  </pic:blipFill>
                  <pic:spPr bwMode="auto">
                    <a:xfrm>
                      <a:off x="0" y="0"/>
                      <a:ext cx="1784350" cy="3669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4626811" wp14:editId="1F2B4DF3">
            <wp:simplePos x="0" y="0"/>
            <wp:positionH relativeFrom="column">
              <wp:posOffset>158750</wp:posOffset>
            </wp:positionH>
            <wp:positionV relativeFrom="paragraph">
              <wp:posOffset>245110</wp:posOffset>
            </wp:positionV>
            <wp:extent cx="1765300" cy="3666490"/>
            <wp:effectExtent l="0" t="0" r="6350" b="0"/>
            <wp:wrapTight wrapText="bothSides">
              <wp:wrapPolygon edited="0">
                <wp:start x="0" y="0"/>
                <wp:lineTo x="0" y="21435"/>
                <wp:lineTo x="21445" y="21435"/>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175"/>
                    <a:stretch/>
                  </pic:blipFill>
                  <pic:spPr bwMode="auto">
                    <a:xfrm>
                      <a:off x="0" y="0"/>
                      <a:ext cx="1765300" cy="366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8A51C8" w14:textId="5333ABE6" w:rsidR="00EB4EF7" w:rsidRDefault="00EB4EF7"/>
    <w:p w14:paraId="350B2454" w14:textId="4291E89B" w:rsidR="00EB4EF7" w:rsidRPr="002371C7" w:rsidRDefault="002371C7">
      <m:oMathPara>
        <m:oMath>
          <m:r>
            <w:rPr>
              <w:rFonts w:ascii="Cambria Math" w:hAnsi="Cambria Math"/>
            </w:rPr>
            <m:t xml:space="preserve">x axis= </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oMath>
      </m:oMathPara>
    </w:p>
    <w:p w14:paraId="729551CE" w14:textId="24A4C63C" w:rsidR="002371C7" w:rsidRPr="00225F03" w:rsidRDefault="00225F03">
      <m:oMathPara>
        <m:oMath>
          <m:r>
            <w:rPr>
              <w:rFonts w:ascii="Cambria Math" w:hAnsi="Cambria Math"/>
            </w:rPr>
            <m:t>(0~1)</m:t>
          </m:r>
        </m:oMath>
      </m:oMathPara>
    </w:p>
    <w:p w14:paraId="6055AD95" w14:textId="77777777" w:rsidR="00225F03" w:rsidRDefault="00225F03"/>
    <w:p w14:paraId="1E86DFCD" w14:textId="4F48BEA5" w:rsidR="002371C7" w:rsidRPr="00225F03" w:rsidRDefault="002371C7">
      <m:oMathPara>
        <m:oMath>
          <m:r>
            <w:rPr>
              <w:rFonts w:ascii="Cambria Math" w:hAnsi="Cambria Math"/>
            </w:rPr>
            <m:t>y axis=J(θ)</m:t>
          </m:r>
        </m:oMath>
      </m:oMathPara>
    </w:p>
    <w:p w14:paraId="34C6B1AF" w14:textId="459B5613" w:rsidR="00225F03" w:rsidRDefault="00225F03"/>
    <w:p w14:paraId="7341E606" w14:textId="42226D30" w:rsidR="00225F03" w:rsidRDefault="00225F03"/>
    <w:p w14:paraId="3DC3B1C4" w14:textId="17877230" w:rsidR="00225F03" w:rsidRDefault="00225F03"/>
    <w:p w14:paraId="423467F1" w14:textId="6F844D7B" w:rsidR="00225F03" w:rsidRDefault="00225F03"/>
    <w:p w14:paraId="419D6C15" w14:textId="4F4839F8" w:rsidR="00225F03" w:rsidRDefault="00225F03"/>
    <w:p w14:paraId="20E4BEDB" w14:textId="027A9049" w:rsidR="00225F03" w:rsidRDefault="00225F03"/>
    <w:p w14:paraId="32FDE0E4" w14:textId="50A9504A" w:rsidR="00225F03" w:rsidRDefault="00225F03"/>
    <w:p w14:paraId="7A6E9038" w14:textId="7E9FA52F" w:rsidR="00225F03" w:rsidRDefault="00225F03"/>
    <w:p w14:paraId="4D90EB31" w14:textId="20E9DEB3" w:rsidR="00225F03" w:rsidRDefault="00225F03">
      <w:r>
        <w:t>As you can see, in both graphs, the cost decreases as the prediction is near the value of y and there is only 1 local optimum, so this cost function is suitable for logistic regression.</w:t>
      </w:r>
    </w:p>
    <w:p w14:paraId="47113053" w14:textId="3C9290B7" w:rsidR="00225F03" w:rsidRDefault="00225F03">
      <w:r>
        <w:lastRenderedPageBreak/>
        <w:t>For ease of implementation, we can write the cost function in the following way:</w:t>
      </w:r>
    </w:p>
    <w:p w14:paraId="5DC67E44" w14:textId="35D993F1" w:rsidR="00225F03" w:rsidRPr="00225F03" w:rsidRDefault="00225F03">
      <m:oMathPara>
        <m:oMath>
          <m:r>
            <w:rPr>
              <w:rFonts w:ascii="Cambria Math" w:hAnsi="Cambria Math"/>
            </w:rPr>
            <m:t>cost</m:t>
          </m:r>
          <m:d>
            <m:dPr>
              <m:ctrlPr>
                <w:rPr>
                  <w:rFonts w:ascii="Cambria Math" w:hAnsi="Cambria Math"/>
                  <w:i/>
                </w:rPr>
              </m:ctrlPr>
            </m:dPr>
            <m:e>
              <m:r>
                <w:rPr>
                  <w:rFonts w:ascii="Cambria Math" w:hAnsi="Cambria Math"/>
                </w:rPr>
                <m:t>x, y</m:t>
              </m:r>
            </m:e>
          </m:d>
          <m:r>
            <w:rPr>
              <w:rFonts w:ascii="Cambria Math" w:hAnsi="Cambria Math"/>
            </w:rPr>
            <m:t>=y×</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m:t>
          </m:r>
          <m:r>
            <m:rPr>
              <m:sty m:val="p"/>
            </m:rPr>
            <w:rPr>
              <w:rFonts w:ascii="Cambria Math" w:hAnsi="Cambria Math"/>
            </w:rPr>
            <m:t>ln</m:t>
          </m:r>
          <m:r>
            <w:rPr>
              <w:rFonts w:ascii="Cambria Math" w:hAnsi="Cambria Math"/>
            </w:rPr>
            <m:t>(1-x)</m:t>
          </m:r>
        </m:oMath>
      </m:oMathPara>
    </w:p>
    <w:p w14:paraId="6E5081BD" w14:textId="5946AABB" w:rsidR="00225F03" w:rsidRPr="00225F03" w:rsidRDefault="00225F03">
      <m:oMathPara>
        <m:oMath>
          <m:r>
            <w:rPr>
              <w:rFonts w:ascii="Cambria Math" w:hAnsi="Cambria Math"/>
            </w:rPr>
            <m:t>cost</m:t>
          </m:r>
          <m:d>
            <m:dPr>
              <m:ctrlPr>
                <w:rPr>
                  <w:rFonts w:ascii="Cambria Math" w:hAnsi="Cambria Math"/>
                  <w:i/>
                </w:rPr>
              </m:ctrlPr>
            </m:dPr>
            <m:e>
              <m:r>
                <w:rPr>
                  <w:rFonts w:ascii="Cambria Math" w:hAnsi="Cambria Math"/>
                </w:rPr>
                <m:t>x,y</m:t>
              </m:r>
            </m:e>
          </m:d>
          <m:r>
            <w:rPr>
              <w:rFonts w:ascii="Cambria Math" w:hAnsi="Cambria Math"/>
            </w:rPr>
            <m:t xml:space="preserve">=-(y </m:t>
          </m:r>
          <m:r>
            <m:rPr>
              <m:sty m:val="p"/>
            </m:rPr>
            <w:rPr>
              <w:rFonts w:ascii="Cambria Math" w:hAnsi="Cambria Math"/>
            </w:rPr>
            <m:t>ln</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1-y</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m:t>
          </m:r>
        </m:oMath>
      </m:oMathPara>
    </w:p>
    <w:p w14:paraId="0710AD04" w14:textId="28328458" w:rsidR="00225F03" w:rsidRDefault="00225F03">
      <w:r>
        <w:t>if y = 1, the second term cancels out, and otherwise, the first term cancels out.</w:t>
      </w:r>
    </w:p>
    <w:p w14:paraId="350BF0B2" w14:textId="5D458F99" w:rsidR="00225F03" w:rsidRPr="00225F03" w:rsidRDefault="00225F03">
      <w:pPr>
        <w:rPr>
          <w:sz w:val="48"/>
          <w:szCs w:val="48"/>
        </w:rPr>
      </w:pPr>
      <w:r>
        <w:rPr>
          <w:sz w:val="48"/>
          <w:szCs w:val="48"/>
        </w:rPr>
        <w:t>gradient descent</w:t>
      </w:r>
    </w:p>
    <w:p w14:paraId="7F138782" w14:textId="77777777" w:rsidR="0088405D" w:rsidRPr="00F84A1F" w:rsidRDefault="0088405D" w:rsidP="0088405D">
      <m:oMathPara>
        <m:oMath>
          <m:r>
            <w:rPr>
              <w:rFonts w:ascii="Cambria Math" w:hAnsi="Cambria Math"/>
            </w:rPr>
            <m:t>repeat until convergence{</m:t>
          </m:r>
        </m:oMath>
      </m:oMathPara>
    </w:p>
    <w:p w14:paraId="2B428BFA" w14:textId="77777777" w:rsidR="0088405D" w:rsidRPr="00F84A1F" w:rsidRDefault="0088405D" w:rsidP="0088405D">
      <w: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den>
        </m:f>
        <m:r>
          <w:rPr>
            <w:rFonts w:ascii="Cambria Math" w:hAnsi="Cambria Math"/>
          </w:rPr>
          <m:t>J(θ)</m:t>
        </m:r>
      </m:oMath>
    </w:p>
    <w:p w14:paraId="3300B224" w14:textId="77777777" w:rsidR="0088405D" w:rsidRDefault="0088405D" w:rsidP="0088405D">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J(θ)</m:t>
        </m:r>
      </m:oMath>
    </w:p>
    <w:p w14:paraId="3CBECB05" w14:textId="77777777" w:rsidR="0088405D" w:rsidRPr="00385DBD" w:rsidRDefault="0088405D" w:rsidP="0088405D">
      <m:oMathPara>
        <m:oMath>
          <m:r>
            <w:rPr>
              <w:rFonts w:ascii="Cambria Math" w:hAnsi="Cambria Math"/>
            </w:rPr>
            <m:t>⋮</m:t>
          </m:r>
        </m:oMath>
      </m:oMathPara>
    </w:p>
    <w:p w14:paraId="7E7F64A4" w14:textId="77777777" w:rsidR="0088405D" w:rsidRPr="00D04BED" w:rsidRDefault="0088405D" w:rsidP="0088405D">
      <w:r>
        <w:t xml:space="preserve">                                                               </w:t>
      </w:r>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den>
        </m:f>
        <m:r>
          <w:rPr>
            <w:rFonts w:ascii="Cambria Math" w:hAnsi="Cambria Math"/>
          </w:rPr>
          <m:t>J(θ)</m:t>
        </m:r>
      </m:oMath>
    </w:p>
    <w:p w14:paraId="7844E202" w14:textId="77777777" w:rsidR="0088405D" w:rsidRDefault="0088405D" w:rsidP="0088405D">
      <w:r>
        <w:t xml:space="preserve">                                                              </w:t>
      </w:r>
      <m:oMath>
        <m:r>
          <w:rPr>
            <w:rFonts w:ascii="Cambria Math" w:hAnsi="Cambria Math"/>
          </w:rPr>
          <m:t>}</m:t>
        </m:r>
      </m:oMath>
    </w:p>
    <w:p w14:paraId="5CEF4489" w14:textId="6FFCED91" w:rsidR="00225F03" w:rsidRDefault="0088405D">
      <w:r>
        <w:t>This is the algorithm for gradient descent. Let’s calculate the partial derivative.</w:t>
      </w:r>
    </w:p>
    <w:p w14:paraId="5532C87D" w14:textId="278BC23B" w:rsidR="0088405D" w:rsidRPr="0088405D" w:rsidRDefault="0088405D">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e>
          </m:nary>
        </m:oMath>
      </m:oMathPara>
    </w:p>
    <w:p w14:paraId="62BB0394" w14:textId="77777777" w:rsidR="0088405D" w:rsidRDefault="0088405D" w:rsidP="0088405D">
      <w:r>
        <w:t>It looks the same with linear regression, but the hypothesis function is different, so it is not the same.</w:t>
      </w:r>
    </w:p>
    <w:p w14:paraId="3B2B2B3A" w14:textId="769EF2CE" w:rsidR="0088405D" w:rsidRPr="00F84A1F" w:rsidRDefault="0088405D" w:rsidP="0088405D">
      <w:r>
        <w:t xml:space="preserve">                                                </w:t>
      </w:r>
      <m:oMath>
        <m:r>
          <w:rPr>
            <w:rFonts w:ascii="Cambria Math" w:hAnsi="Cambria Math"/>
          </w:rPr>
          <m:t>repeat until convergence{</m:t>
        </m:r>
      </m:oMath>
    </w:p>
    <w:p w14:paraId="02261994" w14:textId="77777777" w:rsidR="0088405D" w:rsidRPr="00F62A84" w:rsidRDefault="0088405D" w:rsidP="0088405D">
      <w:r>
        <w:t xml:space="preserv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nary>
        <m:r>
          <w:rPr>
            <w:rFonts w:ascii="Cambria Math" w:hAnsi="Cambria Math"/>
          </w:rPr>
          <m:t>)</m:t>
        </m:r>
      </m:oMath>
    </w:p>
    <w:p w14:paraId="0AAFFD83" w14:textId="77777777" w:rsidR="0088405D" w:rsidRDefault="0088405D" w:rsidP="0088405D">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e>
        </m:nary>
      </m:oMath>
    </w:p>
    <w:p w14:paraId="1C9D4DA8" w14:textId="77777777" w:rsidR="0088405D" w:rsidRPr="00A425E3" w:rsidRDefault="0088405D" w:rsidP="0088405D">
      <m:oMathPara>
        <m:oMath>
          <m:r>
            <w:rPr>
              <w:rFonts w:ascii="Cambria Math" w:hAnsi="Cambria Math"/>
            </w:rPr>
            <m:t>⋮</m:t>
          </m:r>
        </m:oMath>
      </m:oMathPara>
    </w:p>
    <w:p w14:paraId="59B8DFF1" w14:textId="77777777" w:rsidR="0088405D" w:rsidRPr="00F62A84" w:rsidRDefault="0088405D" w:rsidP="0088405D">
      <w:r>
        <w:t xml:space="preserve">                                                  </w:t>
      </w:r>
      <m:oMath>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(i)</m:t>
                </m:r>
              </m:sup>
            </m:sSubSup>
            <m:r>
              <w:rPr>
                <w:rFonts w:ascii="Cambria Math" w:hAnsi="Cambria Math"/>
              </w:rPr>
              <m:t>)</m:t>
            </m:r>
          </m:e>
        </m:nary>
      </m:oMath>
    </w:p>
    <w:p w14:paraId="2473FACE" w14:textId="4AD5AFF0" w:rsidR="0088405D" w:rsidRDefault="0088405D" w:rsidP="0088405D">
      <w:r>
        <w:t xml:space="preserve">                                                </w:t>
      </w:r>
      <m:oMath>
        <m:r>
          <w:rPr>
            <w:rFonts w:ascii="Cambria Math" w:hAnsi="Cambria Math"/>
          </w:rPr>
          <m:t>}</m:t>
        </m:r>
      </m:oMath>
    </w:p>
    <w:p w14:paraId="02CB61A2" w14:textId="631BEC89" w:rsidR="0088405D" w:rsidRDefault="0088405D" w:rsidP="0088405D">
      <w:r>
        <w:t>vectorized implementation:</w:t>
      </w:r>
      <w:bookmarkStart w:id="0" w:name="_GoBack"/>
      <w:bookmarkEnd w:id="0"/>
    </w:p>
    <w:p w14:paraId="4B6AAB95" w14:textId="77777777" w:rsidR="0088405D" w:rsidRDefault="0088405D" w:rsidP="0088405D">
      <w:r>
        <w:t xml:space="preserve">                                                </w:t>
      </w:r>
      <m:oMath>
        <m:r>
          <w:rPr>
            <w:rFonts w:ascii="Cambria Math" w:hAnsi="Cambria Math"/>
          </w:rPr>
          <m:t>repeat until convergence{</m:t>
        </m:r>
      </m:oMath>
    </w:p>
    <w:p w14:paraId="56454EC4" w14:textId="77777777" w:rsidR="0088405D" w:rsidRPr="00A425E3" w:rsidRDefault="0088405D" w:rsidP="0088405D">
      <m:oMathPara>
        <m:oMath>
          <m:r>
            <w:rPr>
              <w:rFonts w:ascii="Cambria Math" w:hAnsi="Cambria Math"/>
            </w:rPr>
            <m:t>θ≔θ-α</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oMath>
      </m:oMathPara>
    </w:p>
    <w:p w14:paraId="6E43D40F" w14:textId="5CA2A81F" w:rsidR="0088405D" w:rsidRPr="00225F03" w:rsidRDefault="0088405D">
      <w:r>
        <w:t xml:space="preserve">                                                </w:t>
      </w:r>
      <m:oMath>
        <m:r>
          <w:rPr>
            <w:rFonts w:ascii="Cambria Math" w:hAnsi="Cambria Math"/>
          </w:rPr>
          <m:t>}</m:t>
        </m:r>
      </m:oMath>
    </w:p>
    <w:sectPr w:rsidR="0088405D" w:rsidRPr="00225F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F1"/>
    <w:rsid w:val="00225F03"/>
    <w:rsid w:val="002371C7"/>
    <w:rsid w:val="002B1487"/>
    <w:rsid w:val="003E07E7"/>
    <w:rsid w:val="0088405D"/>
    <w:rsid w:val="008F16D9"/>
    <w:rsid w:val="00A901BF"/>
    <w:rsid w:val="00A97218"/>
    <w:rsid w:val="00CE1383"/>
    <w:rsid w:val="00EB4EF7"/>
    <w:rsid w:val="00EC14F1"/>
    <w:rsid w:val="00EF156E"/>
    <w:rsid w:val="00F633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EAFD"/>
  <w15:chartTrackingRefBased/>
  <w15:docId w15:val="{1F6ADBD1-9AED-40B4-83D1-44D3FE9A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8F16D9"/>
  </w:style>
  <w:style w:type="character" w:customStyle="1" w:styleId="mord">
    <w:name w:val="mord"/>
    <w:basedOn w:val="DefaultParagraphFont"/>
    <w:rsid w:val="008F16D9"/>
  </w:style>
  <w:style w:type="character" w:customStyle="1" w:styleId="vlist-s">
    <w:name w:val="vlist-s"/>
    <w:basedOn w:val="DefaultParagraphFont"/>
    <w:rsid w:val="008F16D9"/>
  </w:style>
  <w:style w:type="character" w:customStyle="1" w:styleId="mopen">
    <w:name w:val="mopen"/>
    <w:basedOn w:val="DefaultParagraphFont"/>
    <w:rsid w:val="008F16D9"/>
  </w:style>
  <w:style w:type="character" w:customStyle="1" w:styleId="mclose">
    <w:name w:val="mclose"/>
    <w:basedOn w:val="DefaultParagraphFont"/>
    <w:rsid w:val="008F16D9"/>
  </w:style>
  <w:style w:type="character" w:customStyle="1" w:styleId="mrel">
    <w:name w:val="mrel"/>
    <w:basedOn w:val="DefaultParagraphFont"/>
    <w:rsid w:val="008F16D9"/>
  </w:style>
  <w:style w:type="character" w:styleId="PlaceholderText">
    <w:name w:val="Placeholder Text"/>
    <w:basedOn w:val="DefaultParagraphFont"/>
    <w:uiPriority w:val="99"/>
    <w:semiHidden/>
    <w:rsid w:val="00CE1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2018-07-23T13:44:00Z</dcterms:created>
  <dcterms:modified xsi:type="dcterms:W3CDTF">2018-07-25T06:05:00Z</dcterms:modified>
</cp:coreProperties>
</file>