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D5DA" w14:textId="77777777" w:rsidR="00F844F2" w:rsidRPr="00F844F2" w:rsidRDefault="00F844F2" w:rsidP="00F844F2">
      <w:r w:rsidRPr="00F844F2">
        <w:rPr>
          <w:b/>
          <w:bCs/>
        </w:rPr>
        <w:t>システム全体の概要</w:t>
      </w:r>
    </w:p>
    <w:p w14:paraId="5846C19E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共通認証</w:t>
      </w:r>
      <w:r w:rsidRPr="00F844F2">
        <w:rPr>
          <w:b/>
          <w:bCs/>
        </w:rPr>
        <w:t>:</w:t>
      </w:r>
    </w:p>
    <w:p w14:paraId="2D7EB7CC" w14:textId="77777777" w:rsidR="00F844F2" w:rsidRPr="00F844F2" w:rsidRDefault="00F844F2" w:rsidP="00F844F2">
      <w:r w:rsidRPr="00F844F2">
        <w:t>すべてのサービス（</w:t>
      </w:r>
      <w:r w:rsidRPr="00F844F2">
        <w:t>MUSES</w:t>
      </w:r>
      <w:r w:rsidRPr="00F844F2">
        <w:t>を含む）は最初に共通のサインイン処理を行います。認証情報の入力、暗号化・保存、ログイン処理などは共通モジュールとして実装し、各サービスへのアクセス前に必ず実行されます。</w:t>
      </w:r>
    </w:p>
    <w:p w14:paraId="715DC813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サービス毎の処理</w:t>
      </w:r>
      <w:r w:rsidRPr="00F844F2">
        <w:rPr>
          <w:b/>
          <w:bCs/>
        </w:rPr>
        <w:t>:</w:t>
      </w:r>
    </w:p>
    <w:p w14:paraId="35D17F3B" w14:textId="77777777" w:rsidR="00F844F2" w:rsidRPr="00F844F2" w:rsidRDefault="00F844F2" w:rsidP="00F844F2">
      <w:r w:rsidRPr="00F844F2">
        <w:t>サインイン後は各サービス（</w:t>
      </w:r>
      <w:r w:rsidRPr="00F844F2">
        <w:t>MUSES</w:t>
      </w:r>
      <w:r w:rsidRPr="00F844F2">
        <w:t>、他の基幹システム、その他スクレイピングツールなど）ごとに異なる</w:t>
      </w:r>
      <w:r w:rsidRPr="00F844F2">
        <w:t>UI</w:t>
      </w:r>
      <w:r w:rsidRPr="00F844F2">
        <w:t>・処理が必要になります。サービス毎に独立したモジュールを用意して、スクレイピングや各種操作のロジックを分離します。</w:t>
      </w:r>
    </w:p>
    <w:p w14:paraId="410ADDB7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メインメニュー</w:t>
      </w:r>
      <w:r w:rsidRPr="00F844F2">
        <w:rPr>
          <w:b/>
          <w:bCs/>
        </w:rPr>
        <w:t>:</w:t>
      </w:r>
    </w:p>
    <w:p w14:paraId="58E882CE" w14:textId="77777777" w:rsidR="00F844F2" w:rsidRPr="00F844F2" w:rsidRDefault="00F844F2" w:rsidP="00F844F2">
      <w:r w:rsidRPr="00F844F2">
        <w:t>将来的には、サインイン後にユーザーへメニュー画面を提示し、どのサービスのどの機能を実行するかを選択できる仕組みを導入します。メインメニューは、各サービスモジュールのエントリーポイントを呼び出す役割を担います。</w:t>
      </w:r>
    </w:p>
    <w:p w14:paraId="0933A9C9" w14:textId="1B96B223" w:rsidR="00F844F2" w:rsidRDefault="00F844F2" w:rsidP="00846D30">
      <w:r>
        <w:rPr>
          <w:rFonts w:hint="eastAsia"/>
        </w:rPr>
        <w:t>―――――</w:t>
      </w:r>
    </w:p>
    <w:p w14:paraId="757B64CB" w14:textId="77777777" w:rsidR="00F844F2" w:rsidRDefault="00F844F2" w:rsidP="00F844F2">
      <w:pPr>
        <w:rPr>
          <w:b/>
          <w:bCs/>
        </w:rPr>
      </w:pPr>
    </w:p>
    <w:p w14:paraId="6334BDE9" w14:textId="5C5558C6" w:rsidR="00F844F2" w:rsidRPr="00F844F2" w:rsidRDefault="00F844F2" w:rsidP="00F844F2">
      <w:pPr>
        <w:rPr>
          <w:rFonts w:hint="eastAsia"/>
        </w:rPr>
      </w:pPr>
      <w:r w:rsidRPr="00F844F2">
        <w:rPr>
          <w:b/>
          <w:bCs/>
        </w:rPr>
        <w:t>モジュール構成</w:t>
      </w:r>
    </w:p>
    <w:p w14:paraId="79668682" w14:textId="77777777" w:rsidR="00F844F2" w:rsidRPr="00F844F2" w:rsidRDefault="00F844F2" w:rsidP="00F844F2">
      <w:r w:rsidRPr="00F844F2">
        <w:rPr>
          <w:b/>
          <w:bCs/>
        </w:rPr>
        <w:t xml:space="preserve">1. </w:t>
      </w:r>
      <w:r w:rsidRPr="00F844F2">
        <w:rPr>
          <w:b/>
          <w:bCs/>
        </w:rPr>
        <w:t>共通モジュール</w:t>
      </w:r>
      <w:r w:rsidRPr="00F844F2">
        <w:rPr>
          <w:b/>
          <w:bCs/>
        </w:rPr>
        <w:t xml:space="preserve"> (Common)</w:t>
      </w:r>
    </w:p>
    <w:p w14:paraId="6D431485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認証モジュール</w:t>
      </w:r>
      <w:r w:rsidRPr="00F844F2">
        <w:rPr>
          <w:b/>
          <w:bCs/>
        </w:rPr>
        <w:t xml:space="preserve"> (Authentication):</w:t>
      </w:r>
    </w:p>
    <w:p w14:paraId="417736B7" w14:textId="77777777" w:rsidR="00F844F2" w:rsidRPr="00F844F2" w:rsidRDefault="00F844F2" w:rsidP="00F844F2">
      <w:r w:rsidRPr="00F844F2">
        <w:t>サインイン処理（ログイン画面の操作、認証情報の管理・暗号化、共通エラー処理など）</w:t>
      </w:r>
    </w:p>
    <w:p w14:paraId="157AE2D3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ユーティリティ</w:t>
      </w:r>
      <w:r w:rsidRPr="00F844F2">
        <w:rPr>
          <w:b/>
          <w:bCs/>
        </w:rPr>
        <w:t xml:space="preserve"> (Utils):</w:t>
      </w:r>
    </w:p>
    <w:p w14:paraId="265C720D" w14:textId="77777777" w:rsidR="00F844F2" w:rsidRPr="00F844F2" w:rsidRDefault="00F844F2" w:rsidP="00F844F2">
      <w:r w:rsidRPr="00F844F2">
        <w:t>ログ出力、例外処理、共通ライブラリのラッパーなど、各モジュールで利用する汎用関数</w:t>
      </w:r>
    </w:p>
    <w:p w14:paraId="43901572" w14:textId="77777777" w:rsidR="00F844F2" w:rsidRPr="00F844F2" w:rsidRDefault="00F844F2" w:rsidP="00F844F2"/>
    <w:p w14:paraId="09937D26" w14:textId="77777777" w:rsidR="00F844F2" w:rsidRPr="00F844F2" w:rsidRDefault="00F844F2" w:rsidP="00F844F2">
      <w:r w:rsidRPr="00F844F2">
        <w:rPr>
          <w:b/>
          <w:bCs/>
        </w:rPr>
        <w:t xml:space="preserve">2. </w:t>
      </w:r>
      <w:r w:rsidRPr="00F844F2">
        <w:rPr>
          <w:b/>
          <w:bCs/>
        </w:rPr>
        <w:t>サービスモジュール</w:t>
      </w:r>
      <w:r w:rsidRPr="00F844F2">
        <w:rPr>
          <w:b/>
          <w:bCs/>
        </w:rPr>
        <w:t xml:space="preserve"> (Services)</w:t>
      </w:r>
    </w:p>
    <w:p w14:paraId="7A34E043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MUSES</w:t>
      </w:r>
      <w:r w:rsidRPr="00F844F2">
        <w:rPr>
          <w:b/>
          <w:bCs/>
        </w:rPr>
        <w:t>モジュール</w:t>
      </w:r>
      <w:r w:rsidRPr="00F844F2">
        <w:rPr>
          <w:b/>
          <w:bCs/>
        </w:rPr>
        <w:t>:</w:t>
      </w:r>
    </w:p>
    <w:p w14:paraId="598C52CA" w14:textId="77777777" w:rsidR="00F844F2" w:rsidRPr="00F844F2" w:rsidRDefault="00F844F2" w:rsidP="00F844F2">
      <w:r w:rsidRPr="00F844F2">
        <w:t>MUSES</w:t>
      </w:r>
      <w:r w:rsidRPr="00F844F2">
        <w:t>への遷移、画面操作、スクレイピング処理など、</w:t>
      </w:r>
      <w:r w:rsidRPr="00F844F2">
        <w:t>MUSES</w:t>
      </w:r>
      <w:r w:rsidRPr="00F844F2">
        <w:t>特有の処理を実装</w:t>
      </w:r>
    </w:p>
    <w:p w14:paraId="7750F129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その他サービスモジュール</w:t>
      </w:r>
      <w:r w:rsidRPr="00F844F2">
        <w:rPr>
          <w:b/>
          <w:bCs/>
        </w:rPr>
        <w:t>:</w:t>
      </w:r>
    </w:p>
    <w:p w14:paraId="7740B3AB" w14:textId="77777777" w:rsidR="00F844F2" w:rsidRPr="00F844F2" w:rsidRDefault="00F844F2" w:rsidP="00F844F2">
      <w:r w:rsidRPr="00F844F2">
        <w:t>他のサービスごとに、必要な処理（各サービスの</w:t>
      </w:r>
      <w:r w:rsidRPr="00F844F2">
        <w:t>UI</w:t>
      </w:r>
      <w:r w:rsidRPr="00F844F2">
        <w:t>操作、データ取得、解析など）を個別モジュールとして実装</w:t>
      </w:r>
    </w:p>
    <w:p w14:paraId="0839980B" w14:textId="77777777" w:rsidR="00F844F2" w:rsidRPr="00F844F2" w:rsidRDefault="00F844F2" w:rsidP="00F844F2"/>
    <w:p w14:paraId="248A8749" w14:textId="77777777" w:rsidR="00F844F2" w:rsidRPr="00F844F2" w:rsidRDefault="00F844F2" w:rsidP="00F844F2">
      <w:r w:rsidRPr="00F844F2">
        <w:rPr>
          <w:b/>
          <w:bCs/>
        </w:rPr>
        <w:t xml:space="preserve">3. </w:t>
      </w:r>
      <w:r w:rsidRPr="00F844F2">
        <w:rPr>
          <w:b/>
          <w:bCs/>
        </w:rPr>
        <w:t>メニュー・コントローラ</w:t>
      </w:r>
      <w:r w:rsidRPr="00F844F2">
        <w:rPr>
          <w:b/>
          <w:bCs/>
        </w:rPr>
        <w:t xml:space="preserve"> (Main Menu / Controller)</w:t>
      </w:r>
    </w:p>
    <w:p w14:paraId="7174B237" w14:textId="77777777" w:rsidR="00F844F2" w:rsidRPr="00F844F2" w:rsidRDefault="00F844F2" w:rsidP="00F844F2">
      <w:r w:rsidRPr="00F844F2">
        <w:t xml:space="preserve">• </w:t>
      </w:r>
      <w:r w:rsidRPr="00F844F2">
        <w:t>サインイン後に起動するメインメニューのアプリケーション。</w:t>
      </w:r>
    </w:p>
    <w:p w14:paraId="24E5D8C0" w14:textId="77777777" w:rsidR="00F844F2" w:rsidRPr="00F844F2" w:rsidRDefault="00F844F2" w:rsidP="00F844F2">
      <w:r w:rsidRPr="00F844F2">
        <w:t>ユーザーがどのサービスに対してどの処理を行うか選択できるようにし、選択に応じて各サービスモジュールのエントリーポイントを呼び出す。</w:t>
      </w:r>
    </w:p>
    <w:p w14:paraId="11265FD3" w14:textId="77777777" w:rsidR="00F844F2" w:rsidRDefault="00F844F2" w:rsidP="00846D30"/>
    <w:p w14:paraId="76233465" w14:textId="77777777" w:rsidR="00F844F2" w:rsidRDefault="00F844F2" w:rsidP="00846D30"/>
    <w:p w14:paraId="34E34680" w14:textId="389A1B5F" w:rsidR="00F844F2" w:rsidRDefault="00F844F2" w:rsidP="00846D30">
      <w:pPr>
        <w:rPr>
          <w:rFonts w:hint="eastAsia"/>
        </w:rPr>
      </w:pPr>
      <w:r w:rsidRPr="00F844F2">
        <w:lastRenderedPageBreak/>
        <w:drawing>
          <wp:inline distT="0" distB="0" distL="0" distR="0" wp14:anchorId="0B18F098" wp14:editId="79852533">
            <wp:extent cx="5400040" cy="2908300"/>
            <wp:effectExtent l="0" t="0" r="0" b="0"/>
            <wp:docPr id="3752790" name="図 1" descr="グラフィカル ユーザー インターフェイス, アプリケーション, テーブ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90" name="図 1" descr="グラフィカル ユーザー インターフェイス, アプリケーション, テーブル&#10;&#10;AI によって生成されたコンテンツは間違っている可能性があります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0A8C" w14:textId="77777777" w:rsidR="00F844F2" w:rsidRPr="00F844F2" w:rsidRDefault="00F844F2" w:rsidP="00F844F2">
      <w:r w:rsidRPr="00F844F2">
        <w:rPr>
          <w:b/>
          <w:bCs/>
        </w:rPr>
        <w:t>補足</w:t>
      </w:r>
    </w:p>
    <w:p w14:paraId="000B5E5A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共通認証モジュール</w:t>
      </w:r>
      <w:r w:rsidRPr="00F844F2">
        <w:rPr>
          <w:b/>
          <w:bCs/>
        </w:rPr>
        <w:t>:</w:t>
      </w:r>
    </w:p>
    <w:p w14:paraId="4F2F4CBB" w14:textId="77777777" w:rsidR="00F844F2" w:rsidRPr="00F844F2" w:rsidRDefault="00F844F2" w:rsidP="00F844F2">
      <w:r w:rsidRPr="00F844F2">
        <w:t>例えば</w:t>
      </w:r>
      <w:r w:rsidRPr="00F844F2">
        <w:t xml:space="preserve"> common/auth/signin_module.py </w:t>
      </w:r>
      <w:r w:rsidRPr="00F844F2">
        <w:t>にサインイン処理を実装し、どのサービスモジュールからも最初にこれを呼び出すようにします。認証情報の管理方法（暗号化ファイルなど）はここで一元管理します。</w:t>
      </w:r>
    </w:p>
    <w:p w14:paraId="649F77F3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サービスごとのモジュール</w:t>
      </w:r>
      <w:r w:rsidRPr="00F844F2">
        <w:rPr>
          <w:b/>
          <w:bCs/>
        </w:rPr>
        <w:t>:</w:t>
      </w:r>
    </w:p>
    <w:p w14:paraId="54C9A0D5" w14:textId="77777777" w:rsidR="00F844F2" w:rsidRPr="00F844F2" w:rsidRDefault="00F844F2" w:rsidP="00F844F2">
      <w:r w:rsidRPr="00F844F2">
        <w:t>サービス固有の操作は、各サービスモジュール内に個別に実装し、例えば</w:t>
      </w:r>
      <w:r w:rsidRPr="00F844F2">
        <w:t xml:space="preserve"> MUSES </w:t>
      </w:r>
      <w:r w:rsidRPr="00F844F2">
        <w:t>であれば</w:t>
      </w:r>
      <w:r w:rsidRPr="00F844F2">
        <w:t xml:space="preserve"> services/muses/muses_navigate.py </w:t>
      </w:r>
      <w:r w:rsidRPr="00F844F2">
        <w:t>に</w:t>
      </w:r>
      <w:r w:rsidRPr="00F844F2">
        <w:t xml:space="preserve"> MUSES</w:t>
      </w:r>
      <w:r w:rsidRPr="00F844F2">
        <w:t>への遷移・操作ロジックを実装します。</w:t>
      </w:r>
    </w:p>
    <w:p w14:paraId="562BF95F" w14:textId="77777777" w:rsidR="00F844F2" w:rsidRPr="00F844F2" w:rsidRDefault="00F844F2" w:rsidP="00F844F2">
      <w:r w:rsidRPr="00F844F2">
        <w:t>各サービスの</w:t>
      </w:r>
      <w:r w:rsidRPr="00F844F2">
        <w:t>UI</w:t>
      </w:r>
      <w:r w:rsidRPr="00F844F2">
        <w:t>が異なるため、サービス間でコードの再利用は難しい部分はそれぞれ独自に実装し、共通部分のみを</w:t>
      </w:r>
      <w:r w:rsidRPr="00F844F2">
        <w:t xml:space="preserve"> common/utils/ </w:t>
      </w:r>
      <w:r w:rsidRPr="00F844F2">
        <w:t>で管理します。</w:t>
      </w:r>
    </w:p>
    <w:p w14:paraId="700AA439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メインメニュー</w:t>
      </w:r>
      <w:r w:rsidRPr="00F844F2">
        <w:rPr>
          <w:b/>
          <w:bCs/>
        </w:rPr>
        <w:t>:</w:t>
      </w:r>
    </w:p>
    <w:p w14:paraId="634B226E" w14:textId="77777777" w:rsidR="00F844F2" w:rsidRPr="00F844F2" w:rsidRDefault="00F844F2" w:rsidP="00F844F2">
      <w:r w:rsidRPr="00F844F2">
        <w:t xml:space="preserve">menu/main_menu.py </w:t>
      </w:r>
      <w:r w:rsidRPr="00F844F2">
        <w:t>では、サインイン済みの</w:t>
      </w:r>
      <w:r w:rsidRPr="00F844F2">
        <w:t xml:space="preserve"> WebDriver </w:t>
      </w:r>
      <w:r w:rsidRPr="00F844F2">
        <w:t>を受け取り、ユーザーに対してどのサービスのどの処理を実行するか選択肢を提示します。選択結果に応じて、対応するサービスモジュールの関数を呼び出す設計とします。</w:t>
      </w:r>
    </w:p>
    <w:p w14:paraId="5474BC3D" w14:textId="77777777" w:rsidR="00F844F2" w:rsidRPr="00F844F2" w:rsidRDefault="00F844F2" w:rsidP="00F844F2">
      <w:r w:rsidRPr="00F844F2">
        <w:t xml:space="preserve">• </w:t>
      </w:r>
      <w:r w:rsidRPr="00F844F2">
        <w:rPr>
          <w:b/>
          <w:bCs/>
        </w:rPr>
        <w:t>拡張性</w:t>
      </w:r>
      <w:r w:rsidRPr="00F844F2">
        <w:rPr>
          <w:b/>
          <w:bCs/>
        </w:rPr>
        <w:t>:</w:t>
      </w:r>
    </w:p>
    <w:p w14:paraId="1D6647AE" w14:textId="77777777" w:rsidR="00F844F2" w:rsidRPr="00F844F2" w:rsidRDefault="00F844F2" w:rsidP="00F844F2">
      <w:r w:rsidRPr="00F844F2">
        <w:t>サービス追加時は、</w:t>
      </w:r>
      <w:r w:rsidRPr="00F844F2">
        <w:t xml:space="preserve">services/ </w:t>
      </w:r>
      <w:r w:rsidRPr="00F844F2">
        <w:t>配下に新しいフォルダを作成し、その中に新規モジュールを実装するだけで済むようにすることで、将来的な拡張やメンテナンスを容易にします。</w:t>
      </w:r>
    </w:p>
    <w:p w14:paraId="3F1E7B08" w14:textId="77777777" w:rsidR="00F844F2" w:rsidRPr="00F844F2" w:rsidRDefault="00F844F2" w:rsidP="00846D30">
      <w:pPr>
        <w:rPr>
          <w:rFonts w:hint="eastAsia"/>
        </w:rPr>
      </w:pPr>
    </w:p>
    <w:p w14:paraId="2A05CD30" w14:textId="77777777" w:rsidR="00F844F2" w:rsidRDefault="00F844F2" w:rsidP="00846D30"/>
    <w:p w14:paraId="221CA9AB" w14:textId="77777777" w:rsidR="00F844F2" w:rsidRPr="00F844F2" w:rsidRDefault="00F844F2" w:rsidP="00846D30">
      <w:pPr>
        <w:rPr>
          <w:rFonts w:hint="eastAsia"/>
        </w:rPr>
      </w:pPr>
    </w:p>
    <w:sectPr w:rsidR="00F844F2" w:rsidRPr="00F844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F2"/>
    <w:rsid w:val="00612E0A"/>
    <w:rsid w:val="006460A6"/>
    <w:rsid w:val="00651A7D"/>
    <w:rsid w:val="007F3D9E"/>
    <w:rsid w:val="00846D30"/>
    <w:rsid w:val="00922D36"/>
    <w:rsid w:val="00AA151F"/>
    <w:rsid w:val="00BD2A0A"/>
    <w:rsid w:val="00E2524E"/>
    <w:rsid w:val="00F844F2"/>
    <w:rsid w:val="00F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6C48B"/>
  <w15:chartTrackingRefBased/>
  <w15:docId w15:val="{2996F966-94FB-0D47-8DF6-E3D4FF4F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 (本文のフォント - コンプレ"/>
        <w:kern w:val="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A7D"/>
    <w:pPr>
      <w:keepNext/>
      <w:keepLines/>
      <w:outlineLvl w:val="0"/>
    </w:pPr>
    <w:rPr>
      <w:rFonts w:eastAsia="ＭＳ ゴシック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A7D"/>
    <w:pPr>
      <w:keepNext/>
      <w:keepLines/>
      <w:outlineLvl w:val="1"/>
    </w:pPr>
    <w:rPr>
      <w:rFonts w:eastAsia="ＭＳ ゴシック" w:cstheme="majorBidi"/>
      <w:color w:val="000000" w:themeColor="text1"/>
      <w:sz w:val="2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1A7D"/>
    <w:pPr>
      <w:keepNext/>
      <w:keepLines/>
      <w:outlineLvl w:val="2"/>
    </w:pPr>
    <w:rPr>
      <w:rFonts w:eastAsia="ＭＳ ゴシック" w:cstheme="majorBidi"/>
      <w:color w:val="000000" w:themeColor="text1"/>
      <w:sz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A7D"/>
    <w:pPr>
      <w:keepNext/>
      <w:keepLines/>
      <w:outlineLvl w:val="3"/>
    </w:pPr>
    <w:rPr>
      <w:rFonts w:eastAsia="ＭＳ ゴシック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D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D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D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D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D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1A7D"/>
    <w:rPr>
      <w:rFonts w:eastAsia="ＭＳ ゴシック" w:cstheme="majorBidi"/>
      <w:color w:val="000000" w:themeColor="text1"/>
      <w:sz w:val="24"/>
      <w:szCs w:val="32"/>
    </w:rPr>
  </w:style>
  <w:style w:type="character" w:customStyle="1" w:styleId="20">
    <w:name w:val="見出し 2 (文字)"/>
    <w:basedOn w:val="a0"/>
    <w:link w:val="2"/>
    <w:uiPriority w:val="9"/>
    <w:rsid w:val="00651A7D"/>
    <w:rPr>
      <w:rFonts w:eastAsia="ＭＳ ゴシック" w:cstheme="majorBidi"/>
      <w:color w:val="000000" w:themeColor="text1"/>
      <w:sz w:val="21"/>
      <w:szCs w:val="28"/>
    </w:rPr>
  </w:style>
  <w:style w:type="character" w:customStyle="1" w:styleId="30">
    <w:name w:val="見出し 3 (文字)"/>
    <w:basedOn w:val="a0"/>
    <w:link w:val="3"/>
    <w:uiPriority w:val="9"/>
    <w:rsid w:val="00651A7D"/>
    <w:rPr>
      <w:rFonts w:eastAsia="ＭＳ ゴシック" w:cstheme="majorBidi"/>
      <w:color w:val="000000" w:themeColor="text1"/>
      <w:sz w:val="21"/>
    </w:rPr>
  </w:style>
  <w:style w:type="character" w:customStyle="1" w:styleId="40">
    <w:name w:val="見出し 4 (文字)"/>
    <w:basedOn w:val="a0"/>
    <w:link w:val="4"/>
    <w:uiPriority w:val="9"/>
    <w:semiHidden/>
    <w:rsid w:val="00651A7D"/>
    <w:rPr>
      <w:rFonts w:eastAsia="ＭＳ ゴシック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46D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46D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46D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46D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46D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46D30"/>
    <w:pPr>
      <w:spacing w:after="80"/>
      <w:contextualSpacing/>
      <w:jc w:val="center"/>
    </w:pPr>
    <w:rPr>
      <w:rFonts w:eastAsia="ＭＳ ゴシック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46D30"/>
    <w:rPr>
      <w:rFonts w:eastAsia="ＭＳ ゴシック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D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46D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D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46D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D3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6D3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46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46D3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46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sataka/Library/Group%20Containers/UBF8T346G9.Office/User%20Content.localized/Templates.localized/&#36890;&#24120;&#21033;&#29992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通常利用.dotx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Nakaue</dc:creator>
  <cp:keywords/>
  <dc:description/>
  <cp:lastModifiedBy>Masataka Nakaue</cp:lastModifiedBy>
  <cp:revision>1</cp:revision>
  <dcterms:created xsi:type="dcterms:W3CDTF">2025-03-02T07:46:00Z</dcterms:created>
  <dcterms:modified xsi:type="dcterms:W3CDTF">2025-03-02T07:47:00Z</dcterms:modified>
</cp:coreProperties>
</file>