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BA6BE" w14:textId="77777777" w:rsidR="001757D0" w:rsidRDefault="001757D0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6"/>
        <w:gridCol w:w="7359"/>
      </w:tblGrid>
      <w:tr w:rsidR="00D67101" w:rsidRPr="00E97E9C" w14:paraId="0749E65B" w14:textId="77777777" w:rsidTr="007467A2">
        <w:tc>
          <w:tcPr>
            <w:tcW w:w="1986" w:type="dxa"/>
          </w:tcPr>
          <w:p w14:paraId="539DC503" w14:textId="77777777" w:rsidR="00D67101" w:rsidRPr="00E97E9C" w:rsidRDefault="00D67101" w:rsidP="007467A2">
            <w:pPr>
              <w:spacing w:line="276" w:lineRule="auto"/>
              <w:rPr>
                <w:b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Название исследования</w:t>
            </w:r>
          </w:p>
        </w:tc>
        <w:tc>
          <w:tcPr>
            <w:tcW w:w="7359" w:type="dxa"/>
          </w:tcPr>
          <w:p w14:paraId="669BEFC3" w14:textId="6C042750" w:rsidR="00D67101" w:rsidRPr="0015360B" w:rsidRDefault="0015360B" w:rsidP="0015360B">
            <w:pPr>
              <w:spacing w:line="276" w:lineRule="auto"/>
              <w:rPr>
                <w:color w:val="000000"/>
                <w:u w:color="000000"/>
                <w:bdr w:val="nil"/>
              </w:rPr>
            </w:pPr>
            <w:r w:rsidRPr="0015360B">
              <w:rPr>
                <w:color w:val="000000"/>
                <w:u w:color="000000"/>
                <w:bdr w:val="nil"/>
              </w:rPr>
              <w:t>Открытое, рандомизированное, перекрестное,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 xml:space="preserve">двухпериодное, </w:t>
            </w:r>
            <w:proofErr w:type="spellStart"/>
            <w:r w:rsidRPr="0015360B">
              <w:rPr>
                <w:color w:val="000000"/>
                <w:u w:color="000000"/>
                <w:bdr w:val="nil"/>
              </w:rPr>
              <w:t>двухпоследовательное</w:t>
            </w:r>
            <w:proofErr w:type="spellEnd"/>
            <w:r w:rsidRPr="0015360B">
              <w:rPr>
                <w:color w:val="000000"/>
                <w:u w:color="000000"/>
                <w:bdr w:val="nil"/>
              </w:rPr>
              <w:t xml:space="preserve"> исследование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сравнительной фармакокинетики и биоэквивалентности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 xml:space="preserve">лекарственного препарата </w:t>
            </w:r>
            <w:r>
              <w:rPr>
                <w:color w:val="000000"/>
                <w:u w:color="000000"/>
                <w:bdr w:val="nil"/>
              </w:rPr>
              <w:t xml:space="preserve">… </w:t>
            </w:r>
            <w:r w:rsidRPr="0015360B">
              <w:rPr>
                <w:color w:val="000000"/>
                <w:u w:color="000000"/>
                <w:bdr w:val="nil"/>
              </w:rPr>
              <w:t>(ООО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«ПРОМОМЕД РУС», Россия) у здоровых добровольцев</w:t>
            </w:r>
            <w:r>
              <w:rPr>
                <w:color w:val="000000"/>
                <w:u w:color="000000"/>
                <w:bdr w:val="nil"/>
              </w:rPr>
              <w:t xml:space="preserve"> мужского пола </w:t>
            </w:r>
            <w:r w:rsidRPr="0015360B">
              <w:rPr>
                <w:color w:val="000000"/>
                <w:u w:color="000000"/>
                <w:bdr w:val="nil"/>
              </w:rPr>
              <w:t>натощак и после приема пищи</w:t>
            </w:r>
          </w:p>
        </w:tc>
      </w:tr>
      <w:tr w:rsidR="00D67101" w:rsidRPr="00E97E9C" w14:paraId="4A2779D3" w14:textId="77777777" w:rsidTr="007467A2">
        <w:tc>
          <w:tcPr>
            <w:tcW w:w="1986" w:type="dxa"/>
          </w:tcPr>
          <w:p w14:paraId="3916F4B8" w14:textId="77777777" w:rsidR="00D67101" w:rsidRPr="00E97E9C" w:rsidRDefault="00D67101" w:rsidP="007467A2">
            <w:pPr>
              <w:spacing w:line="276" w:lineRule="auto"/>
              <w:rPr>
                <w:b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Номер протокола, версия, дата</w:t>
            </w:r>
          </w:p>
        </w:tc>
        <w:tc>
          <w:tcPr>
            <w:tcW w:w="7359" w:type="dxa"/>
            <w:tcBorders>
              <w:bottom w:val="single" w:sz="4" w:space="0" w:color="auto"/>
            </w:tcBorders>
          </w:tcPr>
          <w:p w14:paraId="40B71182" w14:textId="38F07152" w:rsidR="00D67101" w:rsidRPr="00E97E9C" w:rsidRDefault="0015360B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15360B">
              <w:rPr>
                <w:color w:val="000000"/>
                <w:u w:color="000000"/>
                <w:bdr w:val="nil"/>
              </w:rPr>
              <w:t>UPDCB-</w:t>
            </w:r>
            <w:r>
              <w:rPr>
                <w:color w:val="000000"/>
                <w:u w:color="000000"/>
                <w:bdr w:val="nil"/>
              </w:rPr>
              <w:t>02-</w:t>
            </w:r>
            <w:r w:rsidRPr="0015360B">
              <w:rPr>
                <w:color w:val="000000"/>
                <w:u w:color="000000"/>
                <w:bdr w:val="nil"/>
              </w:rPr>
              <w:t>BE-202</w:t>
            </w:r>
            <w:r>
              <w:rPr>
                <w:color w:val="000000"/>
                <w:u w:color="000000"/>
                <w:bdr w:val="nil"/>
              </w:rPr>
              <w:t>6</w:t>
            </w:r>
          </w:p>
        </w:tc>
      </w:tr>
      <w:tr w:rsidR="00D67101" w:rsidRPr="00E97E9C" w14:paraId="3F46FAEA" w14:textId="77777777" w:rsidTr="007467A2">
        <w:tc>
          <w:tcPr>
            <w:tcW w:w="1986" w:type="dxa"/>
            <w:tcBorders>
              <w:right w:val="single" w:sz="4" w:space="0" w:color="auto"/>
            </w:tcBorders>
          </w:tcPr>
          <w:p w14:paraId="196DCAFD" w14:textId="7ECA791C" w:rsidR="00D67101" w:rsidRPr="00E97E9C" w:rsidRDefault="0015360B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>
              <w:rPr>
                <w:bCs/>
                <w:color w:val="0D0D0D" w:themeColor="text1" w:themeTint="F2"/>
              </w:rPr>
              <w:t xml:space="preserve">Спонсор </w:t>
            </w:r>
          </w:p>
        </w:tc>
        <w:tc>
          <w:tcPr>
            <w:tcW w:w="7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111B09" w14:textId="21E838EF" w:rsidR="00D67101" w:rsidRPr="00E97E9C" w:rsidRDefault="0015360B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15360B">
              <w:rPr>
                <w:color w:val="000000"/>
                <w:u w:color="000000"/>
                <w:bdr w:val="nil"/>
              </w:rPr>
              <w:t>ООО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«ПРОМОМЕД РУС», Россия</w:t>
            </w:r>
          </w:p>
        </w:tc>
      </w:tr>
      <w:tr w:rsidR="00D67101" w:rsidRPr="00E97E9C" w14:paraId="4C6EABEF" w14:textId="77777777" w:rsidTr="007467A2">
        <w:tc>
          <w:tcPr>
            <w:tcW w:w="9345" w:type="dxa"/>
            <w:gridSpan w:val="2"/>
          </w:tcPr>
          <w:p w14:paraId="2118B89A" w14:textId="77777777" w:rsidR="00D67101" w:rsidRPr="00E97E9C" w:rsidRDefault="00D67101" w:rsidP="007467A2">
            <w:pPr>
              <w:spacing w:line="276" w:lineRule="auto"/>
              <w:jc w:val="left"/>
              <w:rPr>
                <w:bCs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Контрактно-исследовательская организация</w:t>
            </w:r>
          </w:p>
        </w:tc>
      </w:tr>
      <w:tr w:rsidR="00D67101" w:rsidRPr="00E97E9C" w14:paraId="5DAF0A92" w14:textId="77777777" w:rsidTr="007467A2">
        <w:tc>
          <w:tcPr>
            <w:tcW w:w="1986" w:type="dxa"/>
          </w:tcPr>
          <w:p w14:paraId="4CC6CE4F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 xml:space="preserve">Название организации </w:t>
            </w:r>
          </w:p>
        </w:tc>
        <w:tc>
          <w:tcPr>
            <w:tcW w:w="7359" w:type="dxa"/>
          </w:tcPr>
          <w:p w14:paraId="01E5886A" w14:textId="77777777" w:rsidR="00D67101" w:rsidRPr="00E97E9C" w:rsidRDefault="00D67101" w:rsidP="007467A2">
            <w:pPr>
              <w:spacing w:line="276" w:lineRule="auto"/>
              <w:rPr>
                <w:color w:val="0D0D0D" w:themeColor="text1" w:themeTint="F2"/>
              </w:rPr>
            </w:pPr>
            <w:r w:rsidRPr="00E97E9C">
              <w:rPr>
                <w:color w:val="0D0D0D" w:themeColor="text1" w:themeTint="F2"/>
              </w:rPr>
              <w:t xml:space="preserve">Общество с ограниченной ответственностью "Национальный научный центр исследований и </w:t>
            </w:r>
            <w:proofErr w:type="spellStart"/>
            <w:r w:rsidRPr="00E97E9C">
              <w:rPr>
                <w:color w:val="0D0D0D" w:themeColor="text1" w:themeTint="F2"/>
              </w:rPr>
              <w:t>фармаконадзора</w:t>
            </w:r>
            <w:proofErr w:type="spellEnd"/>
            <w:r w:rsidRPr="00E97E9C">
              <w:rPr>
                <w:color w:val="0D0D0D" w:themeColor="text1" w:themeTint="F2"/>
              </w:rPr>
              <w:t>"</w:t>
            </w:r>
          </w:p>
        </w:tc>
      </w:tr>
      <w:tr w:rsidR="00D67101" w:rsidRPr="00E97E9C" w14:paraId="35402BE2" w14:textId="77777777" w:rsidTr="007467A2">
        <w:tc>
          <w:tcPr>
            <w:tcW w:w="1986" w:type="dxa"/>
          </w:tcPr>
          <w:p w14:paraId="1F35687F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Адрес</w:t>
            </w:r>
          </w:p>
        </w:tc>
        <w:tc>
          <w:tcPr>
            <w:tcW w:w="7359" w:type="dxa"/>
          </w:tcPr>
          <w:p w14:paraId="5EF6985E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г. Саранск, ул. Косарева, 116А</w:t>
            </w:r>
          </w:p>
        </w:tc>
      </w:tr>
      <w:tr w:rsidR="00D67101" w:rsidRPr="00E97E9C" w14:paraId="7CB2F628" w14:textId="77777777" w:rsidTr="007467A2">
        <w:tc>
          <w:tcPr>
            <w:tcW w:w="1986" w:type="dxa"/>
          </w:tcPr>
          <w:p w14:paraId="79E05FDB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Телефон</w:t>
            </w:r>
          </w:p>
        </w:tc>
        <w:tc>
          <w:tcPr>
            <w:tcW w:w="7359" w:type="dxa"/>
          </w:tcPr>
          <w:p w14:paraId="2FCA3DD6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+7 (963) 125-32-15</w:t>
            </w:r>
          </w:p>
        </w:tc>
      </w:tr>
      <w:tr w:rsidR="00D67101" w:rsidRPr="00E97E9C" w14:paraId="6588D843" w14:textId="77777777" w:rsidTr="007467A2">
        <w:tc>
          <w:tcPr>
            <w:tcW w:w="1986" w:type="dxa"/>
          </w:tcPr>
          <w:p w14:paraId="789A5E4E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 xml:space="preserve">Ответственное лицо (ФИО) </w:t>
            </w:r>
          </w:p>
        </w:tc>
        <w:tc>
          <w:tcPr>
            <w:tcW w:w="7359" w:type="dxa"/>
          </w:tcPr>
          <w:p w14:paraId="5520C740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color w:val="0D0D0D" w:themeColor="text1" w:themeTint="F2"/>
              </w:rPr>
              <w:t xml:space="preserve">Крашенинникова Галия </w:t>
            </w:r>
            <w:proofErr w:type="spellStart"/>
            <w:r w:rsidRPr="00E97E9C">
              <w:rPr>
                <w:color w:val="0D0D0D" w:themeColor="text1" w:themeTint="F2"/>
              </w:rPr>
              <w:t>Имрановна</w:t>
            </w:r>
            <w:proofErr w:type="spellEnd"/>
          </w:p>
        </w:tc>
      </w:tr>
      <w:tr w:rsidR="00D67101" w:rsidRPr="00E97E9C" w14:paraId="17D5AC4B" w14:textId="77777777" w:rsidTr="007467A2">
        <w:tc>
          <w:tcPr>
            <w:tcW w:w="1986" w:type="dxa"/>
          </w:tcPr>
          <w:p w14:paraId="4DDD5F66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Должность</w:t>
            </w:r>
          </w:p>
        </w:tc>
        <w:tc>
          <w:tcPr>
            <w:tcW w:w="7359" w:type="dxa"/>
          </w:tcPr>
          <w:p w14:paraId="40A1BCD2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 xml:space="preserve">Генеральный директор </w:t>
            </w:r>
          </w:p>
        </w:tc>
      </w:tr>
      <w:tr w:rsidR="00D67101" w:rsidRPr="00E97E9C" w14:paraId="59B8AF61" w14:textId="77777777" w:rsidTr="007467A2">
        <w:tc>
          <w:tcPr>
            <w:tcW w:w="1986" w:type="dxa"/>
          </w:tcPr>
          <w:p w14:paraId="7B3F7137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Контакты</w:t>
            </w:r>
          </w:p>
        </w:tc>
        <w:tc>
          <w:tcPr>
            <w:tcW w:w="7359" w:type="dxa"/>
          </w:tcPr>
          <w:p w14:paraId="4BE73F1E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 xml:space="preserve">тел. +7 (963) 125-32-15 </w:t>
            </w:r>
          </w:p>
          <w:p w14:paraId="016D5092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anatoly.krasheninnikov@drugsafety.ru</w:t>
            </w:r>
          </w:p>
        </w:tc>
      </w:tr>
      <w:tr w:rsidR="00D67101" w:rsidRPr="00E97E9C" w14:paraId="61A1321F" w14:textId="77777777" w:rsidTr="007467A2">
        <w:tc>
          <w:tcPr>
            <w:tcW w:w="9345" w:type="dxa"/>
            <w:gridSpan w:val="2"/>
          </w:tcPr>
          <w:p w14:paraId="1D2CFAE0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Исследовательский центр</w:t>
            </w:r>
          </w:p>
        </w:tc>
      </w:tr>
      <w:tr w:rsidR="00D67101" w:rsidRPr="00E97E9C" w14:paraId="565D07AA" w14:textId="77777777" w:rsidTr="007467A2">
        <w:tc>
          <w:tcPr>
            <w:tcW w:w="1986" w:type="dxa"/>
          </w:tcPr>
          <w:p w14:paraId="000CCBCC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Название</w:t>
            </w:r>
          </w:p>
        </w:tc>
        <w:tc>
          <w:tcPr>
            <w:tcW w:w="7359" w:type="dxa"/>
          </w:tcPr>
          <w:p w14:paraId="05F3003E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ООО «ННЦ ИССЛЕДОВАНИЙ И ФАРМАКОНАДЗОРА»</w:t>
            </w:r>
          </w:p>
        </w:tc>
      </w:tr>
      <w:tr w:rsidR="00D67101" w:rsidRPr="00E97E9C" w14:paraId="0100B1C9" w14:textId="77777777" w:rsidTr="007467A2">
        <w:tc>
          <w:tcPr>
            <w:tcW w:w="1986" w:type="dxa"/>
          </w:tcPr>
          <w:p w14:paraId="49FBF4A5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Адрес</w:t>
            </w:r>
          </w:p>
        </w:tc>
        <w:tc>
          <w:tcPr>
            <w:tcW w:w="7359" w:type="dxa"/>
          </w:tcPr>
          <w:p w14:paraId="61E5372E" w14:textId="77777777" w:rsidR="00D67101" w:rsidRPr="00E97E9C" w:rsidRDefault="00D67101" w:rsidP="007467A2">
            <w:pPr>
              <w:spacing w:line="276" w:lineRule="auto"/>
              <w:rPr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Юридический адрес: г. Саранск, ул. Косарева, 116А</w:t>
            </w:r>
          </w:p>
          <w:p w14:paraId="3182C65D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Фактический адрес: г. Саранск, ул. Косарева, 116А</w:t>
            </w:r>
          </w:p>
        </w:tc>
      </w:tr>
      <w:tr w:rsidR="00D67101" w:rsidRPr="00E97E9C" w14:paraId="7C8335B0" w14:textId="77777777" w:rsidTr="007467A2">
        <w:tc>
          <w:tcPr>
            <w:tcW w:w="1986" w:type="dxa"/>
          </w:tcPr>
          <w:p w14:paraId="12B110E3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Телефон</w:t>
            </w:r>
          </w:p>
          <w:p w14:paraId="2DE19608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</w:p>
        </w:tc>
        <w:tc>
          <w:tcPr>
            <w:tcW w:w="7359" w:type="dxa"/>
          </w:tcPr>
          <w:p w14:paraId="42456D69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+7 (996) 960-23-27</w:t>
            </w:r>
          </w:p>
        </w:tc>
      </w:tr>
      <w:tr w:rsidR="00D67101" w:rsidRPr="00E97E9C" w14:paraId="7A27F1E1" w14:textId="77777777" w:rsidTr="007467A2">
        <w:tc>
          <w:tcPr>
            <w:tcW w:w="9345" w:type="dxa"/>
            <w:gridSpan w:val="2"/>
          </w:tcPr>
          <w:p w14:paraId="50AF8FAE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Главный исследователь</w:t>
            </w:r>
          </w:p>
        </w:tc>
      </w:tr>
      <w:tr w:rsidR="00D67101" w:rsidRPr="00E97E9C" w14:paraId="37A8541D" w14:textId="77777777" w:rsidTr="007467A2">
        <w:tc>
          <w:tcPr>
            <w:tcW w:w="1986" w:type="dxa"/>
          </w:tcPr>
          <w:p w14:paraId="6977459D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ФИО, должность</w:t>
            </w:r>
          </w:p>
        </w:tc>
        <w:tc>
          <w:tcPr>
            <w:tcW w:w="7359" w:type="dxa"/>
          </w:tcPr>
          <w:p w14:paraId="1FB68210" w14:textId="77777777" w:rsidR="00D67101" w:rsidRPr="00E97E9C" w:rsidRDefault="00D67101" w:rsidP="007467A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color w:val="0D0D0D" w:themeColor="text1" w:themeTint="F2"/>
                <w:u w:color="000000"/>
                <w:bdr w:val="nil"/>
              </w:rPr>
              <w:t>Мирошкина Дарья Александровна, врач общей практики</w:t>
            </w:r>
          </w:p>
        </w:tc>
      </w:tr>
      <w:tr w:rsidR="00D67101" w:rsidRPr="00E97E9C" w14:paraId="2FCE1E47" w14:textId="77777777" w:rsidTr="007467A2">
        <w:tc>
          <w:tcPr>
            <w:tcW w:w="1986" w:type="dxa"/>
          </w:tcPr>
          <w:p w14:paraId="4FAFAE22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Телефон</w:t>
            </w:r>
          </w:p>
        </w:tc>
        <w:tc>
          <w:tcPr>
            <w:tcW w:w="7359" w:type="dxa"/>
          </w:tcPr>
          <w:p w14:paraId="21B820C6" w14:textId="77777777" w:rsidR="00D67101" w:rsidRPr="00E97E9C" w:rsidRDefault="00D67101" w:rsidP="007467A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color w:val="0D0D0D" w:themeColor="text1" w:themeTint="F2"/>
                <w:u w:color="000000"/>
                <w:bdr w:val="nil"/>
              </w:rPr>
            </w:pPr>
            <w:r w:rsidRPr="00E97E9C">
              <w:rPr>
                <w:color w:val="0D0D0D" w:themeColor="text1" w:themeTint="F2"/>
                <w:u w:color="000000"/>
                <w:bdr w:val="nil"/>
              </w:rPr>
              <w:t>+7 (937) 672-82-79</w:t>
            </w:r>
          </w:p>
        </w:tc>
      </w:tr>
      <w:tr w:rsidR="00D67101" w:rsidRPr="00E97E9C" w14:paraId="040C487D" w14:textId="77777777" w:rsidTr="007467A2">
        <w:tc>
          <w:tcPr>
            <w:tcW w:w="9345" w:type="dxa"/>
            <w:gridSpan w:val="2"/>
          </w:tcPr>
          <w:p w14:paraId="116C552D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/>
                <w:color w:val="0D0D0D" w:themeColor="text1" w:themeTint="F2"/>
              </w:rPr>
              <w:t>Клиническая лаборатория</w:t>
            </w:r>
          </w:p>
        </w:tc>
      </w:tr>
      <w:tr w:rsidR="00D67101" w:rsidRPr="00E97E9C" w14:paraId="6BE575BD" w14:textId="77777777" w:rsidTr="007467A2">
        <w:tc>
          <w:tcPr>
            <w:tcW w:w="1986" w:type="dxa"/>
          </w:tcPr>
          <w:p w14:paraId="66458C2B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Название</w:t>
            </w:r>
          </w:p>
        </w:tc>
        <w:tc>
          <w:tcPr>
            <w:tcW w:w="7359" w:type="dxa"/>
          </w:tcPr>
          <w:p w14:paraId="151F46A2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ООО «ННЦ ИССЛЕДОВАНИЙ И ФАРМАКОНАДЗОРА»</w:t>
            </w:r>
          </w:p>
        </w:tc>
      </w:tr>
      <w:tr w:rsidR="00D67101" w:rsidRPr="00E97E9C" w14:paraId="66C4D968" w14:textId="77777777" w:rsidTr="007467A2">
        <w:tc>
          <w:tcPr>
            <w:tcW w:w="1986" w:type="dxa"/>
          </w:tcPr>
          <w:p w14:paraId="5CE2B909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Адрес</w:t>
            </w:r>
          </w:p>
        </w:tc>
        <w:tc>
          <w:tcPr>
            <w:tcW w:w="7359" w:type="dxa"/>
          </w:tcPr>
          <w:p w14:paraId="00E18556" w14:textId="77777777" w:rsidR="00D67101" w:rsidRPr="00E97E9C" w:rsidRDefault="00D67101" w:rsidP="007467A2">
            <w:pPr>
              <w:shd w:val="clear" w:color="auto" w:fill="FFFFFF"/>
              <w:spacing w:line="276" w:lineRule="auto"/>
              <w:textAlignment w:val="top"/>
              <w:rPr>
                <w:rFonts w:eastAsia="sans-serif"/>
                <w:color w:val="0D0D0D" w:themeColor="text1" w:themeTint="F2"/>
                <w:shd w:val="clear" w:color="auto" w:fill="FFFFFF"/>
              </w:rPr>
            </w:pPr>
            <w:r w:rsidRPr="00E97E9C">
              <w:rPr>
                <w:rFonts w:eastAsia="sans-serif"/>
                <w:color w:val="0D0D0D" w:themeColor="text1" w:themeTint="F2"/>
                <w:shd w:val="clear" w:color="auto" w:fill="FFFFFF"/>
              </w:rPr>
              <w:t>г. Саранск, ул. Косарева, 116А</w:t>
            </w:r>
          </w:p>
        </w:tc>
      </w:tr>
      <w:tr w:rsidR="00D67101" w:rsidRPr="00E97E9C" w14:paraId="557D77AD" w14:textId="77777777" w:rsidTr="007467A2">
        <w:tc>
          <w:tcPr>
            <w:tcW w:w="1986" w:type="dxa"/>
          </w:tcPr>
          <w:p w14:paraId="28D54838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 xml:space="preserve">Телефон </w:t>
            </w:r>
          </w:p>
        </w:tc>
        <w:tc>
          <w:tcPr>
            <w:tcW w:w="7359" w:type="dxa"/>
          </w:tcPr>
          <w:p w14:paraId="19405EB1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+7 (996) 960-23-27</w:t>
            </w:r>
          </w:p>
        </w:tc>
      </w:tr>
      <w:tr w:rsidR="00D67101" w:rsidRPr="00E97E9C" w14:paraId="47319E3E" w14:textId="77777777" w:rsidTr="007467A2">
        <w:tc>
          <w:tcPr>
            <w:tcW w:w="9345" w:type="dxa"/>
            <w:gridSpan w:val="2"/>
          </w:tcPr>
          <w:p w14:paraId="49651DB6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proofErr w:type="spellStart"/>
            <w:r w:rsidRPr="007F76D3">
              <w:rPr>
                <w:b/>
                <w:color w:val="0D0D0D" w:themeColor="text1" w:themeTint="F2"/>
              </w:rPr>
              <w:t>Биоаналитическая</w:t>
            </w:r>
            <w:proofErr w:type="spellEnd"/>
            <w:r w:rsidRPr="007F76D3">
              <w:rPr>
                <w:b/>
                <w:color w:val="0D0D0D" w:themeColor="text1" w:themeTint="F2"/>
              </w:rPr>
              <w:t xml:space="preserve"> лаборатория</w:t>
            </w:r>
          </w:p>
        </w:tc>
      </w:tr>
      <w:tr w:rsidR="00D67101" w:rsidRPr="00E97E9C" w14:paraId="6C732363" w14:textId="77777777" w:rsidTr="007467A2">
        <w:tc>
          <w:tcPr>
            <w:tcW w:w="1986" w:type="dxa"/>
          </w:tcPr>
          <w:p w14:paraId="5590832B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>Название</w:t>
            </w:r>
          </w:p>
        </w:tc>
        <w:tc>
          <w:tcPr>
            <w:tcW w:w="7359" w:type="dxa"/>
          </w:tcPr>
          <w:p w14:paraId="2404EFE0" w14:textId="77777777" w:rsidR="00D67101" w:rsidRPr="00E97E9C" w:rsidRDefault="00D67101" w:rsidP="007467A2">
            <w:pPr>
              <w:spacing w:line="276" w:lineRule="auto"/>
              <w:rPr>
                <w:rFonts w:eastAsia="SimSun"/>
                <w:color w:val="0D0D0D" w:themeColor="text1" w:themeTint="F2"/>
                <w:shd w:val="clear" w:color="auto" w:fill="FFFFFF"/>
              </w:rPr>
            </w:pPr>
            <w:bookmarkStart w:id="0" w:name="_Hlk228870069"/>
            <w:r w:rsidRPr="00E97E9C">
              <w:rPr>
                <w:rFonts w:eastAsia="SimSun"/>
                <w:color w:val="0D0D0D" w:themeColor="text1" w:themeTint="F2"/>
                <w:shd w:val="clear" w:color="auto" w:fill="FFFFFF"/>
              </w:rPr>
              <w:t>ООО «ННЦ ИССЛЕДОВАНИЙ И ФАРМАКОНАДЗОРА»</w:t>
            </w:r>
            <w:bookmarkEnd w:id="0"/>
          </w:p>
        </w:tc>
      </w:tr>
      <w:tr w:rsidR="00D67101" w:rsidRPr="00E97E9C" w14:paraId="3BA54216" w14:textId="77777777" w:rsidTr="007467A2">
        <w:tc>
          <w:tcPr>
            <w:tcW w:w="1986" w:type="dxa"/>
          </w:tcPr>
          <w:p w14:paraId="182183F4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>Адрес</w:t>
            </w:r>
          </w:p>
        </w:tc>
        <w:tc>
          <w:tcPr>
            <w:tcW w:w="7359" w:type="dxa"/>
          </w:tcPr>
          <w:p w14:paraId="58CFEC33" w14:textId="77777777" w:rsidR="00D67101" w:rsidRPr="00E97E9C" w:rsidRDefault="00D67101" w:rsidP="007467A2">
            <w:pPr>
              <w:spacing w:line="276" w:lineRule="auto"/>
              <w:rPr>
                <w:rFonts w:eastAsia="SimSun"/>
                <w:color w:val="0D0D0D" w:themeColor="text1" w:themeTint="F2"/>
                <w:shd w:val="clear" w:color="auto" w:fill="FFFFFF"/>
              </w:rPr>
            </w:pPr>
            <w:r w:rsidRPr="00E97E9C">
              <w:rPr>
                <w:rFonts w:eastAsia="SimSun"/>
                <w:color w:val="0D0D0D" w:themeColor="text1" w:themeTint="F2"/>
                <w:shd w:val="clear" w:color="auto" w:fill="FFFFFF"/>
              </w:rPr>
              <w:t>430032, г. Саранск, ул. Ульянова, 26А</w:t>
            </w:r>
          </w:p>
        </w:tc>
      </w:tr>
      <w:tr w:rsidR="00D67101" w:rsidRPr="00E97E9C" w14:paraId="6D2F1452" w14:textId="77777777" w:rsidTr="007467A2">
        <w:tc>
          <w:tcPr>
            <w:tcW w:w="1986" w:type="dxa"/>
          </w:tcPr>
          <w:p w14:paraId="4DE50C80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>Телефон</w:t>
            </w:r>
          </w:p>
        </w:tc>
        <w:tc>
          <w:tcPr>
            <w:tcW w:w="7359" w:type="dxa"/>
          </w:tcPr>
          <w:p w14:paraId="671D616A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  <w:lang w:val="en-US"/>
              </w:rPr>
            </w:pPr>
            <w:r w:rsidRPr="00E97E9C">
              <w:t>+7 (919) 644-50-56</w:t>
            </w:r>
          </w:p>
        </w:tc>
      </w:tr>
      <w:tr w:rsidR="00D67101" w:rsidRPr="00E97E9C" w14:paraId="7E916B55" w14:textId="77777777" w:rsidTr="007467A2">
        <w:tc>
          <w:tcPr>
            <w:tcW w:w="1986" w:type="dxa"/>
          </w:tcPr>
          <w:p w14:paraId="422B6E72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>ФИО</w:t>
            </w:r>
          </w:p>
        </w:tc>
        <w:tc>
          <w:tcPr>
            <w:tcW w:w="7359" w:type="dxa"/>
          </w:tcPr>
          <w:p w14:paraId="1738F165" w14:textId="77777777" w:rsidR="00D67101" w:rsidRPr="00E97E9C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proofErr w:type="spellStart"/>
            <w:r w:rsidRPr="00E97E9C">
              <w:rPr>
                <w:color w:val="0D0D0D" w:themeColor="text1" w:themeTint="F2"/>
                <w:shd w:val="clear" w:color="auto" w:fill="FFFFFF"/>
              </w:rPr>
              <w:t>Щулькин</w:t>
            </w:r>
            <w:proofErr w:type="spellEnd"/>
            <w:r w:rsidRPr="00E97E9C">
              <w:rPr>
                <w:color w:val="0D0D0D" w:themeColor="text1" w:themeTint="F2"/>
                <w:shd w:val="clear" w:color="auto" w:fill="FFFFFF"/>
              </w:rPr>
              <w:t xml:space="preserve"> Алексей Владимирович</w:t>
            </w:r>
            <w:r w:rsidRPr="00E97E9C">
              <w:rPr>
                <w:rFonts w:eastAsia="SimSun"/>
                <w:color w:val="0D0D0D" w:themeColor="text1" w:themeTint="F2"/>
                <w:shd w:val="clear" w:color="auto" w:fill="FFFFFF"/>
              </w:rPr>
              <w:t xml:space="preserve"> </w:t>
            </w:r>
          </w:p>
        </w:tc>
      </w:tr>
      <w:tr w:rsidR="00D67101" w:rsidRPr="00E97E9C" w14:paraId="0C6FC96A" w14:textId="77777777" w:rsidTr="007467A2">
        <w:trPr>
          <w:trHeight w:val="470"/>
        </w:trPr>
        <w:tc>
          <w:tcPr>
            <w:tcW w:w="1986" w:type="dxa"/>
          </w:tcPr>
          <w:p w14:paraId="2BCF8C33" w14:textId="77777777" w:rsidR="00D67101" w:rsidRPr="007F76D3" w:rsidRDefault="00D67101" w:rsidP="007467A2">
            <w:pPr>
              <w:spacing w:line="276" w:lineRule="auto"/>
              <w:rPr>
                <w:bCs/>
                <w:color w:val="0D0D0D" w:themeColor="text1" w:themeTint="F2"/>
              </w:rPr>
            </w:pPr>
            <w:r w:rsidRPr="007F76D3">
              <w:rPr>
                <w:bCs/>
                <w:color w:val="0D0D0D" w:themeColor="text1" w:themeTint="F2"/>
              </w:rPr>
              <w:t xml:space="preserve">Должность </w:t>
            </w:r>
          </w:p>
        </w:tc>
        <w:tc>
          <w:tcPr>
            <w:tcW w:w="7359" w:type="dxa"/>
          </w:tcPr>
          <w:p w14:paraId="54423ECB" w14:textId="77777777" w:rsidR="00D67101" w:rsidRPr="00E97E9C" w:rsidRDefault="00D67101" w:rsidP="007467A2">
            <w:pPr>
              <w:shd w:val="clear" w:color="auto" w:fill="FFFFFF"/>
              <w:spacing w:line="276" w:lineRule="auto"/>
              <w:rPr>
                <w:bCs/>
                <w:color w:val="0D0D0D" w:themeColor="text1" w:themeTint="F2"/>
              </w:rPr>
            </w:pPr>
            <w:r w:rsidRPr="00E97E9C">
              <w:rPr>
                <w:bCs/>
                <w:color w:val="0D0D0D" w:themeColor="text1" w:themeTint="F2"/>
              </w:rPr>
              <w:t>Ответственный исследователь</w:t>
            </w:r>
            <w:r w:rsidRPr="00E97E9C" w:rsidDel="002F7C88">
              <w:rPr>
                <w:color w:val="0D0D0D" w:themeColor="text1" w:themeTint="F2"/>
                <w:shd w:val="clear" w:color="auto" w:fill="FFFFFF"/>
              </w:rPr>
              <w:t xml:space="preserve"> </w:t>
            </w:r>
            <w:r w:rsidRPr="00E97E9C">
              <w:rPr>
                <w:color w:val="0D0D0D" w:themeColor="text1" w:themeTint="F2"/>
                <w:shd w:val="clear" w:color="auto" w:fill="FFFFFF"/>
              </w:rPr>
              <w:t xml:space="preserve">за проведение аналитической части исследования биоэквивалентности </w:t>
            </w:r>
          </w:p>
        </w:tc>
      </w:tr>
    </w:tbl>
    <w:p w14:paraId="5D3BA109" w14:textId="1A2AFC57" w:rsidR="00D67101" w:rsidRDefault="00D67101"/>
    <w:p w14:paraId="7E1F5225" w14:textId="70498D9B" w:rsidR="00D67101" w:rsidRDefault="00D67101">
      <w:pPr>
        <w:jc w:val="left"/>
      </w:pPr>
    </w:p>
    <w:p w14:paraId="1B932367" w14:textId="77777777" w:rsidR="0015360B" w:rsidRDefault="0015360B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44C7C36" w14:textId="4CA2C602" w:rsidR="00D67101" w:rsidRPr="00D67101" w:rsidRDefault="00D67101" w:rsidP="00D67101">
      <w:pPr>
        <w:jc w:val="center"/>
        <w:rPr>
          <w:b/>
          <w:bCs/>
        </w:rPr>
      </w:pPr>
      <w:commentRangeStart w:id="1"/>
      <w:r w:rsidRPr="00D67101">
        <w:rPr>
          <w:b/>
          <w:bCs/>
        </w:rPr>
        <w:lastRenderedPageBreak/>
        <w:t>Информация о препаратах</w:t>
      </w:r>
      <w:commentRangeEnd w:id="1"/>
      <w:r w:rsidRPr="00D67101">
        <w:rPr>
          <w:rStyle w:val="ae"/>
          <w:b/>
          <w:bCs/>
          <w:sz w:val="24"/>
          <w:szCs w:val="24"/>
        </w:rPr>
        <w:commentReference w:id="1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7101" w14:paraId="641D70C7" w14:textId="77777777" w:rsidTr="00D67101">
        <w:tc>
          <w:tcPr>
            <w:tcW w:w="4672" w:type="dxa"/>
          </w:tcPr>
          <w:p w14:paraId="6A39F6A9" w14:textId="42988306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15360B">
              <w:rPr>
                <w:b/>
                <w:bCs/>
                <w:highlight w:val="yellow"/>
              </w:rPr>
              <w:t>Название исследуемого препарата, которое будет фигурировать в названии исследования</w:t>
            </w:r>
          </w:p>
        </w:tc>
        <w:tc>
          <w:tcPr>
            <w:tcW w:w="4673" w:type="dxa"/>
          </w:tcPr>
          <w:p w14:paraId="4CB8AEF9" w14:textId="38951A0A" w:rsidR="00D67101" w:rsidRDefault="00D67101" w:rsidP="00D67101">
            <w:pPr>
              <w:jc w:val="left"/>
            </w:pPr>
          </w:p>
        </w:tc>
      </w:tr>
      <w:tr w:rsidR="00D67101" w14:paraId="023469B2" w14:textId="77777777" w:rsidTr="00D67101">
        <w:tc>
          <w:tcPr>
            <w:tcW w:w="4672" w:type="dxa"/>
          </w:tcPr>
          <w:p w14:paraId="587C78D4" w14:textId="4FC090F6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D67101">
              <w:rPr>
                <w:b/>
                <w:bCs/>
              </w:rPr>
              <w:t>Спонсор исследования/ДРУ</w:t>
            </w:r>
          </w:p>
        </w:tc>
        <w:tc>
          <w:tcPr>
            <w:tcW w:w="4673" w:type="dxa"/>
          </w:tcPr>
          <w:p w14:paraId="3A34447E" w14:textId="1F581B5D" w:rsidR="00D67101" w:rsidRDefault="0015360B" w:rsidP="00D67101">
            <w:pPr>
              <w:jc w:val="left"/>
            </w:pPr>
            <w:r w:rsidRPr="0015360B">
              <w:rPr>
                <w:color w:val="000000"/>
                <w:u w:color="000000"/>
                <w:bdr w:val="nil"/>
              </w:rPr>
              <w:t>ООО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«ПРОМОМЕД РУС», Россия</w:t>
            </w:r>
          </w:p>
        </w:tc>
      </w:tr>
      <w:tr w:rsidR="00D67101" w14:paraId="2E4068A7" w14:textId="77777777" w:rsidTr="00D67101">
        <w:tc>
          <w:tcPr>
            <w:tcW w:w="4672" w:type="dxa"/>
          </w:tcPr>
          <w:p w14:paraId="2FC795ED" w14:textId="4B491CE8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D67101">
              <w:rPr>
                <w:b/>
                <w:bCs/>
              </w:rPr>
              <w:t>Производитель исследуемого препарата</w:t>
            </w:r>
          </w:p>
        </w:tc>
        <w:tc>
          <w:tcPr>
            <w:tcW w:w="4673" w:type="dxa"/>
          </w:tcPr>
          <w:p w14:paraId="16CF6AC9" w14:textId="140B623B" w:rsidR="00D67101" w:rsidRDefault="0015360B" w:rsidP="00D67101">
            <w:pPr>
              <w:jc w:val="left"/>
            </w:pPr>
            <w:r w:rsidRPr="0015360B">
              <w:t>АО «Биохимик», Россия</w:t>
            </w:r>
          </w:p>
        </w:tc>
      </w:tr>
      <w:tr w:rsidR="00D67101" w14:paraId="46D9FCD9" w14:textId="77777777" w:rsidTr="00D67101">
        <w:tc>
          <w:tcPr>
            <w:tcW w:w="4672" w:type="dxa"/>
          </w:tcPr>
          <w:p w14:paraId="784D4C09" w14:textId="5B4C0B74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D67101">
              <w:rPr>
                <w:b/>
                <w:bCs/>
              </w:rPr>
              <w:t>Название референтного препарата</w:t>
            </w:r>
          </w:p>
        </w:tc>
        <w:tc>
          <w:tcPr>
            <w:tcW w:w="4673" w:type="dxa"/>
          </w:tcPr>
          <w:p w14:paraId="486ADE2B" w14:textId="073C3930" w:rsidR="00D67101" w:rsidRPr="0015360B" w:rsidRDefault="0015360B" w:rsidP="0015360B">
            <w:pPr>
              <w:jc w:val="left"/>
              <w:rPr>
                <w:color w:val="000000"/>
                <w:u w:color="000000"/>
                <w:bdr w:val="nil"/>
              </w:rPr>
            </w:pPr>
            <w:r w:rsidRPr="0015360B">
              <w:rPr>
                <w:color w:val="000000"/>
                <w:u w:color="000000"/>
                <w:bdr w:val="nil"/>
              </w:rPr>
              <w:t>РАНВЭК, таблетки с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пролонгированным высвобождением, покрытые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 xml:space="preserve">пленочной оболочкой, 30 мг </w:t>
            </w:r>
          </w:p>
        </w:tc>
      </w:tr>
      <w:tr w:rsidR="00D67101" w14:paraId="1DEA1332" w14:textId="77777777" w:rsidTr="00D67101">
        <w:tc>
          <w:tcPr>
            <w:tcW w:w="4672" w:type="dxa"/>
          </w:tcPr>
          <w:p w14:paraId="5BD51FA4" w14:textId="3FCA7862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D67101">
              <w:rPr>
                <w:b/>
                <w:bCs/>
              </w:rPr>
              <w:t>ДРУ на референтный препарат</w:t>
            </w:r>
          </w:p>
        </w:tc>
        <w:tc>
          <w:tcPr>
            <w:tcW w:w="4673" w:type="dxa"/>
          </w:tcPr>
          <w:p w14:paraId="1A2BD07D" w14:textId="7DB5723D" w:rsidR="00D67101" w:rsidRDefault="0015360B" w:rsidP="00D67101">
            <w:pPr>
              <w:jc w:val="left"/>
            </w:pPr>
            <w:r w:rsidRPr="0015360B">
              <w:rPr>
                <w:color w:val="000000"/>
                <w:u w:color="000000"/>
                <w:bdr w:val="nil"/>
              </w:rPr>
              <w:t>ООО «</w:t>
            </w:r>
            <w:proofErr w:type="spellStart"/>
            <w:r w:rsidRPr="0015360B">
              <w:rPr>
                <w:color w:val="000000"/>
                <w:u w:color="000000"/>
                <w:bdr w:val="nil"/>
              </w:rPr>
              <w:t>ЭббВи</w:t>
            </w:r>
            <w:proofErr w:type="spellEnd"/>
            <w:r w:rsidRPr="0015360B">
              <w:rPr>
                <w:color w:val="000000"/>
                <w:u w:color="000000"/>
                <w:bdr w:val="nil"/>
              </w:rPr>
              <w:t>», Россия)</w:t>
            </w:r>
          </w:p>
        </w:tc>
      </w:tr>
      <w:tr w:rsidR="00D67101" w14:paraId="6BB674CD" w14:textId="77777777" w:rsidTr="00D67101">
        <w:tc>
          <w:tcPr>
            <w:tcW w:w="4672" w:type="dxa"/>
          </w:tcPr>
          <w:p w14:paraId="71C274FB" w14:textId="2AE910C2" w:rsidR="00D67101" w:rsidRPr="00D67101" w:rsidRDefault="00D67101" w:rsidP="00D67101">
            <w:pPr>
              <w:jc w:val="left"/>
              <w:rPr>
                <w:b/>
                <w:bCs/>
              </w:rPr>
            </w:pPr>
            <w:r w:rsidRPr="0015360B">
              <w:rPr>
                <w:b/>
                <w:bCs/>
                <w:highlight w:val="yellow"/>
              </w:rPr>
              <w:t>Производитель референтного препарата</w:t>
            </w:r>
          </w:p>
        </w:tc>
        <w:tc>
          <w:tcPr>
            <w:tcW w:w="4673" w:type="dxa"/>
          </w:tcPr>
          <w:p w14:paraId="4C0EB805" w14:textId="34EC8B38" w:rsidR="00D67101" w:rsidRDefault="00D67101" w:rsidP="00D67101">
            <w:pPr>
              <w:jc w:val="left"/>
            </w:pPr>
          </w:p>
        </w:tc>
      </w:tr>
    </w:tbl>
    <w:p w14:paraId="4FCBB31F" w14:textId="77777777" w:rsidR="00D67101" w:rsidRDefault="00D67101" w:rsidP="00D67101">
      <w:pPr>
        <w:jc w:val="left"/>
      </w:pPr>
    </w:p>
    <w:p w14:paraId="283E6FAE" w14:textId="77777777" w:rsidR="00D67101" w:rsidRDefault="00D67101" w:rsidP="00D67101">
      <w:pPr>
        <w:jc w:val="left"/>
      </w:pPr>
    </w:p>
    <w:p w14:paraId="22BD61A4" w14:textId="4AACB59F" w:rsidR="00D67101" w:rsidRPr="0015360B" w:rsidRDefault="00D67101" w:rsidP="0015360B">
      <w:pPr>
        <w:spacing w:line="276" w:lineRule="auto"/>
        <w:ind w:firstLine="709"/>
        <w:jc w:val="center"/>
        <w:rPr>
          <w:bdr w:val="nil"/>
        </w:rPr>
      </w:pPr>
      <w:commentRangeStart w:id="2"/>
      <w:r w:rsidRPr="0015360B">
        <w:rPr>
          <w:b/>
          <w:bCs/>
          <w:bdr w:val="nil"/>
        </w:rPr>
        <w:t>Упаковка и маркировка препаратов исследования</w:t>
      </w:r>
      <w:commentRangeEnd w:id="2"/>
      <w:r w:rsidRPr="0015360B">
        <w:rPr>
          <w:rStyle w:val="ae"/>
          <w:sz w:val="24"/>
          <w:szCs w:val="24"/>
          <w:bdr w:val="nil"/>
        </w:rPr>
        <w:commentReference w:id="2"/>
      </w:r>
    </w:p>
    <w:p w14:paraId="5657A339" w14:textId="77777777" w:rsidR="00D67101" w:rsidRPr="00E97E9C" w:rsidRDefault="00D67101" w:rsidP="00D67101">
      <w:pPr>
        <w:spacing w:line="276" w:lineRule="auto"/>
        <w:ind w:firstLine="709"/>
        <w:rPr>
          <w:i/>
          <w:iCs/>
          <w:bdr w:val="nil"/>
        </w:rPr>
      </w:pPr>
      <w:r w:rsidRPr="00E97E9C">
        <w:rPr>
          <w:b/>
          <w:bCs/>
          <w:i/>
          <w:iCs/>
          <w:bdr w:val="nil"/>
        </w:rPr>
        <w:t>Исследуемый препарат</w:t>
      </w:r>
    </w:p>
    <w:p w14:paraId="7DF4DE24" w14:textId="77777777" w:rsidR="00D67101" w:rsidRDefault="00D67101" w:rsidP="00D6710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09"/>
        <w:rPr>
          <w:b/>
          <w:bCs/>
          <w:color w:val="000000"/>
          <w:u w:color="000000"/>
          <w:bdr w:val="nil"/>
          <w:lang w:eastAsia="en-US"/>
        </w:rPr>
      </w:pPr>
      <w:r w:rsidRPr="00E97E9C">
        <w:rPr>
          <w:b/>
          <w:bCs/>
          <w:color w:val="000000"/>
          <w:u w:color="000000"/>
          <w:bdr w:val="nil"/>
          <w:lang w:eastAsia="en-US"/>
        </w:rPr>
        <w:t>Упаковка.</w:t>
      </w:r>
    </w:p>
    <w:p w14:paraId="6314E126" w14:textId="77777777" w:rsidR="00D67101" w:rsidRPr="00E97E9C" w:rsidRDefault="00D67101" w:rsidP="00D6710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09"/>
        <w:rPr>
          <w:b/>
          <w:bCs/>
          <w:color w:val="000000"/>
          <w:u w:color="000000"/>
          <w:bdr w:val="nil"/>
          <w:lang w:eastAsia="en-US"/>
        </w:rPr>
      </w:pPr>
    </w:p>
    <w:p w14:paraId="7B0399DD" w14:textId="2DD47582" w:rsidR="00D67101" w:rsidRPr="00E97E9C" w:rsidRDefault="00D67101" w:rsidP="00D6710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09"/>
        <w:rPr>
          <w:b/>
          <w:color w:val="000000"/>
          <w:u w:color="000000"/>
          <w:bdr w:val="nil"/>
          <w:lang w:eastAsia="en-US"/>
        </w:rPr>
      </w:pPr>
      <w:r w:rsidRPr="0015360B">
        <w:rPr>
          <w:b/>
          <w:color w:val="000000"/>
          <w:highlight w:val="yellow"/>
          <w:u w:color="000000"/>
          <w:bdr w:val="nil"/>
          <w:lang w:eastAsia="en-US"/>
        </w:rPr>
        <w:t>Маркировка</w:t>
      </w:r>
      <w:r w:rsidR="0015360B">
        <w:rPr>
          <w:b/>
          <w:color w:val="000000"/>
          <w:highlight w:val="yellow"/>
          <w:u w:color="000000"/>
          <w:bdr w:val="nil"/>
          <w:lang w:eastAsia="en-US"/>
        </w:rPr>
        <w:t xml:space="preserve"> препаратов исследования</w:t>
      </w:r>
      <w:r w:rsidRPr="0015360B">
        <w:rPr>
          <w:b/>
          <w:color w:val="000000"/>
          <w:highlight w:val="yellow"/>
          <w:u w:color="000000"/>
          <w:bdr w:val="nil"/>
          <w:lang w:eastAsia="en-US"/>
        </w:rPr>
        <w:t>.</w:t>
      </w:r>
      <w:r w:rsidRPr="00E97E9C">
        <w:rPr>
          <w:b/>
          <w:color w:val="000000"/>
          <w:u w:color="000000"/>
          <w:bdr w:val="nil"/>
          <w:lang w:eastAsia="en-US"/>
        </w:rPr>
        <w:t xml:space="preserve"> </w:t>
      </w:r>
    </w:p>
    <w:p w14:paraId="5432BF66" w14:textId="77777777" w:rsidR="00D67101" w:rsidRPr="00E97E9C" w:rsidRDefault="00D67101" w:rsidP="00D67101">
      <w:pPr>
        <w:spacing w:line="276" w:lineRule="auto"/>
        <w:ind w:firstLine="709"/>
        <w:rPr>
          <w:i/>
          <w:iCs/>
          <w:color w:val="000000"/>
          <w:bdr w:val="none" w:sz="0" w:space="0" w:color="auto" w:frame="1"/>
          <w:lang w:eastAsia="en-US"/>
        </w:rPr>
      </w:pPr>
      <w:r w:rsidRPr="00E97E9C">
        <w:rPr>
          <w:i/>
          <w:iCs/>
          <w:color w:val="000000"/>
          <w:bdr w:val="none" w:sz="0" w:space="0" w:color="auto" w:frame="1"/>
          <w:lang w:eastAsia="en-US"/>
        </w:rPr>
        <w:t xml:space="preserve">Первичная упаковка лекарственного препарата. </w:t>
      </w:r>
    </w:p>
    <w:p w14:paraId="39E59F85" w14:textId="074A1047" w:rsidR="00D67101" w:rsidRPr="00E97E9C" w:rsidRDefault="00D67101" w:rsidP="00D67101">
      <w:pPr>
        <w:spacing w:line="276" w:lineRule="auto"/>
        <w:ind w:firstLine="709"/>
        <w:rPr>
          <w:rStyle w:val="bumpedfont15mrcssattr"/>
          <w:color w:val="000000"/>
        </w:rPr>
      </w:pPr>
      <w:r w:rsidRPr="00E97E9C">
        <w:rPr>
          <w:rStyle w:val="bumpedfont15mrcssattr"/>
          <w:color w:val="000000"/>
        </w:rPr>
        <w:t xml:space="preserve">На этикетках </w:t>
      </w:r>
      <w:r w:rsidR="0015360B" w:rsidRPr="0015360B">
        <w:rPr>
          <w:rStyle w:val="bumpedfont15mrcssattr"/>
          <w:color w:val="000000"/>
          <w:highlight w:val="yellow"/>
        </w:rPr>
        <w:t>банок</w:t>
      </w:r>
      <w:r w:rsidRPr="00E97E9C">
        <w:rPr>
          <w:rStyle w:val="bumpedfont15mrcssattr"/>
          <w:color w:val="000000"/>
        </w:rPr>
        <w:t xml:space="preserve"> указывают следующую информацию: № исследования; название и лекарственную форму препарата; держателя регистрационного удостоверения, страну; код препарата (Т); наименование спонсора и страну; наименование КИО; количество единиц ЛП в упаковке; дозировку; серию; срок годности; надпись «Только для клинических исследований».</w:t>
      </w:r>
    </w:p>
    <w:p w14:paraId="392587A2" w14:textId="77777777" w:rsidR="00D67101" w:rsidRPr="00E97E9C" w:rsidRDefault="00D67101" w:rsidP="00D67101">
      <w:pPr>
        <w:spacing w:line="276" w:lineRule="auto"/>
        <w:ind w:firstLine="709"/>
        <w:rPr>
          <w:i/>
          <w:iCs/>
          <w:color w:val="000000"/>
          <w:bdr w:val="none" w:sz="0" w:space="0" w:color="auto" w:frame="1"/>
          <w:lang w:eastAsia="en-US"/>
        </w:rPr>
      </w:pPr>
      <w:r w:rsidRPr="00E97E9C">
        <w:rPr>
          <w:i/>
          <w:iCs/>
          <w:color w:val="000000"/>
          <w:bdr w:val="none" w:sz="0" w:space="0" w:color="auto" w:frame="1"/>
          <w:lang w:eastAsia="en-US"/>
        </w:rPr>
        <w:t xml:space="preserve">Вторичная упаковка лекарственного препарата. </w:t>
      </w:r>
    </w:p>
    <w:p w14:paraId="5C7C2C53" w14:textId="45C26572" w:rsidR="00D67101" w:rsidRDefault="00D67101" w:rsidP="00D67101">
      <w:pPr>
        <w:jc w:val="left"/>
      </w:pPr>
      <w:r w:rsidRPr="00E97E9C">
        <w:rPr>
          <w:color w:val="000000"/>
          <w:bdr w:val="none" w:sz="0" w:space="0" w:color="auto" w:frame="1"/>
          <w:lang w:eastAsia="en-US"/>
        </w:rPr>
        <w:t xml:space="preserve">На этикетках </w:t>
      </w:r>
      <w:r w:rsidRPr="00D67101">
        <w:rPr>
          <w:color w:val="000000"/>
          <w:highlight w:val="yellow"/>
          <w:bdr w:val="none" w:sz="0" w:space="0" w:color="auto" w:frame="1"/>
          <w:lang w:eastAsia="en-US"/>
        </w:rPr>
        <w:t>пачки</w:t>
      </w:r>
      <w:r w:rsidRPr="00E97E9C">
        <w:rPr>
          <w:color w:val="000000"/>
          <w:bdr w:val="none" w:sz="0" w:space="0" w:color="auto" w:frame="1"/>
          <w:lang w:eastAsia="en-US"/>
        </w:rPr>
        <w:t xml:space="preserve"> указывают: № исследования; название и лекарственную форму препарата; наименование держателя регистрационного удостоверения, страну; код препарата (Т); наименование спонсора, страну; наименование КИО, адрес, телефон; наименование клиники, адрес, телефон; ФИО Исследователя, адрес, телефон; способ применения; количество единиц ЛП в упаковке; дозировку; серию; срок годности; условия хранения; «ТОЛЬКО ДЛЯ КЛИНИЧЕСКОГО ИССЛЕДОВАНИЯ, НЕ ДЛЯ ПРОДАЖИ; ИССЛЕДУЕМЫЙ ПРЕПАРАТ ИСПОЛЬЗУЕТСЯ ТОЛЬКО КВАЛИФИЦИРОВАННЫМ ИССЛЕДОВАТЕЛЕМ»; «Инструкция по применению: в соответствии с инструкцией по применению и требованиями протокола исследования»; «Эта транспортная коробка содержит Х </w:t>
      </w:r>
      <w:r w:rsidRPr="00D67101">
        <w:rPr>
          <w:color w:val="000000"/>
          <w:highlight w:val="yellow"/>
          <w:bdr w:val="none" w:sz="0" w:space="0" w:color="auto" w:frame="1"/>
          <w:lang w:eastAsia="en-US"/>
        </w:rPr>
        <w:t>таблеток</w:t>
      </w:r>
      <w:r w:rsidRPr="00E97E9C">
        <w:rPr>
          <w:color w:val="000000"/>
          <w:bdr w:val="none" w:sz="0" w:space="0" w:color="auto" w:frame="1"/>
          <w:lang w:eastAsia="en-US"/>
        </w:rPr>
        <w:t xml:space="preserve">, </w:t>
      </w:r>
      <w:r w:rsidR="0015360B">
        <w:rPr>
          <w:color w:val="000000"/>
          <w:bdr w:val="none" w:sz="0" w:space="0" w:color="auto" w:frame="1"/>
          <w:lang w:eastAsia="en-US"/>
        </w:rPr>
        <w:t xml:space="preserve">покрытых пленочной оболочкой, </w:t>
      </w:r>
      <w:r w:rsidRPr="00E97E9C">
        <w:rPr>
          <w:color w:val="000000"/>
          <w:bdr w:val="none" w:sz="0" w:space="0" w:color="auto" w:frame="1"/>
          <w:lang w:eastAsia="en-US"/>
        </w:rPr>
        <w:t xml:space="preserve">упакованных в </w:t>
      </w:r>
      <w:r w:rsidR="0015360B" w:rsidRPr="0015360B">
        <w:rPr>
          <w:color w:val="000000"/>
          <w:highlight w:val="yellow"/>
          <w:bdr w:val="none" w:sz="0" w:space="0" w:color="auto" w:frame="1"/>
          <w:lang w:eastAsia="en-US"/>
        </w:rPr>
        <w:t>банку</w:t>
      </w:r>
      <w:r w:rsidRPr="00E97E9C">
        <w:rPr>
          <w:color w:val="000000"/>
          <w:bdr w:val="none" w:sz="0" w:space="0" w:color="auto" w:frame="1"/>
          <w:lang w:eastAsia="en-US"/>
        </w:rPr>
        <w:t>»; «Хранить в недоступном для детей месте»</w:t>
      </w:r>
    </w:p>
    <w:sectPr w:rsidR="00D67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Маскаева Елена" w:date="2026-06-04T12:48:00Z" w:initials="МЕ">
    <w:p w14:paraId="5F8B8A35" w14:textId="77777777" w:rsidR="00D67101" w:rsidRDefault="00D67101" w:rsidP="00D67101">
      <w:pPr>
        <w:jc w:val="left"/>
      </w:pPr>
      <w:r>
        <w:rPr>
          <w:rStyle w:val="ae"/>
        </w:rPr>
        <w:annotationRef/>
      </w:r>
      <w:r>
        <w:rPr>
          <w:sz w:val="20"/>
          <w:szCs w:val="20"/>
        </w:rPr>
        <w:t>для согласования со стороны Спонсора</w:t>
      </w:r>
    </w:p>
  </w:comment>
  <w:comment w:id="2" w:author="Маскаева Елена" w:date="2026-06-04T12:48:00Z" w:initials="МЕ">
    <w:p w14:paraId="44A9C3A3" w14:textId="77777777" w:rsidR="00D67101" w:rsidRDefault="00D67101" w:rsidP="00D67101">
      <w:pPr>
        <w:jc w:val="left"/>
      </w:pPr>
      <w:r>
        <w:rPr>
          <w:rStyle w:val="ae"/>
        </w:rPr>
        <w:annotationRef/>
      </w:r>
      <w:r>
        <w:rPr>
          <w:sz w:val="20"/>
          <w:szCs w:val="20"/>
        </w:rPr>
        <w:t>для согласования со стороны Спонсора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8B8A35" w15:done="0"/>
  <w15:commentEx w15:paraId="44A9C3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1F492A2" w16cex:dateUtc="2026-06-04T09:48:00Z"/>
  <w16cex:commentExtensible w16cex:durableId="653CA747" w16cex:dateUtc="2026-06-04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8B8A35" w16cid:durableId="01F492A2"/>
  <w16cid:commentId w16cid:paraId="44A9C3A3" w16cid:durableId="653CA7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-serif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0A1C"/>
    <w:multiLevelType w:val="multilevel"/>
    <w:tmpl w:val="0C6E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902CA9"/>
    <w:multiLevelType w:val="multilevel"/>
    <w:tmpl w:val="5992C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44E16CC"/>
    <w:multiLevelType w:val="multilevel"/>
    <w:tmpl w:val="8524505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6475473">
    <w:abstractNumId w:val="2"/>
  </w:num>
  <w:num w:numId="2" w16cid:durableId="908346624">
    <w:abstractNumId w:val="0"/>
  </w:num>
  <w:num w:numId="3" w16cid:durableId="6154532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скаева Елена">
    <w15:presenceInfo w15:providerId="None" w15:userId="Маскаева Еле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01"/>
    <w:rsid w:val="00062B59"/>
    <w:rsid w:val="000F6848"/>
    <w:rsid w:val="0015360B"/>
    <w:rsid w:val="001757D0"/>
    <w:rsid w:val="00187CF9"/>
    <w:rsid w:val="001C5FB0"/>
    <w:rsid w:val="001F6BD7"/>
    <w:rsid w:val="003256AE"/>
    <w:rsid w:val="004130F9"/>
    <w:rsid w:val="004A0006"/>
    <w:rsid w:val="00511FC4"/>
    <w:rsid w:val="0058378A"/>
    <w:rsid w:val="00610A3C"/>
    <w:rsid w:val="00644CEE"/>
    <w:rsid w:val="00737737"/>
    <w:rsid w:val="007F76D3"/>
    <w:rsid w:val="00976724"/>
    <w:rsid w:val="00977D39"/>
    <w:rsid w:val="009E1362"/>
    <w:rsid w:val="00A438D8"/>
    <w:rsid w:val="00B20FED"/>
    <w:rsid w:val="00BE70B1"/>
    <w:rsid w:val="00C61CC5"/>
    <w:rsid w:val="00D67101"/>
    <w:rsid w:val="00DD4C29"/>
    <w:rsid w:val="00DD58CB"/>
    <w:rsid w:val="00E7335C"/>
    <w:rsid w:val="00FE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8A40"/>
  <w15:chartTrackingRefBased/>
  <w15:docId w15:val="{058DC963-5C1B-2C4D-B1EB-291BC9C5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101"/>
    <w:pPr>
      <w:jc w:val="both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aliases w:val="Заголовок_1,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"/>
    <w:next w:val="a"/>
    <w:link w:val="10"/>
    <w:autoRedefine/>
    <w:qFormat/>
    <w:rsid w:val="001F6BD7"/>
    <w:pPr>
      <w:keepNext/>
      <w:keepLines/>
      <w:numPr>
        <w:numId w:val="1"/>
      </w:numPr>
      <w:spacing w:after="120" w:line="259" w:lineRule="auto"/>
      <w:outlineLvl w:val="0"/>
    </w:pPr>
    <w:rPr>
      <w:rFonts w:asciiTheme="minorHAnsi" w:eastAsiaTheme="minorHAnsi" w:hAnsiTheme="minorHAnsi" w:cstheme="minorBidi"/>
      <w:b/>
      <w:bCs/>
      <w:color w:val="000000"/>
      <w:kern w:val="2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101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"/>
    <w:next w:val="a"/>
    <w:link w:val="30"/>
    <w:autoRedefine/>
    <w:uiPriority w:val="1"/>
    <w:unhideWhenUsed/>
    <w:qFormat/>
    <w:rsid w:val="00DD58CB"/>
    <w:pPr>
      <w:numPr>
        <w:ilvl w:val="2"/>
        <w:numId w:val="2"/>
      </w:numPr>
      <w:spacing w:after="120" w:line="276" w:lineRule="auto"/>
      <w:ind w:left="720"/>
      <w:outlineLvl w:val="2"/>
    </w:pPr>
    <w:rPr>
      <w:rFonts w:eastAsiaTheme="minorHAnsi" w:cstheme="majorBidi"/>
      <w:b/>
      <w:bCs/>
      <w:i/>
      <w:kern w:val="2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101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101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101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101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101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101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_1 Знак,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"/>
    <w:basedOn w:val="a0"/>
    <w:link w:val="1"/>
    <w:rsid w:val="001F6BD7"/>
    <w:rPr>
      <w:b/>
      <w:bCs/>
      <w:color w:val="000000"/>
      <w:szCs w:val="28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0"/>
    <w:link w:val="3"/>
    <w:uiPriority w:val="1"/>
    <w:rsid w:val="00DD58CB"/>
    <w:rPr>
      <w:rFonts w:ascii="Times New Roman" w:hAnsi="Times New Roman" w:cstheme="majorBidi"/>
      <w:b/>
      <w:bCs/>
      <w:i/>
      <w:szCs w:val="28"/>
    </w:rPr>
  </w:style>
  <w:style w:type="paragraph" w:customStyle="1" w:styleId="31">
    <w:name w:val="Подзаголовок 3"/>
    <w:basedOn w:val="3"/>
    <w:autoRedefine/>
    <w:qFormat/>
    <w:rsid w:val="001C5FB0"/>
    <w:pPr>
      <w:keepNext/>
      <w:keepLines/>
      <w:numPr>
        <w:ilvl w:val="0"/>
        <w:numId w:val="0"/>
      </w:numPr>
      <w:spacing w:before="40" w:after="0" w:line="259" w:lineRule="auto"/>
      <w:ind w:left="360" w:right="141"/>
      <w:jc w:val="left"/>
    </w:pPr>
    <w:rPr>
      <w:rFonts w:eastAsiaTheme="majorEastAsia" w:cs="Times New Roman"/>
      <w:b w:val="0"/>
      <w:color w:val="000000"/>
      <w:kern w:val="0"/>
      <w:szCs w:val="24"/>
      <w:u w:color="000000"/>
      <w:bdr w:val="nil"/>
      <w14:ligatures w14:val="none"/>
    </w:rPr>
  </w:style>
  <w:style w:type="paragraph" w:customStyle="1" w:styleId="a3">
    <w:name w:val="ОГЛАВЛЕНИЕ (БИ"/>
    <w:basedOn w:val="11"/>
    <w:next w:val="a"/>
    <w:autoRedefine/>
    <w:qFormat/>
    <w:rsid w:val="00511FC4"/>
    <w:pPr>
      <w:spacing w:after="120"/>
      <w:jc w:val="center"/>
    </w:pPr>
    <w:rPr>
      <w:b/>
    </w:rPr>
  </w:style>
  <w:style w:type="paragraph" w:styleId="11">
    <w:name w:val="toc 1"/>
    <w:aliases w:val="ОГЛАВЛЕНИЕ ПРОТОКОЛА"/>
    <w:basedOn w:val="a"/>
    <w:next w:val="a"/>
    <w:autoRedefine/>
    <w:uiPriority w:val="39"/>
    <w:unhideWhenUsed/>
    <w:rsid w:val="00BE70B1"/>
    <w:pPr>
      <w:spacing w:line="276" w:lineRule="auto"/>
      <w:jc w:val="left"/>
    </w:pPr>
    <w:rPr>
      <w:rFonts w:cstheme="minorHAnsi"/>
      <w:bCs/>
      <w:iCs/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semiHidden/>
    <w:rsid w:val="00D6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67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10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6710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Заголовок Знак"/>
    <w:basedOn w:val="a0"/>
    <w:link w:val="a4"/>
    <w:uiPriority w:val="10"/>
    <w:rsid w:val="00D6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67101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7">
    <w:name w:val="Подзаголовок Знак"/>
    <w:basedOn w:val="a0"/>
    <w:link w:val="a6"/>
    <w:uiPriority w:val="11"/>
    <w:rsid w:val="00D6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10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D6710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67101"/>
    <w:pPr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</w:rPr>
  </w:style>
  <w:style w:type="character" w:styleId="a9">
    <w:name w:val="Intense Emphasis"/>
    <w:basedOn w:val="a0"/>
    <w:uiPriority w:val="21"/>
    <w:qFormat/>
    <w:rsid w:val="00D6710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6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D6710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67101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qFormat/>
    <w:rsid w:val="00D671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qFormat/>
    <w:rsid w:val="00D6710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67101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67101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6710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67101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</w:rPr>
  </w:style>
  <w:style w:type="character" w:customStyle="1" w:styleId="bumpedfont15mrcssattr">
    <w:name w:val="bumpedfont15_mr_css_attr"/>
    <w:basedOn w:val="a0"/>
    <w:rsid w:val="00D67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Маскаева Елена</dc:creator>
  <cp:keywords/>
  <dc:description/>
  <cp:lastModifiedBy>Сафаргалиева Айназ Рустамовна</cp:lastModifiedBy>
  <cp:revision>3</cp:revision>
  <dcterms:created xsi:type="dcterms:W3CDTF">2026-06-04T09:40:00Z</dcterms:created>
  <dcterms:modified xsi:type="dcterms:W3CDTF">2026-06-05T14:49:00Z</dcterms:modified>
</cp:coreProperties>
</file>