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optymalizacji linii produkcyjnej </w:t>
      </w:r>
      <w:r w:rsidR="00297B8A">
        <w:t>„</w:t>
      </w:r>
      <w:r w:rsidR="001B21BB">
        <w:t>??</w:t>
      </w:r>
      <w:r w:rsidR="00297B8A">
        <w:t>”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Dubański,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Kostya Nerushkin,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Karol Turbak,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Data wykonania: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20.12.2016r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r>
            <w:t>Spis treści:</w:t>
          </w:r>
        </w:p>
        <w:p w:rsidR="00FD622F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16081" w:history="1">
            <w:r w:rsidR="00FD622F" w:rsidRPr="00645553">
              <w:rPr>
                <w:rStyle w:val="Hyperlink"/>
                <w:noProof/>
              </w:rPr>
              <w:t>1</w:t>
            </w:r>
            <w:r w:rsidR="00FD622F">
              <w:rPr>
                <w:rFonts w:eastAsiaTheme="minorEastAsia"/>
                <w:noProof/>
                <w:lang w:eastAsia="pl-PL"/>
              </w:rPr>
              <w:tab/>
            </w:r>
            <w:r w:rsidR="00FD622F" w:rsidRPr="00645553">
              <w:rPr>
                <w:rStyle w:val="Hyperlink"/>
                <w:noProof/>
              </w:rPr>
              <w:t>Ogólne wymagania projektu:</w:t>
            </w:r>
            <w:r w:rsidR="00FD622F">
              <w:rPr>
                <w:noProof/>
                <w:webHidden/>
              </w:rPr>
              <w:tab/>
            </w:r>
            <w:r w:rsidR="00FD622F">
              <w:rPr>
                <w:noProof/>
                <w:webHidden/>
              </w:rPr>
              <w:fldChar w:fldCharType="begin"/>
            </w:r>
            <w:r w:rsidR="00FD622F">
              <w:rPr>
                <w:noProof/>
                <w:webHidden/>
              </w:rPr>
              <w:instrText xml:space="preserve"> PAGEREF _Toc467616081 \h </w:instrText>
            </w:r>
            <w:r w:rsidR="00FD622F">
              <w:rPr>
                <w:noProof/>
                <w:webHidden/>
              </w:rPr>
            </w:r>
            <w:r w:rsidR="00FD622F">
              <w:rPr>
                <w:noProof/>
                <w:webHidden/>
              </w:rPr>
              <w:fldChar w:fldCharType="separate"/>
            </w:r>
            <w:r w:rsidR="00FD622F">
              <w:rPr>
                <w:noProof/>
                <w:webHidden/>
              </w:rPr>
              <w:t>3</w:t>
            </w:r>
            <w:r w:rsidR="00FD622F"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2" w:history="1">
            <w:r w:rsidRPr="0064555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Opis matematyczny sieci i wyznaczanie wartości charakterystycznych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3" w:history="1">
            <w:r w:rsidRPr="0064555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System otwarty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4" w:history="1">
            <w:r w:rsidRPr="00645553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Opis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5" w:history="1">
            <w:r w:rsidRPr="00645553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Metoda dokładna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6" w:history="1">
            <w:r w:rsidRPr="0064555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System zamknięty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7" w:history="1">
            <w:r w:rsidRPr="00645553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Opis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8" w:history="1">
            <w:r w:rsidRPr="00645553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Metoda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89" w:history="1">
            <w:r w:rsidRPr="0064555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Ogólny opis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0" w:history="1">
            <w:r w:rsidRPr="0064555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Konwencja zapisu konfiguracji sieci: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1" w:history="1">
            <w:r w:rsidRPr="0064555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Wyznaczanie parametrów sieci: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2" w:history="1">
            <w:r w:rsidRPr="00645553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Sieć otwarta: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3" w:history="1">
            <w:r w:rsidRPr="00645553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Sieć zamknięta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4" w:history="1">
            <w:r w:rsidRPr="0064555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Przykład - sformułowanie problemu BCMP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5" w:history="1">
            <w:r w:rsidRPr="0064555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Opis słowny: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6" w:history="1">
            <w:r w:rsidRPr="0064555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Założenia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7" w:history="1">
            <w:r w:rsidRPr="0064555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Podział na systemy kolejkowe: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8" w:history="1">
            <w:r w:rsidRPr="00645553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Stacje: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099" w:history="1">
            <w:r w:rsidRPr="00645553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Współczynniki obsługi poszczególnych klas w stacjach: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0" w:history="1">
            <w:r w:rsidRPr="0064555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Podział na klasy wewnątrz systemu i współczynniki przychodzenia zgłoszeń: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1" w:history="1">
            <w:r w:rsidRPr="00645553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2" w:history="1">
            <w:r w:rsidRPr="00645553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Macierze przejścia do kolejnych stacji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3" w:history="1">
            <w:r w:rsidRPr="00645553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Problem optymalizacji parametrów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4" w:history="1">
            <w:r w:rsidRPr="00645553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Opis algorytmu karalucha: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5" w:history="1">
            <w:r w:rsidRPr="00645553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Elementy modyfikowane: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6" w:history="1">
            <w:r w:rsidRPr="00645553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Funkcja oceny rozwiązania ogólnie: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7" w:history="1">
            <w:r w:rsidRPr="00645553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Funkcja oceny rozwiązania w opisywanym przykładzie: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8" w:history="1">
            <w:r w:rsidRPr="00645553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Wyniki optymalizacji: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22F" w:rsidRDefault="00FD622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616109" w:history="1">
            <w:r w:rsidRPr="00645553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45553">
              <w:rPr>
                <w:rStyle w:val="Hyperlink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F431D2" w:rsidP="00F431D2">
      <w:pPr>
        <w:pStyle w:val="Heading1"/>
      </w:pPr>
      <w:bookmarkStart w:id="0" w:name="_Toc467616081"/>
      <w:r>
        <w:lastRenderedPageBreak/>
        <w:t>Ogólne wymagania projektu:</w:t>
      </w:r>
      <w:bookmarkEnd w:id="0"/>
    </w:p>
    <w:p w:rsidR="00925A84" w:rsidRDefault="00925A84" w:rsidP="00925A84">
      <w:pPr>
        <w:pStyle w:val="ListParagraph"/>
        <w:numPr>
          <w:ilvl w:val="0"/>
          <w:numId w:val="12"/>
        </w:numPr>
      </w:pPr>
      <w:r>
        <w:t xml:space="preserve">Implementacja konfigurowalnej platformy symulacyjnej dla sieci kolejkowych BCMP. Sieci muszą posiadać implementację metod obliczania wartości charakterystycznych dla sieci. Dla przypadku otwartego - dokładnej metody, dla zamkniętego – metody przybliżonej SUM. </w:t>
      </w:r>
    </w:p>
    <w:p w:rsidR="00F07200" w:rsidRDefault="00925A84" w:rsidP="009E1EBB">
      <w:pPr>
        <w:pStyle w:val="ListParagraph"/>
        <w:numPr>
          <w:ilvl w:val="0"/>
          <w:numId w:val="8"/>
        </w:numPr>
      </w:pPr>
      <w:r>
        <w:t>Przykład rzeczywistego systemu opisującego linie produkcyjną w fabryce o niewielkim rozmiarze. Założenia, co do wielkości to o</w:t>
      </w:r>
      <w:r w:rsidR="00E84DB1">
        <w:t xml:space="preserve">k. 6 </w:t>
      </w:r>
      <w:r w:rsidR="00F07200">
        <w:t>stacji dowolnego typu (1-4),</w:t>
      </w:r>
      <w:r>
        <w:t xml:space="preserve"> k</w:t>
      </w:r>
      <w:r w:rsidR="00F07200">
        <w:t xml:space="preserve">ilka </w:t>
      </w:r>
      <w:r w:rsidR="00995343">
        <w:t xml:space="preserve">od </w:t>
      </w:r>
      <w:r>
        <w:t xml:space="preserve">2 </w:t>
      </w:r>
      <w:r w:rsidR="00995343">
        <w:t>do 3 klas</w:t>
      </w:r>
      <w:r>
        <w:t xml:space="preserve"> </w:t>
      </w:r>
      <w:r w:rsidR="00995343">
        <w:t xml:space="preserve">zgłoszeń. </w:t>
      </w:r>
      <w:r w:rsidR="00F07200">
        <w:t xml:space="preserve">Możliwość wybrania </w:t>
      </w:r>
      <w:r w:rsidR="00995343">
        <w:t xml:space="preserve">przypadku </w:t>
      </w:r>
      <w:r w:rsidR="00F07200">
        <w:t xml:space="preserve">sieci otwartej </w:t>
      </w:r>
      <w:r w:rsidR="00995343">
        <w:t xml:space="preserve">lub </w:t>
      </w:r>
      <w:r w:rsidR="00F07200">
        <w:t>zamkniętej</w:t>
      </w:r>
      <w:r w:rsidR="00444A0A">
        <w:t>.</w:t>
      </w:r>
    </w:p>
    <w:p w:rsidR="00444A0A" w:rsidRDefault="00444A0A">
      <w:r>
        <w:br w:type="page"/>
      </w:r>
      <w:bookmarkStart w:id="1" w:name="_GoBack"/>
      <w:bookmarkEnd w:id="1"/>
    </w:p>
    <w:p w:rsidR="00326B22" w:rsidRDefault="00326B22" w:rsidP="00326B22">
      <w:pPr>
        <w:pStyle w:val="Heading1"/>
      </w:pPr>
      <w:bookmarkStart w:id="2" w:name="_Toc467616082"/>
      <w:r>
        <w:lastRenderedPageBreak/>
        <w:t>Opis matematyczny sieci i wyznaczanie wartości charakterystycznych</w:t>
      </w:r>
      <w:bookmarkEnd w:id="2"/>
    </w:p>
    <w:p w:rsidR="00C6619B" w:rsidRDefault="00C6619B" w:rsidP="00326B22">
      <w:pPr>
        <w:pStyle w:val="Heading2"/>
      </w:pPr>
      <w:bookmarkStart w:id="3" w:name="_Toc467616083"/>
      <w:r>
        <w:t>System otwarty</w:t>
      </w:r>
      <w:bookmarkEnd w:id="3"/>
    </w:p>
    <w:p w:rsidR="00DC068A" w:rsidRDefault="00DC068A" w:rsidP="00DC068A">
      <w:pPr>
        <w:pStyle w:val="Heading3"/>
      </w:pPr>
      <w:bookmarkStart w:id="4" w:name="_Toc467616084"/>
      <w:r>
        <w:t>Opis matematyczny</w:t>
      </w:r>
      <w:bookmarkEnd w:id="4"/>
    </w:p>
    <w:p w:rsidR="00095045" w:rsidRPr="00095045" w:rsidRDefault="00095045" w:rsidP="00095045"/>
    <w:p w:rsidR="00DC068A" w:rsidRDefault="00DC068A" w:rsidP="00DC068A">
      <w:pPr>
        <w:pStyle w:val="Heading3"/>
      </w:pPr>
      <w:bookmarkStart w:id="5" w:name="_Toc467616085"/>
      <w:r>
        <w:t>Metoda dokładna</w:t>
      </w:r>
      <w:bookmarkEnd w:id="5"/>
    </w:p>
    <w:p w:rsidR="00095045" w:rsidRPr="00095045" w:rsidRDefault="00095045" w:rsidP="00095045"/>
    <w:p w:rsidR="00C6619B" w:rsidRDefault="00C6619B" w:rsidP="00326B22">
      <w:pPr>
        <w:pStyle w:val="Heading2"/>
      </w:pPr>
      <w:bookmarkStart w:id="6" w:name="_Toc467616086"/>
      <w:r>
        <w:t>System zamknięty</w:t>
      </w:r>
      <w:bookmarkEnd w:id="6"/>
    </w:p>
    <w:p w:rsidR="00DC068A" w:rsidRDefault="00DC068A" w:rsidP="00DC068A">
      <w:pPr>
        <w:pStyle w:val="Heading3"/>
      </w:pPr>
      <w:bookmarkStart w:id="7" w:name="_Toc467616087"/>
      <w:r>
        <w:t>Opis matematyczny</w:t>
      </w:r>
      <w:bookmarkEnd w:id="7"/>
    </w:p>
    <w:p w:rsidR="00095045" w:rsidRPr="00095045" w:rsidRDefault="00095045" w:rsidP="00095045"/>
    <w:p w:rsidR="00326B22" w:rsidRDefault="00326B22" w:rsidP="00C6619B">
      <w:pPr>
        <w:pStyle w:val="Heading3"/>
      </w:pPr>
      <w:bookmarkStart w:id="8" w:name="_Toc467616088"/>
      <w:r>
        <w:t>Metoda SUM</w:t>
      </w:r>
      <w:bookmarkEnd w:id="8"/>
    </w:p>
    <w:p w:rsidR="00095045" w:rsidRDefault="00095045" w:rsidP="00095045"/>
    <w:p w:rsidR="003B076C" w:rsidRDefault="003B076C">
      <w:r>
        <w:br w:type="page"/>
      </w:r>
    </w:p>
    <w:p w:rsidR="009E1EBB" w:rsidRDefault="002F78C1" w:rsidP="002F78C1">
      <w:pPr>
        <w:pStyle w:val="Heading1"/>
      </w:pPr>
      <w:bookmarkStart w:id="9" w:name="_Toc467616089"/>
      <w:r>
        <w:lastRenderedPageBreak/>
        <w:t>Ogólny opis implementacji</w:t>
      </w:r>
      <w:r w:rsidR="00BA439C">
        <w:t xml:space="preserve"> systemu</w:t>
      </w:r>
      <w:bookmarkEnd w:id="9"/>
    </w:p>
    <w:p w:rsidR="00286662" w:rsidRDefault="00286662" w:rsidP="00286662">
      <w:pPr>
        <w:pStyle w:val="Heading2"/>
      </w:pPr>
      <w:bookmarkStart w:id="10" w:name="_Toc467616090"/>
      <w:r>
        <w:t>Konwencja zapisu konfiguracji sieci:</w:t>
      </w:r>
      <w:bookmarkEnd w:id="10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ListParagraph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ListParagraph"/>
        <w:numPr>
          <w:ilvl w:val="0"/>
          <w:numId w:val="11"/>
        </w:numPr>
      </w:pPr>
      <w:r>
        <w:t>Prawdopodobieństwa przejść dla każdej z klas pomiędzy każdymi dwoma stacjami.</w:t>
      </w:r>
    </w:p>
    <w:p w:rsidR="00043466" w:rsidRPr="00286662" w:rsidRDefault="00043466" w:rsidP="00286662"/>
    <w:p w:rsidR="00C4620D" w:rsidRDefault="00C4620D" w:rsidP="00C4620D">
      <w:pPr>
        <w:pStyle w:val="Heading2"/>
      </w:pPr>
      <w:bookmarkStart w:id="11" w:name="_Toc467616091"/>
      <w:r>
        <w:t>Wyznaczanie parametrów sieci:</w:t>
      </w:r>
      <w:bookmarkEnd w:id="11"/>
    </w:p>
    <w:p w:rsidR="002F78C1" w:rsidRDefault="00C4620D" w:rsidP="00C4620D">
      <w:pPr>
        <w:pStyle w:val="Heading3"/>
      </w:pPr>
      <w:bookmarkStart w:id="12" w:name="_Toc467616092"/>
      <w:r>
        <w:t>Sieć otwarta:</w:t>
      </w:r>
      <w:bookmarkEnd w:id="12"/>
    </w:p>
    <w:p w:rsidR="00C4620D" w:rsidRPr="00C4620D" w:rsidRDefault="00C4620D" w:rsidP="00C4620D">
      <w:r>
        <w:t xml:space="preserve">Zakładamy, że każdy system jest traktowany niezależnie. Wyznaczamy przepustowość w danym systemie i używamy wzorów jak w pojedynczym systemie. </w:t>
      </w:r>
    </w:p>
    <w:p w:rsidR="00C4620D" w:rsidRPr="00C4620D" w:rsidRDefault="00C4620D" w:rsidP="00C4620D"/>
    <w:p w:rsidR="00C4620D" w:rsidRPr="00C4620D" w:rsidRDefault="00C4620D" w:rsidP="00C4620D">
      <w:pPr>
        <w:pStyle w:val="Heading3"/>
      </w:pPr>
      <w:bookmarkStart w:id="13" w:name="_Toc467616093"/>
      <w:r>
        <w:t>Sieć zamknięta</w:t>
      </w:r>
      <w:bookmarkEnd w:id="13"/>
    </w:p>
    <w:p w:rsidR="00C4620D" w:rsidRDefault="00C4620D" w:rsidP="00C4620D">
      <w:r>
        <w:t xml:space="preserve">Stosujemy metodę przybliżoną SUM. </w:t>
      </w:r>
      <w:r w:rsidR="007C4DB2">
        <w:t>Opiera się ona na założeniu, że dla każdego systemu w sieci średnia liczba zgłoszeń</w:t>
      </w:r>
      <w:r w:rsidR="0078500E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7C4DB2"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 w:rsidR="007C4DB2">
        <w:rPr>
          <w:rFonts w:eastAsiaTheme="minorEastAsia"/>
        </w:rPr>
        <w:t xml:space="preserve">. </w:t>
      </w:r>
    </w:p>
    <w:p w:rsidR="00C4620D" w:rsidRDefault="00C4620D" w:rsidP="00C4620D">
      <w:r>
        <w:t>Metoda ta ma poniższe założenia wymagane do jej zastosowania:</w:t>
      </w:r>
    </w:p>
    <w:p w:rsidR="00C4620D" w:rsidRDefault="00C4620D" w:rsidP="00C4620D">
      <w:pPr>
        <w:pStyle w:val="ListParagraph"/>
        <w:numPr>
          <w:ilvl w:val="0"/>
          <w:numId w:val="10"/>
        </w:numPr>
      </w:pPr>
      <w:r>
        <w:t>System zamknięty,</w:t>
      </w:r>
    </w:p>
    <w:p w:rsidR="00C4620D" w:rsidRDefault="00C4620D" w:rsidP="00C4620D">
      <w:pPr>
        <w:pStyle w:val="ListParagraph"/>
        <w:numPr>
          <w:ilvl w:val="0"/>
          <w:numId w:val="10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 stały i niezależny od obsługi. 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14" w:name="_Toc467616094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4"/>
    </w:p>
    <w:p w:rsidR="00926002" w:rsidRDefault="005C071C" w:rsidP="005C071C">
      <w:pPr>
        <w:pStyle w:val="Heading2"/>
      </w:pPr>
      <w:bookmarkStart w:id="15" w:name="_Toc467616095"/>
      <w:r>
        <w:t>Opis</w:t>
      </w:r>
      <w:r w:rsidR="00927F9D">
        <w:t xml:space="preserve"> słowny</w:t>
      </w:r>
      <w:r w:rsidR="00CE5EEB">
        <w:t>:</w:t>
      </w:r>
      <w:bookmarkEnd w:id="15"/>
    </w:p>
    <w:p w:rsidR="00F5720A" w:rsidRPr="009F6542" w:rsidRDefault="00F5720A" w:rsidP="009F6542"/>
    <w:p w:rsidR="009F6542" w:rsidRDefault="009F6542" w:rsidP="003B5DCC">
      <w:pPr>
        <w:pStyle w:val="Heading2"/>
      </w:pPr>
      <w:bookmarkStart w:id="16" w:name="_Toc467616096"/>
      <w:r>
        <w:t>Założenia i ograniczenia</w:t>
      </w:r>
      <w:r w:rsidR="00B21224">
        <w:t>:</w:t>
      </w:r>
      <w:bookmarkEnd w:id="16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17" w:name="_Toc467616097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7"/>
    </w:p>
    <w:p w:rsidR="00B502EC" w:rsidRPr="00B502EC" w:rsidRDefault="00B502EC" w:rsidP="00B502EC">
      <w:pPr>
        <w:pStyle w:val="Heading3"/>
      </w:pPr>
      <w:bookmarkStart w:id="18" w:name="_Toc467616098"/>
      <w:r>
        <w:t>Stacje: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M/M/1/FIFO/∞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FD622F"/>
        </w:tc>
        <w:tc>
          <w:tcPr>
            <w:tcW w:w="2761" w:type="dxa"/>
          </w:tcPr>
          <w:p w:rsidR="00B502EC" w:rsidRDefault="00B502EC" w:rsidP="00FD622F"/>
        </w:tc>
        <w:tc>
          <w:tcPr>
            <w:tcW w:w="2737" w:type="dxa"/>
          </w:tcPr>
          <w:p w:rsidR="00B502EC" w:rsidRDefault="00B502EC" w:rsidP="00FD622F"/>
        </w:tc>
        <w:tc>
          <w:tcPr>
            <w:tcW w:w="2728" w:type="dxa"/>
          </w:tcPr>
          <w:p w:rsidR="00B502EC" w:rsidRDefault="00B502EC" w:rsidP="00FD622F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19" w:name="_Toc467616099"/>
      <w:r>
        <w:t>Współczynniki obsługi poszczególnych klas w stacjach</w:t>
      </w:r>
      <w:r w:rsidR="0012595B">
        <w:t>:</w:t>
      </w:r>
      <w:bookmarkEnd w:id="1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FD622F">
            <w:r>
              <w:t>Numer</w:t>
            </w:r>
          </w:p>
        </w:tc>
        <w:tc>
          <w:tcPr>
            <w:tcW w:w="1007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1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FD622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2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FD622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3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FD622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4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FD622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5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FD622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/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Pr="00C73A77" w:rsidRDefault="00FD622F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20" w:name="_Toc467616100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2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D622F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D622F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D622F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D622F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D622F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21" w:name="_Toc467616101"/>
      <w:r>
        <w:t>Diagram</w:t>
      </w:r>
      <w:r w:rsidR="00CE5EEB">
        <w:t>:</w:t>
      </w:r>
      <w:bookmarkEnd w:id="21"/>
    </w:p>
    <w:p w:rsidR="009A0BC2" w:rsidRDefault="009A0BC2" w:rsidP="009A0BC2"/>
    <w:p w:rsidR="00F531CD" w:rsidRDefault="00F531CD" w:rsidP="00F531CD">
      <w:pPr>
        <w:pStyle w:val="Heading2"/>
      </w:pPr>
      <w:bookmarkStart w:id="22" w:name="_Toc467616102"/>
      <w:r>
        <w:t>Macierze przejścia do kolejnych stacji</w:t>
      </w:r>
      <w:bookmarkEnd w:id="22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36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F531CD" w:rsidTr="00F531CD">
        <w:tc>
          <w:tcPr>
            <w:tcW w:w="836" w:type="dxa"/>
          </w:tcPr>
          <w:p w:rsidR="00F531CD" w:rsidRDefault="00F531CD" w:rsidP="00FD622F"/>
        </w:tc>
        <w:tc>
          <w:tcPr>
            <w:tcW w:w="8231" w:type="dxa"/>
            <w:gridSpan w:val="8"/>
          </w:tcPr>
          <w:p w:rsidR="00F531CD" w:rsidRDefault="00F531CD" w:rsidP="00FD622F">
            <w:r>
              <w:t>1</w:t>
            </w:r>
            <w:r w:rsidR="002526A9">
              <w:t xml:space="preserve"> – docelowa stacja</w:t>
            </w:r>
          </w:p>
        </w:tc>
      </w:tr>
      <w:tr w:rsidR="00F531CD" w:rsidTr="00FD622F">
        <w:tc>
          <w:tcPr>
            <w:tcW w:w="836" w:type="dxa"/>
          </w:tcPr>
          <w:p w:rsidR="00F531CD" w:rsidRDefault="002526A9" w:rsidP="002526A9">
            <w:pPr>
              <w:jc w:val="right"/>
            </w:pPr>
            <w:r>
              <w:lastRenderedPageBreak/>
              <w:t>Klasa:</w:t>
            </w:r>
          </w:p>
        </w:tc>
        <w:tc>
          <w:tcPr>
            <w:tcW w:w="1028" w:type="dxa"/>
          </w:tcPr>
          <w:p w:rsidR="00F531CD" w:rsidRDefault="00F531CD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1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2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3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4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5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/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</w:tbl>
    <w:p w:rsidR="00F531CD" w:rsidRPr="00F531CD" w:rsidRDefault="00F531CD" w:rsidP="00F531CD"/>
    <w:p w:rsidR="00457157" w:rsidRDefault="00457157">
      <w:r>
        <w:br w:type="page"/>
      </w:r>
    </w:p>
    <w:p w:rsidR="00DF1E59" w:rsidRDefault="00015829" w:rsidP="00DF1E59">
      <w:pPr>
        <w:pStyle w:val="Heading1"/>
      </w:pPr>
      <w:bookmarkStart w:id="23" w:name="_Toc467616103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3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5673DC" w:rsidRDefault="005673DC" w:rsidP="00074392"/>
    <w:p w:rsidR="006E2A9A" w:rsidRDefault="006E2A9A" w:rsidP="00731DF3">
      <w:pPr>
        <w:pStyle w:val="Heading2"/>
      </w:pPr>
      <w:bookmarkStart w:id="24" w:name="_Toc467616104"/>
      <w:r>
        <w:t>Opis algorytmu karalucha</w:t>
      </w:r>
      <w:r w:rsidR="001D65F8">
        <w:t>:</w:t>
      </w:r>
      <w:bookmarkEnd w:id="24"/>
    </w:p>
    <w:p w:rsidR="006A01BB" w:rsidRPr="006A01BB" w:rsidRDefault="006A01BB" w:rsidP="006A01BB"/>
    <w:p w:rsidR="00731DF3" w:rsidRDefault="00731DF3" w:rsidP="00731DF3">
      <w:pPr>
        <w:pStyle w:val="Heading2"/>
      </w:pPr>
      <w:bookmarkStart w:id="25" w:name="_Toc467616105"/>
      <w:r>
        <w:t>Elementy modyfikowane</w:t>
      </w:r>
      <w:r w:rsidR="00B4145B">
        <w:t>:</w:t>
      </w:r>
      <w:bookmarkEnd w:id="25"/>
    </w:p>
    <w:p w:rsidR="00731DF3" w:rsidRDefault="00731DF3" w:rsidP="00731DF3"/>
    <w:p w:rsidR="00731DF3" w:rsidRDefault="00731DF3" w:rsidP="00731DF3">
      <w:pPr>
        <w:pStyle w:val="Heading2"/>
      </w:pPr>
      <w:bookmarkStart w:id="26" w:name="_Toc467616106"/>
      <w:r>
        <w:t>Funkcja oceny rozwiązania ogólnie</w:t>
      </w:r>
      <w:r w:rsidR="00B4145B">
        <w:t>:</w:t>
      </w:r>
      <w:bookmarkEnd w:id="26"/>
    </w:p>
    <w:p w:rsidR="00731DF3" w:rsidRDefault="00731DF3" w:rsidP="00731DF3"/>
    <w:p w:rsidR="00731DF3" w:rsidRDefault="00731DF3" w:rsidP="00731DF3">
      <w:pPr>
        <w:pStyle w:val="Heading2"/>
      </w:pPr>
      <w:bookmarkStart w:id="27" w:name="_Toc467616107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7"/>
    </w:p>
    <w:p w:rsidR="00A215FD" w:rsidRDefault="00A215FD" w:rsidP="00A215FD"/>
    <w:p w:rsidR="00A215FD" w:rsidRDefault="00A215FD" w:rsidP="00A215FD">
      <w:pPr>
        <w:pStyle w:val="Heading2"/>
      </w:pPr>
      <w:bookmarkStart w:id="28" w:name="_Toc467616108"/>
      <w:r>
        <w:t>Wyniki optymalizacji:</w:t>
      </w:r>
      <w:bookmarkEnd w:id="28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Heading1"/>
      </w:pPr>
      <w:bookmarkStart w:id="29" w:name="_Toc467616109"/>
      <w:r>
        <w:lastRenderedPageBreak/>
        <w:t>Podsumowanie i wnioski</w:t>
      </w:r>
      <w:bookmarkEnd w:id="29"/>
    </w:p>
    <w:p w:rsidR="00782BD2" w:rsidRPr="00782BD2" w:rsidRDefault="00782BD2" w:rsidP="00D86A5B">
      <w:pPr>
        <w:pStyle w:val="ListParagraph"/>
        <w:numPr>
          <w:ilvl w:val="0"/>
          <w:numId w:val="13"/>
        </w:numPr>
      </w:pPr>
    </w:p>
    <w:sectPr w:rsidR="00782BD2" w:rsidRPr="0078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10" w:rsidRDefault="00513E10" w:rsidP="00925A84">
      <w:pPr>
        <w:spacing w:after="0" w:line="240" w:lineRule="auto"/>
      </w:pPr>
      <w:r>
        <w:separator/>
      </w:r>
    </w:p>
  </w:endnote>
  <w:endnote w:type="continuationSeparator" w:id="0">
    <w:p w:rsidR="00513E10" w:rsidRDefault="00513E10" w:rsidP="009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10" w:rsidRDefault="00513E10" w:rsidP="00925A84">
      <w:pPr>
        <w:spacing w:after="0" w:line="240" w:lineRule="auto"/>
      </w:pPr>
      <w:r>
        <w:separator/>
      </w:r>
    </w:p>
  </w:footnote>
  <w:footnote w:type="continuationSeparator" w:id="0">
    <w:p w:rsidR="00513E10" w:rsidRDefault="00513E10" w:rsidP="009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00FB0"/>
    <w:multiLevelType w:val="hybridMultilevel"/>
    <w:tmpl w:val="172A0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12EBF"/>
    <w:multiLevelType w:val="hybridMultilevel"/>
    <w:tmpl w:val="2CE47A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4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13EEB"/>
    <w:rsid w:val="00015829"/>
    <w:rsid w:val="00043466"/>
    <w:rsid w:val="000525C2"/>
    <w:rsid w:val="00063550"/>
    <w:rsid w:val="00074392"/>
    <w:rsid w:val="000749D5"/>
    <w:rsid w:val="00075E1A"/>
    <w:rsid w:val="000869D3"/>
    <w:rsid w:val="00091966"/>
    <w:rsid w:val="00092D8D"/>
    <w:rsid w:val="00095045"/>
    <w:rsid w:val="000A5D0C"/>
    <w:rsid w:val="000B5D2B"/>
    <w:rsid w:val="0012595B"/>
    <w:rsid w:val="0016508C"/>
    <w:rsid w:val="001B21BB"/>
    <w:rsid w:val="001B3DA1"/>
    <w:rsid w:val="001C0C1A"/>
    <w:rsid w:val="001D101B"/>
    <w:rsid w:val="001D18E1"/>
    <w:rsid w:val="001D65F8"/>
    <w:rsid w:val="001E18F4"/>
    <w:rsid w:val="00216461"/>
    <w:rsid w:val="00232AB1"/>
    <w:rsid w:val="00237A77"/>
    <w:rsid w:val="002526A9"/>
    <w:rsid w:val="0025415B"/>
    <w:rsid w:val="0026142C"/>
    <w:rsid w:val="00271FDF"/>
    <w:rsid w:val="0027785B"/>
    <w:rsid w:val="00286662"/>
    <w:rsid w:val="00297B8A"/>
    <w:rsid w:val="002B1FCE"/>
    <w:rsid w:val="002F78C1"/>
    <w:rsid w:val="00307277"/>
    <w:rsid w:val="00326B22"/>
    <w:rsid w:val="00331B3B"/>
    <w:rsid w:val="003623B0"/>
    <w:rsid w:val="0036249A"/>
    <w:rsid w:val="00367405"/>
    <w:rsid w:val="00376EF7"/>
    <w:rsid w:val="003B076C"/>
    <w:rsid w:val="003B5DCC"/>
    <w:rsid w:val="003C0F58"/>
    <w:rsid w:val="003F06D1"/>
    <w:rsid w:val="003F2DB2"/>
    <w:rsid w:val="00412020"/>
    <w:rsid w:val="00413C64"/>
    <w:rsid w:val="00444A0A"/>
    <w:rsid w:val="004557A0"/>
    <w:rsid w:val="00457157"/>
    <w:rsid w:val="0047573A"/>
    <w:rsid w:val="00490C03"/>
    <w:rsid w:val="00493AFE"/>
    <w:rsid w:val="004A6BD8"/>
    <w:rsid w:val="004A7CF6"/>
    <w:rsid w:val="004B24BA"/>
    <w:rsid w:val="004C66A7"/>
    <w:rsid w:val="004E391D"/>
    <w:rsid w:val="004F170E"/>
    <w:rsid w:val="00513E10"/>
    <w:rsid w:val="0051716F"/>
    <w:rsid w:val="00533D4D"/>
    <w:rsid w:val="00564195"/>
    <w:rsid w:val="005673DC"/>
    <w:rsid w:val="00590C71"/>
    <w:rsid w:val="005B693C"/>
    <w:rsid w:val="005C071C"/>
    <w:rsid w:val="005D5CBE"/>
    <w:rsid w:val="00613CA3"/>
    <w:rsid w:val="0064774B"/>
    <w:rsid w:val="006519A7"/>
    <w:rsid w:val="006841FF"/>
    <w:rsid w:val="006A01BB"/>
    <w:rsid w:val="006A1F91"/>
    <w:rsid w:val="006A7D06"/>
    <w:rsid w:val="006E2A9A"/>
    <w:rsid w:val="00723040"/>
    <w:rsid w:val="00731DF3"/>
    <w:rsid w:val="00752156"/>
    <w:rsid w:val="00782BD2"/>
    <w:rsid w:val="0078500E"/>
    <w:rsid w:val="007965A9"/>
    <w:rsid w:val="007C4DB2"/>
    <w:rsid w:val="007F7580"/>
    <w:rsid w:val="00801EBC"/>
    <w:rsid w:val="00820404"/>
    <w:rsid w:val="00863CA7"/>
    <w:rsid w:val="00882BC5"/>
    <w:rsid w:val="0089726B"/>
    <w:rsid w:val="008A6153"/>
    <w:rsid w:val="0090647D"/>
    <w:rsid w:val="00925A84"/>
    <w:rsid w:val="00926002"/>
    <w:rsid w:val="00927F9D"/>
    <w:rsid w:val="009636F1"/>
    <w:rsid w:val="009675DE"/>
    <w:rsid w:val="009854AB"/>
    <w:rsid w:val="0098749A"/>
    <w:rsid w:val="0098787A"/>
    <w:rsid w:val="00995343"/>
    <w:rsid w:val="009A0BC2"/>
    <w:rsid w:val="009C629E"/>
    <w:rsid w:val="009D53A1"/>
    <w:rsid w:val="009D59C1"/>
    <w:rsid w:val="009E1EBB"/>
    <w:rsid w:val="009F6542"/>
    <w:rsid w:val="00A12FD5"/>
    <w:rsid w:val="00A200CD"/>
    <w:rsid w:val="00A215FD"/>
    <w:rsid w:val="00A32395"/>
    <w:rsid w:val="00A44CC6"/>
    <w:rsid w:val="00A57A8E"/>
    <w:rsid w:val="00A63DDB"/>
    <w:rsid w:val="00A67621"/>
    <w:rsid w:val="00A87F7D"/>
    <w:rsid w:val="00A90F08"/>
    <w:rsid w:val="00A96D3E"/>
    <w:rsid w:val="00AD7BE0"/>
    <w:rsid w:val="00AE6D89"/>
    <w:rsid w:val="00B21224"/>
    <w:rsid w:val="00B4145B"/>
    <w:rsid w:val="00B502EC"/>
    <w:rsid w:val="00BA439C"/>
    <w:rsid w:val="00BC5B82"/>
    <w:rsid w:val="00BC697A"/>
    <w:rsid w:val="00C039A3"/>
    <w:rsid w:val="00C278B0"/>
    <w:rsid w:val="00C374ED"/>
    <w:rsid w:val="00C4620D"/>
    <w:rsid w:val="00C63A50"/>
    <w:rsid w:val="00C6619B"/>
    <w:rsid w:val="00CB36FC"/>
    <w:rsid w:val="00CB40BE"/>
    <w:rsid w:val="00CE5EEB"/>
    <w:rsid w:val="00CE66ED"/>
    <w:rsid w:val="00D27BDA"/>
    <w:rsid w:val="00D439FD"/>
    <w:rsid w:val="00D8017B"/>
    <w:rsid w:val="00D86A5B"/>
    <w:rsid w:val="00DA0226"/>
    <w:rsid w:val="00DA4B79"/>
    <w:rsid w:val="00DC068A"/>
    <w:rsid w:val="00DD7056"/>
    <w:rsid w:val="00DF1E59"/>
    <w:rsid w:val="00E013DD"/>
    <w:rsid w:val="00E35216"/>
    <w:rsid w:val="00E8444B"/>
    <w:rsid w:val="00E84DB1"/>
    <w:rsid w:val="00EE469E"/>
    <w:rsid w:val="00F01625"/>
    <w:rsid w:val="00F07200"/>
    <w:rsid w:val="00F431D2"/>
    <w:rsid w:val="00F50A2B"/>
    <w:rsid w:val="00F531CD"/>
    <w:rsid w:val="00F5720A"/>
    <w:rsid w:val="00F729A8"/>
    <w:rsid w:val="00FA2F4B"/>
    <w:rsid w:val="00FB55AA"/>
    <w:rsid w:val="00FB6F82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A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4842-386C-4FE3-B39B-BC888017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1001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157</cp:revision>
  <dcterms:created xsi:type="dcterms:W3CDTF">2016-11-20T20:55:00Z</dcterms:created>
  <dcterms:modified xsi:type="dcterms:W3CDTF">2016-11-22T21:27:00Z</dcterms:modified>
</cp:coreProperties>
</file>