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default"/>
          <w:lang w:val="zh-CN"/>
        </w:rPr>
      </w:pPr>
      <w:r>
        <w:rPr>
          <w:rFonts w:hint="eastAsia"/>
          <w:lang w:val="zh-CN"/>
        </w:rPr>
        <w:t>实验</w:t>
      </w:r>
      <w:r>
        <w:rPr>
          <w:rFonts w:hint="default"/>
        </w:rPr>
        <w:t>4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eastAsia="zh-CN"/>
        </w:rPr>
        <w:t>聚类</w:t>
      </w:r>
      <w:r>
        <w:rPr>
          <w:rFonts w:hint="eastAsia"/>
          <w:lang w:val="en-US" w:eastAsia="zh-CN"/>
        </w:rPr>
        <w:t>实验</w:t>
      </w:r>
    </w:p>
    <w:p>
      <w:pPr>
        <w:spacing w:beforeLines="0" w:afterLines="0"/>
        <w:ind w:firstLine="420"/>
        <w:rPr>
          <w:rFonts w:hint="default" w:ascii="Times New Roman" w:hAnsi="Times New Roman" w:eastAsia="Times New Roman"/>
          <w:sz w:val="21"/>
          <w:lang w:val="zh-CN"/>
        </w:rPr>
      </w:pPr>
    </w:p>
    <w:p>
      <w:pPr>
        <w:rPr>
          <w:rFonts w:hint="default"/>
          <w:b/>
          <w:bCs/>
          <w:lang w:val="zh-CN"/>
        </w:rPr>
      </w:pPr>
      <w:r>
        <w:rPr>
          <w:rFonts w:hint="eastAsia"/>
          <w:b/>
          <w:bCs/>
          <w:lang w:val="zh-CN"/>
        </w:rPr>
        <w:t>一、实验目的</w:t>
      </w:r>
    </w:p>
    <w:p>
      <w:pPr>
        <w:spacing w:beforeLines="0" w:afterLines="0"/>
        <w:ind w:firstLine="420"/>
        <w:rPr>
          <w:rFonts w:hint="eastAsia" w:ascii="宋体" w:hAnsi="宋体"/>
          <w:sz w:val="21"/>
          <w:lang w:val="en-US" w:eastAsia="zh-CN"/>
        </w:rPr>
      </w:pPr>
      <w:r>
        <w:rPr>
          <w:rFonts w:hint="eastAsia" w:ascii="宋体" w:hAnsi="宋体"/>
          <w:sz w:val="21"/>
          <w:lang w:val="zh-CN" w:eastAsia="zh-CN"/>
        </w:rPr>
        <w:t>本实验为验证性实验，</w:t>
      </w:r>
      <w:r>
        <w:rPr>
          <w:rFonts w:hint="eastAsia" w:ascii="宋体" w:hAnsi="宋体"/>
          <w:sz w:val="21"/>
          <w:lang w:val="zh-CN"/>
        </w:rPr>
        <w:t>通过本实验，</w:t>
      </w:r>
      <w:r>
        <w:rPr>
          <w:rFonts w:hint="eastAsia" w:ascii="宋体" w:hAnsi="宋体"/>
          <w:sz w:val="21"/>
          <w:lang w:val="en-US" w:eastAsia="zh-CN"/>
        </w:rPr>
        <w:t>学习目前主流大数据处理语言python及其算法开发验证平台Anaconda，为后续的大数据实验做准备。能够在Anaconda中使用python语言编写</w:t>
      </w:r>
      <w:r>
        <w:rPr>
          <w:rFonts w:hint="default" w:ascii="宋体" w:hAnsi="宋体"/>
          <w:sz w:val="21"/>
          <w:lang w:eastAsia="zh-CN"/>
        </w:rPr>
        <w:t>聚类</w:t>
      </w:r>
      <w:r>
        <w:rPr>
          <w:rFonts w:hint="eastAsia" w:ascii="宋体" w:hAnsi="宋体"/>
          <w:sz w:val="21"/>
          <w:lang w:val="en-US" w:eastAsia="zh-CN"/>
        </w:rPr>
        <w:t>算法代码，并验证其性质。通过实验掌握交叉验证方法，理解欠拟合/过拟合的概念。</w:t>
      </w:r>
    </w:p>
    <w:p>
      <w:pPr>
        <w:spacing w:beforeLines="0" w:afterLines="0"/>
        <w:ind w:firstLine="420"/>
        <w:rPr>
          <w:rFonts w:hint="default" w:ascii="Times New Roman" w:hAnsi="Times New Roman" w:eastAsia="Times New Roman"/>
          <w:sz w:val="21"/>
          <w:lang w:val="en-US"/>
        </w:rPr>
      </w:pPr>
    </w:p>
    <w:p>
      <w:pPr>
        <w:rPr>
          <w:rFonts w:hint="default"/>
          <w:b/>
          <w:bCs/>
          <w:lang w:val="zh-CN"/>
        </w:rPr>
      </w:pPr>
      <w:r>
        <w:rPr>
          <w:rFonts w:hint="eastAsia"/>
          <w:b/>
          <w:bCs/>
          <w:lang w:val="zh-CN"/>
        </w:rPr>
        <w:t>二、实验</w:t>
      </w:r>
      <w:r>
        <w:rPr>
          <w:rFonts w:hint="eastAsia"/>
          <w:b/>
          <w:bCs/>
          <w:lang w:val="en-US" w:eastAsia="zh-CN"/>
        </w:rPr>
        <w:t>准备</w:t>
      </w:r>
    </w:p>
    <w:p>
      <w:pPr>
        <w:spacing w:beforeLines="0" w:afterLines="0"/>
        <w:ind w:firstLine="420"/>
        <w:rPr>
          <w:rFonts w:hint="eastAsia" w:ascii="宋体" w:hAnsi="宋体"/>
          <w:sz w:val="21"/>
          <w:lang w:val="en-US" w:eastAsia="zh-CN"/>
        </w:rPr>
      </w:pPr>
      <w:r>
        <w:rPr>
          <w:rFonts w:hint="eastAsia" w:ascii="宋体" w:hAnsi="宋体"/>
          <w:sz w:val="21"/>
          <w:lang w:val="en-US" w:eastAsia="zh-CN"/>
        </w:rPr>
        <w:t>1）操作系统要求：本实验可以在当前主流的Windows/Linux/Mac OS上进行，不同版本的操作系统对应不同版本的开发平台软件。</w:t>
      </w:r>
    </w:p>
    <w:p>
      <w:pPr>
        <w:spacing w:beforeLines="0" w:afterLines="0"/>
        <w:ind w:firstLine="420"/>
        <w:rPr>
          <w:rFonts w:hint="default" w:ascii="宋体" w:hAnsi="宋体"/>
          <w:sz w:val="21"/>
          <w:lang w:val="en-US" w:eastAsia="zh-CN"/>
        </w:rPr>
      </w:pPr>
      <w:r>
        <w:rPr>
          <w:rFonts w:hint="eastAsia" w:ascii="宋体" w:hAnsi="宋体"/>
          <w:sz w:val="21"/>
          <w:lang w:val="en-US" w:eastAsia="zh-CN"/>
        </w:rPr>
        <w:t>2）根据自行选择的操作系统平台下载本实验使用的不同版本的Anaconda安装文件。</w:t>
      </w:r>
    </w:p>
    <w:p>
      <w:pPr>
        <w:rPr>
          <w:rFonts w:hint="default"/>
          <w:b/>
          <w:bCs/>
          <w:lang w:val="zh-CN"/>
        </w:rPr>
      </w:pPr>
      <w:r>
        <w:rPr>
          <w:rFonts w:hint="eastAsia"/>
          <w:b/>
          <w:bCs/>
          <w:lang w:val="zh-CN"/>
        </w:rPr>
        <w:t>三、实验任务</w:t>
      </w:r>
    </w:p>
    <w:p>
      <w:pPr>
        <w:spacing w:before="156" w:beforeLines="0" w:afterLines="0"/>
        <w:ind w:firstLine="420" w:firstLineChars="200"/>
        <w:rPr>
          <w:rFonts w:hint="eastAsia" w:ascii="Times New Roman" w:hAnsi="Times New Roman" w:eastAsia="宋体"/>
          <w:sz w:val="21"/>
          <w:highlight w:val="none"/>
          <w:lang w:val="en-US" w:eastAsia="zh-CN"/>
        </w:rPr>
      </w:pPr>
      <w:r>
        <w:rPr>
          <w:rFonts w:hint="eastAsia" w:ascii="Times New Roman" w:hAnsi="Times New Roman" w:eastAsia="宋体"/>
          <w:sz w:val="21"/>
          <w:lang w:val="en-US" w:eastAsia="zh-CN"/>
        </w:rPr>
        <w:t>1）</w:t>
      </w:r>
      <w:r>
        <w:rPr>
          <w:rFonts w:hint="default" w:ascii="Times New Roman" w:hAnsi="Times New Roman"/>
          <w:sz w:val="21"/>
          <w:lang w:eastAsia="zh-CN"/>
        </w:rPr>
        <w:t>实现k-means</w:t>
      </w:r>
    </w:p>
    <w:p>
      <w:pPr>
        <w:spacing w:before="156" w:beforeLines="0" w:afterLines="0"/>
        <w:ind w:firstLine="420" w:firstLineChars="200"/>
        <w:rPr>
          <w:rFonts w:hint="eastAsia" w:ascii="Times New Roman" w:hAnsi="Times New Roman" w:eastAsia="宋体"/>
          <w:sz w:val="21"/>
          <w:highlight w:val="none"/>
          <w:lang w:val="en-US" w:eastAsia="zh-CN"/>
        </w:rPr>
      </w:pPr>
      <w:r>
        <w:rPr>
          <w:rFonts w:hint="eastAsia" w:ascii="Times New Roman" w:hAnsi="Times New Roman"/>
          <w:sz w:val="21"/>
          <w:highlight w:val="none"/>
          <w:lang w:val="en-US" w:eastAsia="zh-CN"/>
        </w:rPr>
        <w:t>2）</w:t>
      </w:r>
      <w:r>
        <w:rPr>
          <w:rFonts w:hint="default" w:ascii="Times New Roman" w:hAnsi="Times New Roman"/>
          <w:sz w:val="21"/>
          <w:highlight w:val="none"/>
          <w:lang w:eastAsia="zh-CN"/>
        </w:rPr>
        <w:t>实现k中心点</w:t>
      </w:r>
      <w:r>
        <w:rPr>
          <w:rFonts w:hint="eastAsia" w:ascii="Times New Roman" w:hAnsi="Times New Roman" w:eastAsia="宋体"/>
          <w:sz w:val="21"/>
          <w:highlight w:val="none"/>
          <w:lang w:val="en-US" w:eastAsia="zh-CN"/>
        </w:rPr>
        <w:t xml:space="preserve"> </w:t>
      </w:r>
    </w:p>
    <w:p>
      <w:pPr>
        <w:spacing w:before="156" w:beforeLines="0" w:afterLines="0"/>
        <w:ind w:firstLine="420" w:firstLineChars="200"/>
        <w:rPr>
          <w:rFonts w:hint="eastAsia" w:ascii="Times New Roman" w:hAnsi="Times New Roman"/>
          <w:sz w:val="21"/>
          <w:highlight w:val="none"/>
          <w:lang w:val="en-US" w:eastAsia="zh-CN"/>
        </w:rPr>
      </w:pPr>
      <w:r>
        <w:rPr>
          <w:rFonts w:hint="eastAsia" w:ascii="Times New Roman" w:hAnsi="Times New Roman"/>
          <w:sz w:val="21"/>
          <w:highlight w:val="none"/>
          <w:lang w:val="en-US" w:eastAsia="zh-CN"/>
        </w:rPr>
        <w:t>3）</w:t>
      </w:r>
      <w:r>
        <w:rPr>
          <w:rFonts w:hint="default" w:ascii="Times New Roman" w:hAnsi="Times New Roman"/>
          <w:sz w:val="21"/>
          <w:highlight w:val="none"/>
          <w:lang w:eastAsia="zh-CN"/>
        </w:rPr>
        <w:t>构造具有离群点的数据，比较两个方法的差异</w:t>
      </w:r>
    </w:p>
    <w:p>
      <w:pPr>
        <w:spacing w:before="156" w:beforeLines="0" w:afterLines="0"/>
        <w:ind w:firstLine="420" w:firstLineChars="200"/>
        <w:rPr>
          <w:rFonts w:hint="eastAsia" w:ascii="Times New Roman" w:hAnsi="Times New Roman"/>
          <w:sz w:val="21"/>
          <w:highlight w:val="none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zh-CN"/>
        </w:rPr>
        <w:t>实验步骤</w:t>
      </w:r>
      <w:r>
        <w:rPr>
          <w:rFonts w:hint="eastAsia"/>
          <w:b/>
          <w:bCs/>
          <w:lang w:val="en-US" w:eastAsia="zh-CN"/>
        </w:rPr>
        <w:t>与过程</w:t>
      </w:r>
    </w:p>
    <w:p>
      <w:pPr>
        <w:numPr>
          <w:ilvl w:val="0"/>
          <w:numId w:val="2"/>
        </w:numPr>
        <w:spacing w:before="156" w:beforeLines="0" w:afterLines="0"/>
        <w:ind w:firstLine="420" w:firstLineChars="200"/>
        <w:rPr>
          <w:rFonts w:hint="default" w:ascii="Times New Roman" w:hAnsi="Times New Roman"/>
          <w:sz w:val="21"/>
          <w:lang w:eastAsia="zh-CN"/>
        </w:rPr>
      </w:pPr>
      <w:r>
        <w:rPr>
          <w:rFonts w:hint="default" w:ascii="Times New Roman" w:hAnsi="Times New Roman"/>
          <w:sz w:val="21"/>
          <w:lang w:eastAsia="zh-CN"/>
        </w:rPr>
        <w:t>实现k-means</w:t>
      </w:r>
    </w:p>
    <w:p>
      <w:pPr>
        <w:numPr>
          <w:numId w:val="0"/>
        </w:numPr>
        <w:spacing w:before="156" w:beforeLines="0" w:afterLines="0"/>
        <w:ind w:firstLine="420" w:firstLineChars="0"/>
        <w:rPr>
          <w:rFonts w:hint="eastAsia" w:ascii="Times New Roman" w:hAnsi="Times New Roman"/>
          <w:sz w:val="21"/>
          <w:lang w:eastAsia="zh-CN"/>
        </w:rPr>
      </w:pPr>
      <w:r>
        <w:rPr>
          <w:rFonts w:hint="eastAsia" w:ascii="Times New Roman" w:hAnsi="Times New Roman"/>
          <w:sz w:val="21"/>
          <w:lang w:eastAsia="zh-CN"/>
        </w:rPr>
        <w:drawing>
          <wp:inline distT="0" distB="0" distL="114300" distR="114300">
            <wp:extent cx="5485765" cy="3030855"/>
            <wp:effectExtent l="0" t="0" r="635" b="17145"/>
            <wp:docPr id="3" name="图片 3" descr="2018-06-11 22-39-04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2018-06-11 22-39-04屏幕截图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5765" cy="303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spacing w:before="156" w:beforeLines="0" w:afterLines="0"/>
        <w:ind w:firstLine="420" w:firstLineChars="200"/>
        <w:rPr>
          <w:rFonts w:hint="eastAsia" w:ascii="Times New Roman" w:hAnsi="Times New Roman" w:eastAsia="宋体"/>
          <w:sz w:val="21"/>
          <w:highlight w:val="none"/>
          <w:lang w:val="en-US" w:eastAsia="zh-CN"/>
        </w:rPr>
      </w:pPr>
      <w:r>
        <w:rPr>
          <w:rFonts w:hint="default" w:ascii="Times New Roman" w:hAnsi="Times New Roman"/>
          <w:sz w:val="21"/>
          <w:highlight w:val="none"/>
          <w:lang w:eastAsia="zh-CN"/>
        </w:rPr>
        <w:t>实现k中心点</w:t>
      </w:r>
      <w:r>
        <w:rPr>
          <w:rFonts w:hint="eastAsia" w:ascii="Times New Roman" w:hAnsi="Times New Roman" w:eastAsia="宋体"/>
          <w:sz w:val="21"/>
          <w:highlight w:val="none"/>
          <w:lang w:val="en-US" w:eastAsia="zh-CN"/>
        </w:rPr>
        <w:t xml:space="preserve"> </w:t>
      </w:r>
    </w:p>
    <w:p>
      <w:pPr>
        <w:numPr>
          <w:numId w:val="0"/>
        </w:numPr>
        <w:spacing w:before="156" w:beforeLines="0" w:afterLines="0"/>
        <w:ind w:firstLine="420" w:firstLineChars="0"/>
        <w:rPr>
          <w:rFonts w:hint="eastAsia" w:ascii="Times New Roman" w:hAnsi="Times New Roman" w:eastAsia="宋体"/>
          <w:sz w:val="21"/>
          <w:highlight w:val="none"/>
          <w:lang w:eastAsia="zh-CN"/>
        </w:rPr>
      </w:pPr>
      <w:r>
        <w:rPr>
          <w:rFonts w:hint="eastAsia" w:ascii="Times New Roman" w:hAnsi="Times New Roman" w:eastAsia="宋体"/>
          <w:sz w:val="21"/>
          <w:highlight w:val="none"/>
          <w:lang w:eastAsia="zh-CN"/>
        </w:rPr>
        <w:drawing>
          <wp:inline distT="0" distB="0" distL="114300" distR="114300">
            <wp:extent cx="5483860" cy="5013325"/>
            <wp:effectExtent l="0" t="0" r="2540" b="15875"/>
            <wp:docPr id="4" name="图片 4" descr="2018-06-11 22-39-52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2018-06-11 22-39-52屏幕截图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3860" cy="501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56" w:beforeLines="0" w:afterLines="0"/>
        <w:ind w:firstLine="420" w:firstLineChars="200"/>
      </w:pPr>
      <w:r>
        <w:rPr>
          <w:rFonts w:hint="eastAsia" w:ascii="Times New Roman" w:hAnsi="Times New Roman"/>
          <w:sz w:val="21"/>
          <w:highlight w:val="none"/>
          <w:lang w:val="en-US" w:eastAsia="zh-CN"/>
        </w:rPr>
        <w:t>3）</w:t>
      </w:r>
      <w:r>
        <w:rPr>
          <w:rFonts w:hint="default" w:ascii="Times New Roman" w:hAnsi="Times New Roman"/>
          <w:sz w:val="21"/>
          <w:highlight w:val="none"/>
          <w:lang w:eastAsia="zh-CN"/>
        </w:rPr>
        <w:t>构造具有离群点的数据，比较两个方法</w:t>
      </w:r>
    </w:p>
    <w:p>
      <w:pPr>
        <w:ind w:firstLine="420" w:firstLineChars="0"/>
      </w:pPr>
      <w:r>
        <w:drawing>
          <wp:inline distT="0" distB="0" distL="114300" distR="114300">
            <wp:extent cx="5480685" cy="2701925"/>
            <wp:effectExtent l="0" t="0" r="5715" b="3175"/>
            <wp:docPr id="5" name="图片 5" descr="2018-06-11 23-59-18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2018-06-11 23-59-18屏幕截图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0685" cy="270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  <w:r>
        <w:drawing>
          <wp:inline distT="0" distB="0" distL="114300" distR="114300">
            <wp:extent cx="5475605" cy="3947795"/>
            <wp:effectExtent l="0" t="0" r="10795" b="14605"/>
            <wp:docPr id="6" name="图片 6" descr="2018-06-11 23-59-39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2018-06-11 23-59-39屏幕截图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75605" cy="394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</w:p>
    <w:p>
      <w:pPr>
        <w:ind w:firstLine="420" w:firstLineChars="0"/>
      </w:pPr>
      <w:bookmarkStart w:id="0" w:name="_GoBack"/>
      <w:bookmarkEnd w:id="0"/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AR PL UKai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AR PL UKai CN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AR PL UKai CN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decorative"/>
    <w:pitch w:val="default"/>
    <w:sig w:usb0="00000000" w:usb1="00000000" w:usb2="00000009" w:usb3="00000000" w:csb0="400001FF" w:csb1="FFFF0000"/>
  </w:font>
  <w:font w:name="黑体">
    <w:altName w:val="AR PL UMing CN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altName w:val="DejaVu Sans"/>
    <w:panose1 w:val="02070309020205020404"/>
    <w:charset w:val="01"/>
    <w:family w:val="swiss"/>
    <w:pitch w:val="default"/>
    <w:sig w:usb0="00000000" w:usb1="00000000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Lucida Sans">
    <w:altName w:val="Bitstream Vera Sans"/>
    <w:panose1 w:val="020B0602030504020204"/>
    <w:charset w:val="00"/>
    <w:family w:val="auto"/>
    <w:pitch w:val="default"/>
    <w:sig w:usb0="00000000" w:usb1="00000000" w:usb2="00000000" w:usb3="00000000" w:csb0="00000001" w:csb1="00000000"/>
  </w:font>
  <w:font w:name="仿宋_GB2312">
    <w:altName w:val="AR PL UMing CN"/>
    <w:panose1 w:val="02010609030101010101"/>
    <w:charset w:val="86"/>
    <w:family w:val="swiss"/>
    <w:pitch w:val="default"/>
    <w:sig w:usb0="00000000" w:usb1="00000000" w:usb2="00000010" w:usb3="00000000" w:csb0="00040000" w:csb1="00000000"/>
  </w:font>
  <w:font w:name="仿宋">
    <w:altName w:val="AR PL UMing CN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Lucida Sans Unicode">
    <w:altName w:val="Bitstream Vera Sans"/>
    <w:panose1 w:val="020B0602030504020204"/>
    <w:charset w:val="00"/>
    <w:family w:val="auto"/>
    <w:pitch w:val="default"/>
    <w:sig w:usb0="00000000" w:usb1="00000000" w:usb2="00000000" w:usb3="00000000" w:csb0="200000BF" w:csb1="D7F70000"/>
  </w:font>
  <w:font w:name="Microsoft JhengHei UI">
    <w:altName w:val="AR PL UKai CN"/>
    <w:panose1 w:val="020B0604030504040204"/>
    <w:charset w:val="88"/>
    <w:family w:val="auto"/>
    <w:pitch w:val="default"/>
    <w:sig w:usb0="00000000" w:usb1="00000000" w:usb2="00000016" w:usb3="00000000" w:csb0="00100009" w:csb1="00000000"/>
  </w:font>
  <w:font w:name="Microsoft JhengHei Light">
    <w:altName w:val="AR PL UKai CN"/>
    <w:panose1 w:val="020B0304030504040204"/>
    <w:charset w:val="88"/>
    <w:family w:val="auto"/>
    <w:pitch w:val="default"/>
    <w:sig w:usb0="00000000" w:usb1="00000000" w:usb2="00000016" w:usb3="00000000" w:csb0="00100009" w:csb1="00000000"/>
  </w:font>
  <w:font w:name="Microsoft JhengHei">
    <w:altName w:val="AR PL UKai CN"/>
    <w:panose1 w:val="020B0604030504040204"/>
    <w:charset w:val="88"/>
    <w:family w:val="auto"/>
    <w:pitch w:val="default"/>
    <w:sig w:usb0="00000000" w:usb1="00000000" w:usb2="00000016" w:usb3="00000000" w:csb0="00100009" w:csb1="00000000"/>
  </w:font>
  <w:font w:name="Malgun Gothic Semilight">
    <w:altName w:val="YaHei Consolas Hybrid"/>
    <w:panose1 w:val="020B0502040204020203"/>
    <w:charset w:val="86"/>
    <w:family w:val="auto"/>
    <w:pitch w:val="default"/>
    <w:sig w:usb0="00000000" w:usb1="00000000" w:usb2="00000012" w:usb3="00000000" w:csb0="203E01BD" w:csb1="D7FF0000"/>
  </w:font>
  <w:font w:name="Malgun Gothic">
    <w:altName w:val="NanumBarunGothic"/>
    <w:panose1 w:val="020B0503020000020004"/>
    <w:charset w:val="81"/>
    <w:family w:val="auto"/>
    <w:pitch w:val="default"/>
    <w:sig w:usb0="00000000" w:usb1="00000000" w:usb2="00000012" w:usb3="00000000" w:csb0="00080001" w:csb1="00000000"/>
  </w:font>
  <w:font w:name="等线 Light">
    <w:altName w:val="AR PL UKai CN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AR PL UKai CN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楷体">
    <w:altName w:val="AR PL UMing CN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新宋体">
    <w:altName w:val="AR PL UMing CN"/>
    <w:panose1 w:val="02010609030101010101"/>
    <w:charset w:val="86"/>
    <w:family w:val="auto"/>
    <w:pitch w:val="default"/>
    <w:sig w:usb0="00000000" w:usb1="00000000" w:usb2="00000006" w:usb3="00000000" w:csb0="00040001" w:csb1="00000000"/>
  </w:font>
  <w:font w:name="微软雅黑 Light">
    <w:altName w:val="YaHei Consolas Hybrid"/>
    <w:panose1 w:val="020B0502040204020203"/>
    <w:charset w:val="86"/>
    <w:family w:val="auto"/>
    <w:pitch w:val="default"/>
    <w:sig w:usb0="00000000" w:usb1="00000000" w:usb2="00000016" w:usb3="00000000" w:csb0="0004001F" w:csb1="00000000"/>
  </w:font>
  <w:font w:name="微软雅黑">
    <w:altName w:val="YaHei Consolas Hybrid"/>
    <w:panose1 w:val="020B0503020204020204"/>
    <w:charset w:val="86"/>
    <w:family w:val="auto"/>
    <w:pitch w:val="default"/>
    <w:sig w:usb0="00000000" w:usb1="00000000" w:usb2="00000016" w:usb3="00000000" w:csb0="0004001F" w:csb1="00000000"/>
  </w:font>
  <w:font w:name="Microsoft JhengHei UI Light">
    <w:altName w:val="AR PL UKai CN"/>
    <w:panose1 w:val="020B0304030504040204"/>
    <w:charset w:val="88"/>
    <w:family w:val="auto"/>
    <w:pitch w:val="default"/>
    <w:sig w:usb0="00000000" w:usb1="00000000" w:usb2="00000016" w:usb3="00000000" w:csb0="00100009" w:csb1="00000000"/>
  </w:font>
  <w:font w:name="华文中宋">
    <w:altName w:val="AR PL UKai CN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Tahoma">
    <w:altName w:val="Ubuntu"/>
    <w:panose1 w:val="020B0604030504040204"/>
    <w:charset w:val="00"/>
    <w:family w:val="decorative"/>
    <w:pitch w:val="default"/>
    <w:sig w:usb0="00000000" w:usb1="00000000" w:usb2="00000029" w:usb3="00000000" w:csb0="200101FF" w:csb1="20280000"/>
  </w:font>
  <w:font w:name="Verdana">
    <w:altName w:val="Ubuntu"/>
    <w:panose1 w:val="020B0604030504040204"/>
    <w:charset w:val="00"/>
    <w:family w:val="auto"/>
    <w:pitch w:val="default"/>
    <w:sig w:usb0="00000000" w:usb1="00000000" w:usb2="00000010" w:usb3="00000000" w:csb0="2000019F" w:csb1="00000000"/>
  </w:font>
  <w:font w:name="Helvetica Neue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altName w:val="Purisa"/>
    <w:panose1 w:val="02000600000000000000"/>
    <w:charset w:val="00"/>
    <w:family w:val="auto"/>
    <w:pitch w:val="default"/>
    <w:sig w:usb0="00000000" w:usb1="00000000" w:usb2="00000000" w:usb3="00000000" w:csb0="2000009F" w:csb1="47010000"/>
  </w:font>
  <w:font w:name="Calibri Light">
    <w:altName w:val="DejaVu Sans"/>
    <w:panose1 w:val="020F0302020204030204"/>
    <w:charset w:val="00"/>
    <w:family w:val="auto"/>
    <w:pitch w:val="default"/>
    <w:sig w:usb0="00000000" w:usb1="00000000" w:usb2="00000009" w:usb3="00000000" w:csb0="200001FF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AR PL UMing CN">
    <w:panose1 w:val="020B0309010101010101"/>
    <w:charset w:val="00"/>
    <w:family w:val="auto"/>
    <w:pitch w:val="default"/>
    <w:sig w:usb0="00000000" w:usb1="00000000" w:usb2="00000000" w:usb3="00000000" w:csb0="00140105" w:csb1="00000000"/>
  </w:font>
  <w:font w:name="Bitstream Vera Sans">
    <w:panose1 w:val="020B0603030804020204"/>
    <w:charset w:val="00"/>
    <w:family w:val="auto"/>
    <w:pitch w:val="default"/>
    <w:sig w:usb0="00000000" w:usb1="00000000" w:usb2="00000000" w:usb3="00000000" w:csb0="00000001" w:csb1="00000000"/>
  </w:font>
  <w:font w:name="AR PL UMing CN">
    <w:panose1 w:val="020B0309010101010101"/>
    <w:charset w:val="00"/>
    <w:family w:val="auto"/>
    <w:pitch w:val="default"/>
    <w:sig w:usb0="00000000" w:usb1="00000000" w:usb2="00000000" w:usb3="00000000" w:csb0="00140105" w:csb1="00000000"/>
  </w:font>
  <w:font w:name="AR PL UMing CN">
    <w:panose1 w:val="020B0309010101010101"/>
    <w:charset w:val="00"/>
    <w:family w:val="auto"/>
    <w:pitch w:val="default"/>
    <w:sig w:usb0="00000000" w:usb1="00000000" w:usb2="00000000" w:usb3="00000000" w:csb0="00140105" w:csb1="00000000"/>
  </w:font>
  <w:font w:name="Bitstream Vera Sans">
    <w:panose1 w:val="020B0603030804020204"/>
    <w:charset w:val="00"/>
    <w:family w:val="auto"/>
    <w:pitch w:val="default"/>
    <w:sig w:usb0="00000000" w:usb1="00000000" w:usb2="00000000" w:usb3="00000000" w:csb0="00000001" w:csb1="00000000"/>
  </w:font>
  <w:font w:name="YaHei Consolas Hybrid">
    <w:panose1 w:val="020B0509020204020204"/>
    <w:charset w:val="00"/>
    <w:family w:val="auto"/>
    <w:pitch w:val="default"/>
    <w:sig w:usb0="00000000" w:usb1="00000000" w:usb2="00000000" w:usb3="00000000" w:csb0="0014000D" w:csb1="00000000"/>
  </w:font>
  <w:font w:name="NanumBarunGothic">
    <w:panose1 w:val="020B0603020101020101"/>
    <w:charset w:val="00"/>
    <w:family w:val="auto"/>
    <w:pitch w:val="default"/>
    <w:sig w:usb0="00000000" w:usb1="00000000" w:usb2="00000000" w:usb3="00000000" w:csb0="00080004" w:csb1="00000000"/>
  </w:font>
  <w:font w:name="AR PL UKai CN">
    <w:panose1 w:val="02000503000000000000"/>
    <w:charset w:val="00"/>
    <w:family w:val="auto"/>
    <w:pitch w:val="default"/>
    <w:sig w:usb0="00000000" w:usb1="00000000" w:usb2="00000000" w:usb3="00000000" w:csb0="0014010D" w:csb1="00000000"/>
  </w:font>
  <w:font w:name="AR PL UKai CN">
    <w:panose1 w:val="02000503000000000000"/>
    <w:charset w:val="00"/>
    <w:family w:val="auto"/>
    <w:pitch w:val="default"/>
    <w:sig w:usb0="00000000" w:usb1="00000000" w:usb2="00000000" w:usb3="00000000" w:csb0="0014010D" w:csb1="00000000"/>
  </w:font>
  <w:font w:name="AR PL UMing CN">
    <w:panose1 w:val="020B0309010101010101"/>
    <w:charset w:val="00"/>
    <w:family w:val="auto"/>
    <w:pitch w:val="default"/>
    <w:sig w:usb0="00000000" w:usb1="00000000" w:usb2="00000000" w:usb3="00000000" w:csb0="00140105" w:csb1="00000000"/>
  </w:font>
  <w:font w:name="AR PL UMing CN">
    <w:panose1 w:val="020B0309010101010101"/>
    <w:charset w:val="00"/>
    <w:family w:val="auto"/>
    <w:pitch w:val="default"/>
    <w:sig w:usb0="00000000" w:usb1="00000000" w:usb2="00000000" w:usb3="00000000" w:csb0="00140105" w:csb1="00000000"/>
  </w:font>
  <w:font w:name="YaHei Consolas Hybrid">
    <w:panose1 w:val="020B0509020204020204"/>
    <w:charset w:val="00"/>
    <w:family w:val="auto"/>
    <w:pitch w:val="default"/>
    <w:sig w:usb0="00000000" w:usb1="00000000" w:usb2="00000000" w:usb3="00000000" w:csb0="0014000D" w:csb1="00000000"/>
  </w:font>
  <w:font w:name="YaHei Consolas Hybrid">
    <w:panose1 w:val="020B0509020204020204"/>
    <w:charset w:val="00"/>
    <w:family w:val="auto"/>
    <w:pitch w:val="default"/>
    <w:sig w:usb0="00000000" w:usb1="00000000" w:usb2="00000000" w:usb3="00000000" w:csb0="0014000D" w:csb1="00000000"/>
  </w:font>
  <w:font w:name="AR PL UKai CN">
    <w:panose1 w:val="02000503000000000000"/>
    <w:charset w:val="00"/>
    <w:family w:val="auto"/>
    <w:pitch w:val="default"/>
    <w:sig w:usb0="00000000" w:usb1="00000000" w:usb2="00000000" w:usb3="00000000" w:csb0="0014010D" w:csb1="00000000"/>
  </w:font>
  <w:font w:name="Ubuntu">
    <w:panose1 w:val="020B0604030602030204"/>
    <w:charset w:val="00"/>
    <w:family w:val="auto"/>
    <w:pitch w:val="default"/>
    <w:sig w:usb0="00000000" w:usb1="00000000" w:usb2="00000000" w:usb3="00000000" w:csb0="0000000D" w:csb1="00000000"/>
  </w:font>
  <w:font w:name="Ubuntu">
    <w:panose1 w:val="020B0604030602030204"/>
    <w:charset w:val="00"/>
    <w:family w:val="auto"/>
    <w:pitch w:val="default"/>
    <w:sig w:usb0="00000000" w:usb1="00000000" w:usb2="00000000" w:usb3="00000000" w:csb0="0000000D" w:csb1="00000000"/>
  </w:font>
  <w:font w:name="Abyssinica SIL">
    <w:panose1 w:val="02000603020000020004"/>
    <w:charset w:val="00"/>
    <w:family w:val="auto"/>
    <w:pitch w:val="default"/>
    <w:sig w:usb0="00000000" w:usb1="00000000" w:usb2="00000000" w:usb3="00000000" w:csb0="00000001" w:csb1="00000000"/>
  </w:font>
  <w:font w:name="Purisa">
    <w:panose1 w:val="02000603000000000000"/>
    <w:charset w:val="00"/>
    <w:family w:val="auto"/>
    <w:pitch w:val="default"/>
    <w:sig w:usb0="00000000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62846045">
    <w:nsid w:val="5731425D"/>
    <w:multiLevelType w:val="singleLevel"/>
    <w:tmpl w:val="5731425D"/>
    <w:lvl w:ilvl="0" w:tentative="1">
      <w:start w:val="4"/>
      <w:numFmt w:val="chineseCounting"/>
      <w:suff w:val="nothing"/>
      <w:lvlText w:val="%1、"/>
      <w:lvlJc w:val="left"/>
    </w:lvl>
  </w:abstractNum>
  <w:abstractNum w:abstractNumId="1528728082">
    <w:nsid w:val="5B1E8A12"/>
    <w:multiLevelType w:val="singleLevel"/>
    <w:tmpl w:val="5B1E8A12"/>
    <w:lvl w:ilvl="0" w:tentative="1">
      <w:start w:val="1"/>
      <w:numFmt w:val="decimal"/>
      <w:suff w:val="nothing"/>
      <w:lvlText w:val="%1）"/>
      <w:lvlJc w:val="left"/>
    </w:lvl>
  </w:abstractNum>
  <w:abstractNum w:abstractNumId="1528727978">
    <w:nsid w:val="5B1E89AA"/>
    <w:multiLevelType w:val="singleLevel"/>
    <w:tmpl w:val="5B1E89AA"/>
    <w:lvl w:ilvl="0" w:tentative="1">
      <w:start w:val="2"/>
      <w:numFmt w:val="decimal"/>
      <w:suff w:val="nothing"/>
      <w:lvlText w:val="%1）"/>
      <w:lvlJc w:val="left"/>
    </w:lvl>
  </w:abstractNum>
  <w:num w:numId="1">
    <w:abstractNumId w:val="1462846045"/>
  </w:num>
  <w:num w:numId="2">
    <w:abstractNumId w:val="1528728082"/>
  </w:num>
  <w:num w:numId="3">
    <w:abstractNumId w:val="152872797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2552F41"/>
    <w:rsid w:val="02591DF1"/>
    <w:rsid w:val="035D5A01"/>
    <w:rsid w:val="04C5280E"/>
    <w:rsid w:val="078C4E56"/>
    <w:rsid w:val="0DA311E8"/>
    <w:rsid w:val="16B1028E"/>
    <w:rsid w:val="19C32BFB"/>
    <w:rsid w:val="1B086F95"/>
    <w:rsid w:val="21703BAF"/>
    <w:rsid w:val="22286DD5"/>
    <w:rsid w:val="27CC6430"/>
    <w:rsid w:val="289D18B8"/>
    <w:rsid w:val="32552F41"/>
    <w:rsid w:val="3A484F22"/>
    <w:rsid w:val="3E9F5F97"/>
    <w:rsid w:val="41E01A14"/>
    <w:rsid w:val="44821AB2"/>
    <w:rsid w:val="44E203E7"/>
    <w:rsid w:val="47073D45"/>
    <w:rsid w:val="4BF97CEB"/>
    <w:rsid w:val="4F7268FF"/>
    <w:rsid w:val="52AE2F00"/>
    <w:rsid w:val="53A35090"/>
    <w:rsid w:val="57CF3DE9"/>
    <w:rsid w:val="5BA6115A"/>
    <w:rsid w:val="5EE60119"/>
    <w:rsid w:val="5F0906FE"/>
    <w:rsid w:val="612B2507"/>
    <w:rsid w:val="679844A0"/>
    <w:rsid w:val="6D1329E6"/>
    <w:rsid w:val="70AA563C"/>
    <w:rsid w:val="78080AEB"/>
    <w:rsid w:val="7AE6209B"/>
    <w:rsid w:val="7AFFB0E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eastAsia="宋体" w:asciiTheme="minorHAnsi" w:hAnsiTheme="minorHAnsi" w:cstheme="minorBidi"/>
      <w:kern w:val="2"/>
      <w:sz w:val="21"/>
      <w:szCs w:val="22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2016-05-10T09:58:00Z</dcterms:created>
  <dc:creator>Max</dc:creator>
  <cp:lastModifiedBy>yyc</cp:lastModifiedBy>
  <dcterms:modified xsi:type="dcterms:W3CDTF">2018-06-12T00:00:28Z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