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0ff443719ce4b040c17069bc38f7d50145abc3b"/>
    <w:p>
      <w:pPr>
        <w:pStyle w:val="Heading1"/>
      </w:pPr>
      <w:r>
        <w:t xml:space="preserve">Interpretable and Fair Machine Learning for Health-Cost Prediction and Risk Adjustment: A Reproducible Benchmark on Public Data and an Open-Source Toolkit</w:t>
      </w:r>
    </w:p>
    <w:p>
      <w:pPr>
        <w:pStyle w:val="FirstParagraph"/>
        <w:jc w:val="left"/>
      </w:pPr>
      <w:r>
        <w:rPr>
          <w:b/>
          <w:bCs/>
        </w:rPr>
        <w:t xml:space="preserve">Temitope Ologunbaba</w:t>
      </w:r>
      <w:r>
        <w:t xml:space="preserve">¹,</w:t>
      </w:r>
      <w:r>
        <w:t xml:space="preserve"> </w:t>
      </w:r>
      <w:r>
        <w:rPr>
          <w:b/>
          <w:bCs/>
        </w:rPr>
        <w:t xml:space="preserve">Eniola Zainab Olamilekan</w:t>
      </w:r>
      <w:r>
        <w:t xml:space="preserve">²,</w:t>
      </w:r>
      <w:r>
        <w:t xml:space="preserve"> </w:t>
      </w:r>
      <w:r>
        <w:rPr>
          <w:b/>
          <w:bCs/>
        </w:rPr>
        <w:t xml:space="preserve">Oluwatosin Dorcas Babalola</w:t>
      </w:r>
      <w:r>
        <w:t xml:space="preserve">²</w:t>
      </w:r>
      <w:r>
        <w:t xml:space="preserve"> </w:t>
      </w:r>
      <w:r>
        <w:rPr>
          <w:i/>
          <w:iCs/>
        </w:rPr>
        <w:t xml:space="preserve">(corresponding author)</w:t>
      </w:r>
      <w:r>
        <w:t xml:space="preserve">,</w:t>
      </w:r>
      <w:r>
        <w:t xml:space="preserve"> </w:t>
      </w:r>
      <w:r>
        <w:rPr>
          <w:b/>
          <w:bCs/>
        </w:rPr>
        <w:t xml:space="preserve">Chisom G. Adiegwu</w:t>
      </w:r>
      <w:r>
        <w:t xml:space="preserve">²</w:t>
      </w:r>
    </w:p>
    <w:p>
      <w:pPr>
        <w:pStyle w:val="BodyText"/>
        <w:jc w:val="left"/>
      </w:pPr>
      <w:r>
        <w:t xml:space="preserve">¹ Independent researcher.</w:t>
      </w:r>
    </w:p>
    <w:p>
      <w:pPr>
        <w:pStyle w:val="BodyText"/>
        <w:jc w:val="left"/>
      </w:pPr>
      <w:r>
        <w:t xml:space="preserve">² Maurice R. Greenberg School of Risk Science, J. Mack Robinson College of Business, Georgia State University, Atlanta, GA, USA.</w:t>
      </w:r>
    </w:p>
    <w:p>
      <w:pPr>
        <w:pStyle w:val="BodyText"/>
        <w:jc w:val="left"/>
      </w:pPr>
      <w:r>
        <w:rPr>
          <w:b/>
          <w:bCs/>
        </w:rPr>
        <w:t xml:space="preserve">Email.</w:t>
      </w:r>
      <w:r>
        <w:t xml:space="preserve"> </w:t>
      </w:r>
      <w:r>
        <w:t xml:space="preserve">Temitope Ologunbaba: ologunbabatope@gmail.com; Eniola Zainab Olamilekan: eolamilekan1@student.gsu.edu; Oluwatosin Dorcas Babalola: obabalola4@student.gsu.edu; Chisom G. Adiegwu: Cadiegwu1@student.gsu.edu.</w:t>
      </w:r>
    </w:p>
    <w:p>
      <w:pPr>
        <w:pStyle w:val="BodyText"/>
      </w:pPr>
      <w:r>
        <w:rPr>
          <w:b/>
          <w:bCs/>
        </w:rPr>
        <w:t xml:space="preserve">Date.</w:t>
      </w:r>
      <w:r>
        <w:t xml:space="preserve"> </w:t>
      </w:r>
      <w:r>
        <w:t xml:space="preserve">September 2026.</w:t>
      </w:r>
    </w:p>
    <w:p>
      <w:pPr>
        <w:pStyle w:val="BodyText"/>
        <w:jc w:val="left"/>
      </w:pPr>
      <w:r>
        <w:rPr>
          <w:b/>
          <w:bCs/>
        </w:rPr>
        <w:t xml:space="preserve">Word count.</w:t>
      </w:r>
      <w:r>
        <w:t xml:space="preserve"> </w:t>
      </w:r>
      <w:r>
        <w:t xml:space="preserve">7,105 excluding abstract, tables, figure captions and references.</w:t>
      </w:r>
    </w:p>
    <w:p>
      <w:pPr>
        <w:pBdr>
          <w:bottom w:val="single" w:sz="4" w:space="1" w:color="333333"/>
        </w:pBdr>
        <w:spacing w:after="200"/>
      </w:pPr>
    </w:p>
    <w:bookmarkStart w:id="9" w:name="abstract"/>
    <w:p>
      <w:pPr>
        <w:pStyle w:val="Heading2"/>
      </w:pPr>
      <w:r>
        <w:t xml:space="preserve">Abstract</w:t>
      </w:r>
    </w:p>
    <w:p>
      <w:pPr>
        <w:pStyle w:val="FirstParagraph"/>
      </w:pPr>
      <w:r>
        <w:rPr>
          <w:b/>
          <w:bCs/>
        </w:rPr>
        <w:t xml:space="preserve">Background.</w:t>
      </w:r>
      <w:r>
        <w:t xml:space="preserve"> </w:t>
      </w:r>
      <w:r>
        <w:t xml:space="preserve">Risk-adjustment formulas set what health plans are paid for each enrollee. A formula that underpays a group gives plans a reason to avoid it, one that responds to recorded diagnoses rewards coding, and one that responds to past use rewards use. Machine-learning methods promise accuracy, but these three properties are rarely evaluated together, on public data, with released code.</w:t>
      </w:r>
    </w:p>
    <w:p>
      <w:pPr>
        <w:pStyle w:val="BodyText"/>
      </w:pPr>
      <w:r>
        <w:rPr>
          <w:b/>
          <w:bCs/>
        </w:rPr>
        <w:t xml:space="preserve">Methods.</w:t>
      </w:r>
      <w:r>
        <w:t xml:space="preserve"> </w:t>
      </w:r>
      <w:r>
        <w:t xml:space="preserve">We built a prospective benchmark from five two-year Medical Expenditure Panel Survey panels (43,963 persons, 2018 to 2023) in which year-1 information predicts year-2 total spending. Ten models, including a non-negative least-squares model in the form of a payment formula, gradient boosting and a combined actuarial neural network, were evaluated by cross-validation that keeps primary sampling units whole, with Rao-Wu bootstrap and paired intervals. Outcomes were accuracy, net compensation for nine groups, an accuracy-fairness frontier, SHAP drivers, and the response of payment to simulated coding and to added use.</w:t>
      </w:r>
    </w:p>
    <w:p>
      <w:pPr>
        <w:pStyle w:val="BodyText"/>
      </w:pPr>
      <w:r>
        <w:rPr>
          <w:b/>
          <w:bCs/>
        </w:rPr>
        <w:t xml:space="preserve">Results.</w:t>
      </w:r>
      <w:r>
        <w:t xml:space="preserve"> </w:t>
      </w:r>
      <w:r>
        <w:t xml:space="preserve">Gradient boosting reached an out-of-sample R² of 0.187 (95% interval 0.156 to 0.242) against 0.123 for weighted least squares, a paired gain of 0.064 (0.047 to 0.091) that disappeared without prior use and spending. Every model underpaid people who need help with daily activities, by $4,545 to $9,583 per person-year on a mean cost of $31,329. A constrained stacked estimator cut the largest target-group gap to $296 at an R² of 0.171, but both constrained estimators moved $2,242 to $3,362 of overpayment onto enrollees aged 65 and over, and out of fold the constrained gap swung between folds by more than $17,000. A coder targeting each model’s own most lucrative codes raised payment by $11,045 per added code under the payment-form model and $17,469 under the constrained linear formula, against $5,510 under boosting, on the feature set without prior use.</w:t>
      </w:r>
    </w:p>
    <w:p>
      <w:pPr>
        <w:pStyle w:val="BodyText"/>
      </w:pPr>
      <w:r>
        <w:rPr>
          <w:b/>
          <w:bCs/>
        </w:rPr>
        <w:t xml:space="preserve">Conclusions.</w:t>
      </w:r>
      <w:r>
        <w:t xml:space="preserve"> </w:t>
      </w:r>
      <w:r>
        <w:t xml:space="preserve">Flexible models are more accurate only when they use prior utilization, which payment formulas exclude. No model pays for functional need unless it observes it. Fairness constraints hold in training but not reliably out of sample, and they move money between groups, so they must be reported for all groups with intervals.</w:t>
      </w:r>
    </w:p>
    <w:p>
      <w:pPr>
        <w:pStyle w:val="BodyText"/>
        <w:jc w:val="left"/>
      </w:pPr>
      <w:r>
        <w:rPr>
          <w:b/>
          <w:bCs/>
        </w:rPr>
        <w:t xml:space="preserve">Keywords.</w:t>
      </w:r>
      <w:r>
        <w:t xml:space="preserve"> </w:t>
      </w:r>
      <w:r>
        <w:t xml:space="preserve">risk adjustment; machine learning; algorithmic fairness; net compensation; coding intensity; SHAP; MEPS</w:t>
      </w:r>
    </w:p>
    <w:p>
      <w:pPr>
        <w:pBdr>
          <w:bottom w:val="single" w:sz="4" w:space="1" w:color="333333"/>
        </w:pBdr>
        <w:spacing w:after="200"/>
      </w:pPr>
    </w:p>
    <w:bookmarkEnd w:id="9"/>
    <w:bookmarkStart w:id="10" w:name="introduction"/>
    <w:p>
      <w:pPr>
        <w:pStyle w:val="Heading2"/>
      </w:pPr>
      <w:r>
        <w:t xml:space="preserve">1. Introduction</w:t>
      </w:r>
    </w:p>
    <w:p>
      <w:pPr>
        <w:pStyle w:val="FirstParagraph"/>
      </w:pPr>
      <w:r>
        <w:t xml:space="preserve">Risk adjustment decides how several hundred billion dollars a year are divided among health plans. In Medicare Advantage, plan payments are scaled by a risk score built from enrollee demographics and diagnoses; in the Affordable Care Act individual and small-group markets, risk scores drive transfers between insurers (Pope et al., 2004; Kautter et al., 2014). The formulas behind these scores are additive regressions of annual spending on demographic cells and hierarchical condition categories, and prospective formulas of this kind explain a minority of the variation in individual spending (Ellis, Martins and Rose, 2018).</w:t>
      </w:r>
    </w:p>
    <w:p>
      <w:pPr>
        <w:pStyle w:val="BodyText"/>
      </w:pPr>
      <w:r>
        <w:t xml:space="preserve">Three problems with these formulas are well documented and usually studied one at a time. First, they leave predictable variation unused, and flexible methods can recover some of it (Rose, 2016; Duncan, Loginov and Ludkovski, 2016; Irvin et al., 2020). Second, they underpay identifiable groups, and a plan that can identify an underpaid group profits from avoiding it: Brown et al. (2014) found that Medicare Advantage plans selected on the risk left unpriced after risk adjustment was refined, and Montz et al. (2016) showed that marketplace plans had incentives to distort mental health and substance use coverage. Constrained and penalized regressions can remove chosen underpayments at a cost in fit (van Kleef et al., 2017; Zink and Rose, 2020; McGuire, Zink and Rose, 2021). Third, payment follows what is recorded. Risk scores rise when the same people move into Medicare Advantage (Geruso and Layton, 2020), coding intensity in Medicare Advantage has been measured for more than a decade (Kronick and Welch, 2014), and risk scores there have risen faster than other measures of beneficiary health would imply (Jacobs and Kronick, 2018). The Medicare Payment Advisory Commission projected that Medicare would spend 20% more on Medicare Advantage enrollees in 2025 than if they were in fee-for-service Medicare, about $84 billion; it attributed $40 billion to coding intensity, with risk scores about 16% above those of comparable fee-for-service beneficiaries before a 5.9% statutory adjustment, and $44 billion to favorable selection (MedPAC, 2025). CMS’s V28 model, finalized in the 2024 Rate Announcement and phased in over 2024 to 2026, rebuilt the condition categories from ICD-10 codes, cut the diagnosis codes that map to payment categories from 9,797 to 7,770, and dropped some conditions whose diagnosis and coding CMS judged discretionary (CMS, 2023).</w:t>
      </w:r>
    </w:p>
    <w:p>
      <w:pPr>
        <w:pStyle w:val="BodyText"/>
      </w:pPr>
      <w:r>
        <w:t xml:space="preserve">A fourth channel is less discussed. A formula that uses prior spending or prior use pays more next year for more care this year. Payment formulas exclude prior use for that reason, because a payment that reimburses a provider’s or plan’s own use gives up the incentive to control it (Ellis and McGuire, 1986, 1993), and use responds to financial incentives in ways that differ by type of service (Ellis, Martins and Zhu, 2017). Many machine-learning cost models include prior use because it is the strongest predictor.</w:t>
      </w:r>
    </w:p>
    <w:p>
      <w:pPr>
        <w:pStyle w:val="BodyText"/>
      </w:pPr>
      <w:r>
        <w:t xml:space="preserve">This paper evaluates all four properties together, on public data, with released code. Using five two-year panels of the Medical Expenditure Panel Survey (MEPS), we predict each person’s next-year spending from current-year information and compare ten models: unconstrained weighted least squares, a non-negative least-squares model in the form payment formulas take, a Tweedie generalized linear model, a two-part model, an elastic net, gradient boosting with two objectives, a random forest, a feed-forward network and a combined actuarial neural network. We ask five questions.</w:t>
      </w:r>
    </w:p>
    <w:p>
      <w:pPr>
        <w:pStyle w:val="Compact"/>
        <w:numPr>
          <w:ilvl w:val="0"/>
          <w:numId w:val="1001"/>
        </w:numPr>
      </w:pPr>
      <w:r>
        <w:t xml:space="preserve">RQ1. How much more accurately do flexible models predict next-year spending than the linear payment form, where do the gains come from, and do they survive without prior use?</w:t>
      </w:r>
    </w:p>
    <w:p>
      <w:pPr>
        <w:pStyle w:val="Compact"/>
        <w:numPr>
          <w:ilvl w:val="0"/>
          <w:numId w:val="1001"/>
        </w:numPr>
      </w:pPr>
      <w:r>
        <w:t xml:space="preserve">RQ2. Which groups does each model under- or overpay, with what uncertainty, and how does each model differ from the linear form on the same resamples?</w:t>
      </w:r>
    </w:p>
    <w:p>
      <w:pPr>
        <w:pStyle w:val="Compact"/>
        <w:numPr>
          <w:ilvl w:val="0"/>
          <w:numId w:val="1001"/>
        </w:numPr>
      </w:pPr>
      <w:r>
        <w:t xml:space="preserve">RQ3. How much accuracy does it cost to close the gaps for chosen groups, what happens to the other groups, and does the closure hold out of sample?</w:t>
      </w:r>
    </w:p>
    <w:p>
      <w:pPr>
        <w:pStyle w:val="Compact"/>
        <w:numPr>
          <w:ilvl w:val="0"/>
          <w:numId w:val="1001"/>
        </w:numPr>
      </w:pPr>
      <w:r>
        <w:t xml:space="preserve">RQ4. What drives the flexible models’ predictions, and are the drivers stable and sensible?</w:t>
      </w:r>
    </w:p>
    <w:p>
      <w:pPr>
        <w:pStyle w:val="Compact"/>
        <w:numPr>
          <w:ilvl w:val="0"/>
          <w:numId w:val="1001"/>
        </w:numPr>
      </w:pPr>
      <w:r>
        <w:t xml:space="preserve">RQ5. How much does each model’s payment rise when coding intensifies, at random, toward chronic conditions, toward the codes a published formula pays most, and toward the codes that model pays most, and how much does it rise per added dollar of prior use?</w:t>
      </w:r>
    </w:p>
    <w:p>
      <w:pPr>
        <w:pStyle w:val="FirstParagraph"/>
      </w:pPr>
      <w:r>
        <w:t xml:space="preserve">Three design choices distinguish the benchmark. Cross-validation keeps MEPS primary sampling units whole and intervals come from a bootstrap that respects the survey design, so the accuracy of a model that memorizes local effects is not overstated. Race and ethnicity never enter a model; they are used only to evaluate what a model does. And every comparison between two models is paired on the same resamples, so a reader can tell a difference from noise.</w:t>
      </w:r>
    </w:p>
    <w:p>
      <w:pPr>
        <w:pStyle w:val="BodyText"/>
      </w:pPr>
      <w:r>
        <w:t xml:space="preserve">Relative to earlier machine-learning risk adjustment (Rose, 2016; Shrestha et al., 2018; Irvin et al., 2020; Andriola et al., 2024), the contribution is not a new estimator but a joint evaluation: the same models, the same folds and the same groups for accuracy, fairness, stability of fairness out of sample, coding response and use response, released as a package that runs on any person-level cost data.</w:t>
      </w:r>
    </w:p>
    <w:bookmarkEnd w:id="10"/>
    <w:bookmarkStart w:id="11" w:name="background"/>
    <w:p>
      <w:pPr>
        <w:pStyle w:val="Heading2"/>
      </w:pPr>
      <w:r>
        <w:t xml:space="preserve">2. Background</w:t>
      </w:r>
    </w:p>
    <w:p>
      <w:pPr>
        <w:pStyle w:val="FirstParagraph"/>
      </w:pPr>
      <w:r>
        <w:rPr>
          <w:b/>
          <w:bCs/>
        </w:rPr>
        <w:t xml:space="preserve">Payment formulas.</w:t>
      </w:r>
      <w:r>
        <w:t xml:space="preserve"> </w:t>
      </w:r>
      <w:r>
        <w:t xml:space="preserve">The CMS-HCC and HHS-HCC models regress annualized spending on age-sex cells and hierarchical condition categories derived from diagnosis codes. They have no free intercept, their demographic cells are sex-specific, and condition coefficients that would be negative or would reverse a clinical hierarchy are constrained (Pope et al., 2004; Kautter et al., 2014). People enrolled for part of a year enter with spending annualized and a weight equal to their fraction of the year. The additive form is chosen for transparency, ease of administration and resistance to manipulation. Ellis, Martins and Rose (2018) review the design choices, Layton et al. (2017) set out how fit and incentives should be weighed against each other, and Park and Basu (2018) propose evaluation metrics beyond R².</w:t>
      </w:r>
    </w:p>
    <w:p>
      <w:pPr>
        <w:pStyle w:val="BodyText"/>
      </w:pPr>
      <w:r>
        <w:rPr>
          <w:b/>
          <w:bCs/>
        </w:rPr>
        <w:t xml:space="preserve">Machine learning for cost prediction.</w:t>
      </w:r>
      <w:r>
        <w:t xml:space="preserve"> </w:t>
      </w:r>
      <w:r>
        <w:t xml:space="preserve">Rose (2016) compared a library of machine-learning estimators for plan payment on commercial claims; an ensemble performed best, and a simplified formula with fewer variables kept much of the efficiency of the full one. Duncan, Loginov and Ludkovski (2016) compared regression frameworks including boosting for cost prediction. Shrestha et al. (2018) applied machine learning to mental health risk adjustment. Irvin et al. (2020) added social determinants. Andriola et al. (2024) introduced a learning algorithm that builds payment formulas within the constraints of a payment system. Wüthrich and Merz (2023) give the actuarial foundations of the models used here, and Schelldorfer and Wüthrich (2019) the combined actuarial neural network, in which a GLM’s linear predictor is a fixed skip connection and a network learns a correction.</w:t>
      </w:r>
    </w:p>
    <w:p>
      <w:pPr>
        <w:pStyle w:val="BodyText"/>
      </w:pPr>
      <w:r>
        <w:rPr>
          <w:b/>
          <w:bCs/>
        </w:rPr>
        <w:t xml:space="preserve">Fairness.</w:t>
      </w:r>
      <w:r>
        <w:t xml:space="preserve"> </w:t>
      </w:r>
      <w:r>
        <w:t xml:space="preserve">Plan-payment research measures fairness at the group level: whether a formula pays for a group what the group costs. Van Kleef et al. (2017) used constrained regression to remove the undercompensation of chosen groups in the Dutch system. Zink and Rose (2020) proposed fair regression estimators that penalize or constrain net compensation, the difference between what a formula pays for a group and what the group costs, and McGuire, Zink and Rose (2021) compared constrained regression with reinsurance and variable selection. Zink and Rose (2021) showed that undercompensated groups can be defined by combinations of attributes that single-attribute checks miss. Bergquist et al. (2019) showed that transforming the data used to estimate a formula can improve its performance for undercompensated groups without changing the formula’s form. Obermeyer et al. (2019) showed that an algorithm trained on cost as a proxy for need underrated Black patients, which is why the outcome here is spending and the interpretation is payment, not need.</w:t>
      </w:r>
    </w:p>
    <w:p>
      <w:pPr>
        <w:pStyle w:val="BodyText"/>
      </w:pPr>
      <w:r>
        <w:rPr>
          <w:b/>
          <w:bCs/>
        </w:rPr>
        <w:t xml:space="preserve">Coding and use.</w:t>
      </w:r>
      <w:r>
        <w:t xml:space="preserve"> </w:t>
      </w:r>
      <w:r>
        <w:t xml:space="preserve">Coding intensity is a response to the formula: codes that pay are recorded more often. Geruso and Layton (2020) and MedPAC (2025) measure the result in Medicare Advantage. The sensitivity of a formula to added codes, and to added use when prior use is a predictor, is a property of the formula that can be measured before any behavior changes, and Section 6.6 does so.</w:t>
      </w:r>
    </w:p>
    <w:bookmarkEnd w:id="11"/>
    <w:bookmarkStart w:id="12" w:name="data"/>
    <w:p>
      <w:pPr>
        <w:pStyle w:val="Heading2"/>
      </w:pPr>
      <w:r>
        <w:t xml:space="preserve">3. Data</w:t>
      </w:r>
    </w:p>
    <w:p>
      <w:pPr>
        <w:pStyle w:val="FirstParagraph"/>
      </w:pPr>
      <w:r>
        <w:rPr>
          <w:b/>
          <w:bCs/>
        </w:rPr>
        <w:t xml:space="preserve">Panels.</w:t>
      </w:r>
      <w:r>
        <w:t xml:space="preserve"> </w:t>
      </w:r>
      <w:r>
        <w:t xml:space="preserve">MEPS follows each panel of households for two calendar years. We used the two-year longitudinal files for panels 23 to 27, covering 2018-2019 through 2022-2023, and the Medical Conditions file for each panel’s first year. Panels 23 and 24 were later extended; we used their original two-year files so that every person contributes one prospective pair with the two-year longitudinal weight.</w:t>
      </w:r>
    </w:p>
    <w:p>
      <w:pPr>
        <w:pStyle w:val="BodyText"/>
      </w:pPr>
      <w:r>
        <w:rPr>
          <w:b/>
          <w:bCs/>
        </w:rPr>
        <w:t xml:space="preserve">Sample.</w:t>
      </w:r>
      <w:r>
        <w:t xml:space="preserve"> </w:t>
      </w:r>
      <w:r>
        <w:t xml:space="preserve">A person enters if present in year 1 with a positive longitudinal weight (Table A1). The 395 people who died in year 2 are kept, as payment models keep partial-year enrollees: their year-2 spending is divided by the fraction of year 2 they were in scope, and their weight is multiplied by the same fraction, so each contributes in proportion to exposure and weighted total spending is unchanged. Robustness checks drop them and use unannualized spending. The analysis sample is 43,963 persons representing 325.8 million a year.</w:t>
      </w:r>
    </w:p>
    <w:p>
      <w:pPr>
        <w:pStyle w:val="BodyText"/>
      </w:pPr>
      <w:r>
        <w:rPr>
          <w:b/>
          <w:bCs/>
        </w:rPr>
        <w:t xml:space="preserve">Outcome.</w:t>
      </w:r>
      <w:r>
        <w:t xml:space="preserve"> </w:t>
      </w:r>
      <w:r>
        <w:t xml:space="preserve">Year-2 total expenditure from all payers, in 2024 dollars using the CPI-U. The weighted mean is $7,792, the median $1,497, 14.9% spent nothing, the 99th percentile is $95,759, and the top 5% of spenders account for 50.7% of spending (Table 1).</w:t>
      </w:r>
    </w:p>
    <w:p>
      <w:pPr>
        <w:pStyle w:val="BodyText"/>
      </w:pPr>
      <w:r>
        <w:rPr>
          <w:b/>
          <w:bCs/>
        </w:rPr>
        <w:t xml:space="preserve">Predictors.</w:t>
      </w:r>
      <w:r>
        <w:t xml:space="preserve"> </w:t>
      </w:r>
      <w:r>
        <w:t xml:space="preserve">All from year 1. Demographics: age band by sex and Census region. Conditions: AHRQ Clinical Classifications Software Refined (CCSR) categories from the conditions file, as binary flags for the 124 categories held by at least 0.5% of the sample (Table A6), plus counts of categories and body systems. Two CCSR categories, diabetes without complication (END002) and type 2 diabetes (END005), are assigned from the same three-digit codes and are identical in MEPS; they enter as one flag. MEPS assigns body-system placeholder codes (XXX000) where a diagnosis cannot be placed in a category; these are kept in the body-system count and excluded from flags and condition counts. Use: office visits, emergency visits, inpatient discharges, prescription fills and total spending, logged. Perceived health and mental health are taken from round 2 and help with activities of daily living (ADL) and instrumental activities (IADL) from round 1, because round 3 is interviewed in year 2 and would leak year-2 information.</w:t>
      </w:r>
    </w:p>
    <w:p>
      <w:pPr>
        <w:pStyle w:val="BodyText"/>
      </w:pPr>
      <w:r>
        <w:t xml:space="preserve">Four nested feature sets are used: F1 demographics; F2 adds conditions; F3 adds prior use and spending; F4 adds income, insurance, perceived health and functional help. F3 is the primary set because it is what cost-prediction studies usually use. F2 is the set closest to a deployable payment formula and is reported for every result where the difference matters.</w:t>
      </w:r>
    </w:p>
    <w:p>
      <w:pPr>
        <w:pStyle w:val="BodyText"/>
      </w:pPr>
      <w:r>
        <w:rPr>
          <w:b/>
          <w:bCs/>
        </w:rPr>
        <w:t xml:space="preserve">Groups for evaluation.</w:t>
      </w:r>
      <w:r>
        <w:t xml:space="preserve"> </w:t>
      </w:r>
      <w:r>
        <w:t xml:space="preserve">Income below 200% of the federal poverty level; Hispanic, non-Hispanic Black and non-Hispanic Asian; needs help with ADL or IADL; any mental or behavioral condition (CCSR MBD); age 65 and over; uninsured all year; and died in year 2. Race and ethnicity are never model inputs. Three groups are targets for the fairness estimators: low income, mental health conditions and functional help. They were chosen because the payment literature identifies them as undercompensated and because a payer can observe them. The ADL group has 1,612 persons, 2.8% of the weighted population.</w:t>
      </w:r>
    </w:p>
    <w:p>
      <w:pPr>
        <w:pStyle w:val="BodyText"/>
      </w:pPr>
      <w:r>
        <w:rPr>
          <w:b/>
          <w:bCs/>
        </w:rPr>
        <w:t xml:space="preserve">CCSR limitation.</w:t>
      </w:r>
      <w:r>
        <w:t xml:space="preserve"> </w:t>
      </w:r>
      <w:r>
        <w:t xml:space="preserve">MEPS releases three-digit ICD-10-CM codes. CCSR categories built from them are coarser than the hierarchical condition categories of the CMS and HHS models, so the payment-form model here has the form of a payment formula without being any specific formula.</w:t>
      </w:r>
    </w:p>
    <w:bookmarkEnd w:id="12"/>
    <w:bookmarkStart w:id="20" w:name="methods"/>
    <w:p>
      <w:pPr>
        <w:pStyle w:val="Heading2"/>
      </w:pPr>
      <w:r>
        <w:t xml:space="preserve">4. Methods</w:t>
      </w:r>
    </w:p>
    <w:bookmarkStart w:id="13" w:name="models"/>
    <w:p>
      <w:pPr>
        <w:pStyle w:val="Heading3"/>
      </w:pPr>
      <w:r>
        <w:t xml:space="preserve">4.1 Models</w:t>
      </w:r>
    </w:p>
    <w:p>
      <w:pPr>
        <w:pStyle w:val="FirstParagraph"/>
      </w:pPr>
      <w:r>
        <w:t xml:space="preserve">All models share one interface and are fitted with the MEPS longitudinal weight.</w:t>
      </w:r>
    </w:p>
    <w:p>
      <w:pPr>
        <w:pStyle w:val="BodyText"/>
      </w:pPr>
      <w:r>
        <w:rPr>
          <w:i/>
          <w:iCs/>
        </w:rPr>
        <w:t xml:space="preserve">Linear forms.</w:t>
      </w:r>
      <w:r>
        <w:t xml:space="preserve"> </w:t>
      </w:r>
      <w:r>
        <w:t xml:space="preserve">WLS is unconstrained weighted least squares on the features with an intercept. The payment-form model is weighted least squares in the form of the CMS and HHS formulas: sex-specific age cells in place of an intercept, condition flags, counts and (on F3) use terms, every coefficient constrained to be non-negative, no region term, solved by bounded least squares. It is not rescaled, so its predictions need not balance to total spending; a payment system would apply a normalization factor. Unconstrained WLS is reported because it is what</w:t>
      </w:r>
      <w:r>
        <w:t xml:space="preserve"> </w:t>
      </w:r>
      <w:r>
        <w:t xml:space="preserve">“linear”</w:t>
      </w:r>
      <w:r>
        <w:t xml:space="preserve"> </w:t>
      </w:r>
      <w:r>
        <w:t xml:space="preserve">usually means in cost prediction; it predicts a negative payment for 15.2% of the weighted population, which no payment system could use.</w:t>
      </w:r>
    </w:p>
    <w:p>
      <w:pPr>
        <w:pStyle w:val="BodyText"/>
      </w:pPr>
      <w:r>
        <w:rPr>
          <w:i/>
          <w:iCs/>
        </w:rPr>
        <w:t xml:space="preserve">Other models.</w:t>
      </w:r>
      <w:r>
        <w:t xml:space="preserve"> </w:t>
      </w:r>
      <w:r>
        <w:t xml:space="preserve">The Tweedie GLM has a log link and variance power 1.5. The two-part model multiplies a logistic probability of any spending by a gamma GLM for the amount. The elastic net is fitted on raw spending. Gradient boosting uses LightGBM with a Tweedie objective and, separately, a squared-error objective. The random forest uses 300 trees. The neural network has two hidden layers, a log link and Tweedie deviance loss. The combined actuarial neural network (CANN) adds the fitted Tweedie GLM’s linear predictor as a fixed offset and initializes the network’s output layer at zero, so it starts at the GLM and moves only where validation deviance improves. Multiplicative models are rescaled on their own training data so that weighted predictions sum to weighted spending.</w:t>
      </w:r>
    </w:p>
    <w:p>
      <w:pPr>
        <w:pStyle w:val="BodyText"/>
      </w:pPr>
      <w:r>
        <w:t xml:space="preserve">Every hyperparameter is chosen inside the training data of each outer fold. The GLM, two-part and elastic-net penalties are chosen by three inner cluster-disjoint folds; boosting and the networks use one inner split of whole clusters for early stopping and a small grid. No test observation influences any choice (Table A5).</w:t>
      </w:r>
    </w:p>
    <w:bookmarkEnd w:id="13"/>
    <w:bookmarkStart w:id="14" w:name="X41bc3d983a0df19d582cb1587520b1799a56507"/>
    <w:p>
      <w:pPr>
        <w:pStyle w:val="Heading3"/>
      </w:pPr>
      <w:r>
        <w:t xml:space="preserve">4.2 Survey-aware cross-validation and intervals</w:t>
      </w:r>
    </w:p>
    <w:p>
      <w:pPr>
        <w:pStyle w:val="FirstParagraph"/>
      </w:pPr>
      <w:r>
        <w:t xml:space="preserve">Strata are MEPS variance strata within panel. Within each stratum, primary sampling units (PSUs) are shuffled and dealt in turn across five folds, so no PSU contributes to both a training and a test set. Because most strata hold only a few PSUs, a fold does not contain every stratum; the deal balances folds across strata as far as the design allows. The procedure is repeated three times with different assignments.</w:t>
      </w:r>
    </w:p>
    <w:p>
      <w:pPr>
        <w:pStyle w:val="BodyText"/>
      </w:pPr>
      <w:r>
        <w:t xml:space="preserve">Each fitted model predicts its held-out PSUs, so every person receives one out-of-fold prediction per repeat. The headline metric is the mean over the three repeats of each repeat’s metric, which is what one deployed model achieves. Averaging the three repeats’ predictions first is a small ensemble; its R² is reported separately (Table 2) and is larger mainly for the neural network.</w:t>
      </w:r>
    </w:p>
    <w:p>
      <w:pPr>
        <w:pStyle w:val="BodyText"/>
      </w:pPr>
      <w:r>
        <w:t xml:space="preserve">Intervals come from the Rao-Wu rescaled bootstrap (Rao and Wu, 1988): within each stratum with n PSUs, n − 1 PSUs are drawn with replacement and the weights of drawn persons are multiplied by n/(n − 1) times the number of times their PSU was drawn. This keeps the variance of a design with few PSUs per stratum from being understated, which a naive PSU bootstrap does. Accuracy, group and frontier intervals use 200 resamples. Paired differences between models are computed on resamples shared by both models, 500 for accuracy and 200 for group net compensation, so the interval is for the difference itself. The bootstrap holds the fitted predictions fixed and so reflects the sampling of the evaluation population, not refitting; the spread of R² across repeats, which does reflect refitting, is at most 0.005 for every model except the neural network (0.015).</w:t>
      </w:r>
    </w:p>
    <w:bookmarkEnd w:id="14"/>
    <w:bookmarkStart w:id="15" w:name="metrics"/>
    <w:p>
      <w:pPr>
        <w:pStyle w:val="Heading3"/>
      </w:pPr>
      <w:r>
        <w:t xml:space="preserve">4.3 Metrics</w:t>
      </w:r>
    </w:p>
    <w:p>
      <w:pPr>
        <w:pStyle w:val="FirstParagraph"/>
      </w:pPr>
      <w:r>
        <w:t xml:space="preserve">Accuracy: weighted R², mean absolute error, Cumming’s prediction measure (CPM; Cumming et al., 2002), the absolute-error analogue of R², predictive ratios by decile of predicted spending and by the age-sex cells of a payment formula, the share of the true top 10% of spenders placed in the predicted top 10%, and the share of negative predictions.</w:t>
      </w:r>
    </w:p>
    <w:p>
      <w:pPr>
        <w:pStyle w:val="BodyText"/>
      </w:pPr>
      <w:r>
        <w:t xml:space="preserve">Fairness, following Zink and Rose (2020): for group G, the predictive ratio PR_G is weighted predicted over weighted observed spending, and net compensation NC_G is the weighted mean of prediction minus outcome, in dollars per person-year. Negative NC_G means the group is underpaid.</w:t>
      </w:r>
    </w:p>
    <w:bookmarkEnd w:id="15"/>
    <w:bookmarkStart w:id="16" w:name="fairness-estimators"/>
    <w:p>
      <w:pPr>
        <w:pStyle w:val="Heading3"/>
      </w:pPr>
      <w:r>
        <w:t xml:space="preserve">4.4 Fairness estimators</w:t>
      </w:r>
    </w:p>
    <w:p>
      <w:pPr>
        <w:pStyle w:val="FirstParagraph"/>
      </w:pPr>
      <w:r>
        <w:t xml:space="preserve">Because NC_G is linear in the coefficients of a linear model, two estimators have exact solutions. Penalized WLS adds λ Σ_G NC_G² to the weighted squared-error loss, with λ scaled by the outcome variance so it is unit-free; constrained WLS imposes NC_G = 0 for each target group, the λ → ∞ limit, solved as a KKT system. The grid is λ = 0, 0.1, 0.3, 1, 3, 10, 30 and 100 and the constrained limit.</w:t>
      </w:r>
    </w:p>
    <w:p>
      <w:pPr>
        <w:pStyle w:val="BodyText"/>
      </w:pPr>
      <w:r>
        <w:t xml:space="preserve">For boosting we use a stacked form. A LightGBM score is cross-fitted within the training data (three cluster-disjoint folds, so no training row’s score was fitted to its own outcome), and the score enters a penalized or constrained regression together with the features. We tried adding the net-compensation penalty inside the boosting objective and rejected it: the penalty’s curvature is shared across a group, a diagonal Hessian either understates it, and Newton steps diverge, or, if spread across members, damps the fitting of their own residuals, and in testing underpayment of small high-cost groups worsened as the penalty rose. The stacked form keeps the boosted model’s accuracy in the score and puts the adjustment where it has an exact solution.</w:t>
      </w:r>
    </w:p>
    <w:p>
      <w:pPr>
        <w:pStyle w:val="BodyText"/>
      </w:pPr>
      <w:r>
        <w:t xml:space="preserve">As a group-neutral comparison, the Tweedie LightGBM’s predictions are recalibrated by decile of predicted spending, with factors estimated on other folds’ out-of-fold predictions.</w:t>
      </w:r>
    </w:p>
    <w:p>
      <w:pPr>
        <w:pStyle w:val="BodyText"/>
      </w:pPr>
      <w:r>
        <w:t xml:space="preserve">The frontier is run on all three repeats of the folds, with Rao-Wu intervals for R² and for the largest absolute target-group gap. Because a constraint that holds exactly in training need not hold on new data, we also report, for each of the 15 folds, the target groups’ net compensation in the training data and out of fold (Table 5b). Group membership enters estimation only through group means and never enters the prediction formula.</w:t>
      </w:r>
    </w:p>
    <w:bookmarkEnd w:id="16"/>
    <w:bookmarkStart w:id="17" w:name="drivers"/>
    <w:p>
      <w:pPr>
        <w:pStyle w:val="Heading3"/>
      </w:pPr>
      <w:r>
        <w:t xml:space="preserve">4.5 Drivers</w:t>
      </w:r>
    </w:p>
    <w:p>
      <w:pPr>
        <w:pStyle w:val="FirstParagraph"/>
      </w:pPr>
      <w:r>
        <w:t xml:space="preserve">TreeSHAP values are computed for the squared-error LightGBM on up to 4,000 held-out persons per fold, from the model fitted on that fold’s training PSUs. The squared-error model is explained because its SHAP values are in dollars, and its accuracy is within 0.003 of the Tweedie model’s. Global importance is the weighted mean absolute SHAP value; stability is the Spearman correlation of importance ranks between folds. For the CANN, permutation importance on the held-out fold is used. Sense checks test whether SHAP contributions rise with year-1 spending, the number of conditions and the number of body systems.</w:t>
      </w:r>
    </w:p>
    <w:bookmarkEnd w:id="17"/>
    <w:bookmarkStart w:id="18" w:name="coding-and-use-sensitivity"/>
    <w:p>
      <w:pPr>
        <w:pStyle w:val="Heading3"/>
      </w:pPr>
      <w:r>
        <w:t xml:space="preserve">4.6 Coding and use sensitivity</w:t>
      </w:r>
    </w:p>
    <w:p>
      <w:pPr>
        <w:pStyle w:val="FirstParagraph"/>
      </w:pPr>
      <w:r>
        <w:t xml:space="preserve">Models are fitted on the training PSUs of each fold of the first repeat and stressed on that fold’s held-out PSUs, on F3 and on F2. For a share of held-out persons (5%, 10% or 25%), one or two condition flags they did not have are switched on, and the condition and body-system counts are updated; use and spending are unchanged. The flags come from one of four pools:</w:t>
      </w:r>
    </w:p>
    <w:p>
      <w:pPr>
        <w:pStyle w:val="Compact"/>
        <w:numPr>
          <w:ilvl w:val="0"/>
          <w:numId w:val="1002"/>
        </w:numPr>
      </w:pPr>
      <w:r>
        <w:t xml:space="preserve">prevalence: drawn in proportion to each category’s prevalence among people with any condition;</w:t>
      </w:r>
    </w:p>
    <w:p>
      <w:pPr>
        <w:pStyle w:val="Compact"/>
        <w:numPr>
          <w:ilvl w:val="0"/>
          <w:numId w:val="1002"/>
        </w:numPr>
      </w:pPr>
      <w:r>
        <w:t xml:space="preserve">chronic: drawn from payment-relevant chronic categories (diabetes, coronary disease, dysrhythmia, heart failure, COPD, depression and others listed in the code; six are common enough to be features);</w:t>
      </w:r>
    </w:p>
    <w:p>
      <w:pPr>
        <w:pStyle w:val="Compact"/>
        <w:numPr>
          <w:ilvl w:val="0"/>
          <w:numId w:val="1002"/>
        </w:numPr>
      </w:pPr>
      <w:r>
        <w:t xml:space="preserve">targeted: the five flags with the largest coefficients in the payment-form model, which is what a coder who knows a published formula adds (polyneuropathies, rheumatoid arthritis, other kidney disease, epilepsy and heart failure, on both feature sets);</w:t>
      </w:r>
    </w:p>
    <w:p>
      <w:pPr>
        <w:pStyle w:val="Compact"/>
        <w:numPr>
          <w:ilvl w:val="0"/>
          <w:numId w:val="1002"/>
        </w:numPr>
      </w:pPr>
      <w:r>
        <w:t xml:space="preserve">own-targeted: for each model and fold separately, the five flags that raise that model’s own prediction most when switched on for 3,000 training persons, which is what a coder who can query the model adds (Table 7c).</w:t>
      </w:r>
    </w:p>
    <w:p>
      <w:pPr>
        <w:pStyle w:val="FirstParagraph"/>
      </w:pPr>
      <w:r>
        <w:t xml:space="preserve">We report the rise in predicted spending per added code, pooled across folds, with the standard deviation across folds.</w:t>
      </w:r>
    </w:p>
    <w:p>
      <w:pPr>
        <w:pStyle w:val="BodyText"/>
      </w:pPr>
      <w:r>
        <w:t xml:space="preserve">For use sensitivity, year-1 spending is raised by 20% for 10% of held-out persons with nothing else changed, and we record the rise in next-year predicted spending per added dollar of year-1 spending. Visits, fills and discharges are held fixed, so the experiment isolates the spending term; a real rise in use would move those counts too.</w:t>
      </w:r>
    </w:p>
    <w:bookmarkEnd w:id="18"/>
    <w:bookmarkStart w:id="19" w:name="robustness"/>
    <w:p>
      <w:pPr>
        <w:pStyle w:val="Heading3"/>
      </w:pPr>
      <w:r>
        <w:t xml:space="preserve">4.7 Robustness</w:t>
      </w:r>
    </w:p>
    <w:p>
      <w:pPr>
        <w:pStyle w:val="FirstParagraph"/>
      </w:pPr>
      <w:r>
        <w:t xml:space="preserve">Each variant changes one decision and reruns WLS, the payment-form model, the Tweedie GLM and Tweedie LightGBM on one repeat: outcome capped at $250,000; a log-outcome linear model; unweighted training; condition-flag prevalence floors of 0.2% and 1%; feature sets F2 and F4; decedents excluded; decedents’ spending not annualized; three and ten folds; each panel alone; panels whose outcome year fell in 2020 or 2021 dropped; and the subsets aged 65 and over and under 65 with private coverage.</w:t>
      </w:r>
    </w:p>
    <w:bookmarkEnd w:id="19"/>
    <w:bookmarkEnd w:id="20"/>
    <w:bookmarkStart w:id="21" w:name="software"/>
    <w:p>
      <w:pPr>
        <w:pStyle w:val="Heading2"/>
      </w:pPr>
      <w:r>
        <w:t xml:space="preserve">5. Software</w:t>
      </w:r>
    </w:p>
    <w:p>
      <w:pPr>
        <w:pStyle w:val="FirstParagraph"/>
      </w:pPr>
      <w:r>
        <w:t xml:space="preserve">The estimators, folds, bootstrap, metrics, fairness methods and coding stress test are released as</w:t>
      </w:r>
      <w:r>
        <w:t xml:space="preserve"> </w:t>
      </w:r>
      <w:r>
        <w:rPr>
          <w:rStyle w:val="VerbatimChar"/>
        </w:rPr>
        <w:t xml:space="preserve">riskfair</w:t>
      </w:r>
      <w:r>
        <w:t xml:space="preserve">, a Python package with no dependence on this paper’s configuration: every choice is an argument, so it runs on any person-level cost data with weights and design identifiers, survey or claims. The pipeline that produces every table and figure calls the package. Unit tests cover fold disjointness, the Rao-Wu weights, metric identities, exact zero net compensation for the constrained estimator in training, monotone response to the penalty, recovery of the constraint by the stacked estimator on simulated data, and the coding perturbation and per-flag gains. A test asserts that no feature name refers to race or to the year-2 outcome and that no feature is nearly collinear with the outcome. A script checks every number quoted in this text against the output tables.</w:t>
      </w:r>
    </w:p>
    <w:bookmarkEnd w:id="21"/>
    <w:bookmarkStart w:id="47" w:name="results"/>
    <w:p>
      <w:pPr>
        <w:pStyle w:val="Heading2"/>
      </w:pPr>
      <w:r>
        <w:t xml:space="preserve">6. Results</w:t>
      </w:r>
    </w:p>
    <w:bookmarkStart w:id="28" w:name="accuracy-rq1"/>
    <w:p>
      <w:pPr>
        <w:pStyle w:val="Heading3"/>
      </w:pPr>
      <w:r>
        <w:t xml:space="preserve">6.1 Accuracy (RQ1)</w:t>
      </w:r>
    </w:p>
    <w:p>
      <w:pPr>
        <w:pStyle w:val="CaptionedFigure"/>
        <w:keepNext/>
        <w:jc w:val="center"/>
      </w:pPr>
      <w:r>
        <w:drawing>
          <wp:inline>
            <wp:extent cx="5334000" cy="2108058"/>
            <wp:effectExtent b="0" l="0" r="0" t="0"/>
            <wp:docPr descr="Figure 1. Out-of-sample R² and Cumming’s prediction measure by model, primary feature set, with 95% Rao-Wu bootstrap intervals." title="" id="23" name="Picture"/>
            <a:graphic>
              <a:graphicData uri="http://schemas.openxmlformats.org/drawingml/2006/picture">
                <pic:pic>
                  <pic:nvPicPr>
                    <pic:cNvPr descr="output/figures/fig_accuracy.png" id="24" name="Picture"/>
                    <pic:cNvPicPr>
                      <a:picLocks noChangeArrowheads="1" noChangeAspect="1"/>
                    </pic:cNvPicPr>
                  </pic:nvPicPr>
                  <pic:blipFill>
                    <a:blip r:embed="rId22"/>
                    <a:stretch>
                      <a:fillRect/>
                    </a:stretch>
                  </pic:blipFill>
                  <pic:spPr bwMode="auto">
                    <a:xfrm>
                      <a:off x="0" y="0"/>
                      <a:ext cx="5334000" cy="2108058"/>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1. Out-of-sample R² and Cumming’s prediction measure by model, primary feature set, with 95% Rao-Wu bootstrap intervals.</w:t>
      </w:r>
    </w:p>
    <w:p>
      <w:pPr>
        <w:pStyle w:val="BodyText"/>
      </w:pPr>
      <w:r>
        <w:t xml:space="preserve">Table 2 and Figure 1 give out-of-sample accuracy on the primary feature set. The three tree ensembles reach R² of 0.184 to 0.190: Tweedie LightGBM 0.187 (0.156 to 0.242), squared-error LightGBM 0.184 and the random forest 0.190. WLS reaches 0.123 (0.102 to 0.155) and the payment-form model 0.107 (0.085 to 0.142). The Tweedie GLM reaches 0.126, the CANN 0.124, the elastic net 0.116, the neural network 0.105 and the two-part model 0.093. Given the same features, the network correction in the CANN found little to add to its GLM base. The neural network’s R² rises to 0.135 when its three repeats are averaged, the only model for which the ensemble matters.</w:t>
      </w:r>
    </w:p>
    <w:p>
      <w:pPr>
        <w:pStyle w:val="BodyText"/>
      </w:pPr>
      <w:r>
        <w:t xml:space="preserve">Table 2b pairs every model with WLS on the same resamples. Tweedie LightGBM gains 0.064 (0.047 to 0.091), the random forest 0.067 (0.053 to 0.085) and squared-error LightGBM 0.061; no resample favors WLS. The Tweedie GLM (0.003, −0.018 to 0.025) and the CANN are indistinguishable from WLS on R², while the neural network (−0.018, −0.038 to −0.004) and the payment-form model (−0.016, −0.020 to −0.010) are worse. On absolute error every model beats WLS, because WLS fits the mean of a skewed outcome with negative predictions at the bottom: its predictive ratio in the bottom decile of predicted spending is −1.94. Cumming’s prediction measure rises from 0.147 for WLS to 0.181 for the payment-form model, 0.242 for the Tweedie GLM and 0.276 for Tweedie LightGBM.</w:t>
      </w:r>
    </w:p>
    <w:p>
      <w:pPr>
        <w:pStyle w:val="BodyText"/>
      </w:pPr>
      <w:r>
        <w:t xml:space="preserve">The boosting gain sits where payment formulas are weakest. The predictive ratio in the top decile of predicted spending is 0.94 for WLS and 0.99 for Tweedie LightGBM (Figure 2 and Table A2), the top-10% capture rate rises from 44% to 48%, and mean absolute error falls from $8,337 to $7,077.</w:t>
      </w:r>
    </w:p>
    <w:p>
      <w:pPr>
        <w:pStyle w:val="CaptionedFigure"/>
        <w:keepNext/>
        <w:jc w:val="center"/>
      </w:pPr>
      <w:r>
        <w:drawing>
          <wp:inline>
            <wp:extent cx="5334000" cy="3246782"/>
            <wp:effectExtent b="0" l="0" r="0" t="0"/>
            <wp:docPr descr="Figure 2. Predictive ratio by decile of predicted spending, four models." title="" id="26" name="Picture"/>
            <a:graphic>
              <a:graphicData uri="http://schemas.openxmlformats.org/drawingml/2006/picture">
                <pic:pic>
                  <pic:nvPicPr>
                    <pic:cNvPr descr="output/figures/fig_calibration.png" id="27" name="Picture"/>
                    <pic:cNvPicPr>
                      <a:picLocks noChangeArrowheads="1" noChangeAspect="1"/>
                    </pic:cNvPicPr>
                  </pic:nvPicPr>
                  <pic:blipFill>
                    <a:blip r:embed="rId25"/>
                    <a:stretch>
                      <a:fillRect/>
                    </a:stretch>
                  </pic:blipFill>
                  <pic:spPr bwMode="auto">
                    <a:xfrm>
                      <a:off x="0" y="0"/>
                      <a:ext cx="5334000" cy="3246782"/>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2. Predictive ratio by decile of predicted spending, four models.</w:t>
      </w:r>
    </w:p>
    <w:p>
      <w:pPr>
        <w:pStyle w:val="BodyText"/>
      </w:pPr>
      <w:r>
        <w:t xml:space="preserve">Table 3 shows where the information is. On demographics alone every model reaches R² of about 0.040. Adding conditions raises WLS to 0.103, the payment-form model to 0.098 and boosting to 0.101; adding prior use and spending raises WLS to 0.123 and boosting to 0.187. The boosting advantage therefore comes from how it uses prior use, which payment formulas exclude by design. On F2, the set closest to a deployable formula, the paired difference between boosting and WLS is −0.002 (−0.006 to 0.003). Adding social-risk and functional-status features (F4) changes R² by less than 0.01 for the linear and boosted models.</w:t>
      </w:r>
    </w:p>
    <w:p>
      <w:pPr>
        <w:pStyle w:val="BodyText"/>
      </w:pPr>
      <w:r>
        <w:t xml:space="preserve">The Tweedie GLM collapses on F2, to an R² of −0.001 with a repeat standard deviation of 0.021 and a top-decile predictive ratio of 1.24. With a log link, the effects of co-occurring condition flags multiply, and without use terms to anchor the scale a few people with many rare flags receive very large predictions. The CANN and boosting, which start from or shrink toward simpler fits, do not show this. The payment-form model avoids negative predictions entirely, and its R² cost relative to WLS is small on F1 and F2 and larger on F3, where the unconstrained fit offsets overlapping use and condition terms with negative coefficients.</w:t>
      </w:r>
    </w:p>
    <w:p>
      <w:pPr>
        <w:pStyle w:val="BodyText"/>
      </w:pPr>
      <w:r>
        <w:t xml:space="preserve">Payment formulas are calibrated on their age-sex cells, and Table A2b checks those cells. WLS, whose age-sex dummies force the cell means to balance in training, has predictive ratios within 0.01 of 1 in every cell out of fold. Tweedie LightGBM ranges from 0.92 (men 65 and over) to 1.13 (men 35 to 44), and the Tweedie GLM and CANN from 0.87 to 1.08. The payment-form model pays about 40% above cost for children of both sexes, because 42 of its 124 condition coefficients and half of its age cells sit at the zero bound, so young people are priced by use and count terms estimated mostly on adults; its predictions exceed total spending by 5%, which a payment system would remove with a normalization factor.</w:t>
      </w:r>
    </w:p>
    <w:bookmarkEnd w:id="28"/>
    <w:bookmarkStart w:id="32" w:name="who-is-underpaid-rq2"/>
    <w:p>
      <w:pPr>
        <w:pStyle w:val="Heading3"/>
      </w:pPr>
      <w:r>
        <w:t xml:space="preserve">6.2 Who is underpaid (RQ2)</w:t>
      </w:r>
    </w:p>
    <w:p>
      <w:pPr>
        <w:pStyle w:val="FirstParagraph"/>
      </w:pPr>
      <w:r>
        <w:t xml:space="preserve">Table 4 and Figure 3 report net compensation by group, and Table 4b the paired difference from WLS. One result dominates. People who need help with ADL or IADL, with a mean annual cost of $31,329, are underpaid by every model: $7,747 per person-year by WLS (interval $4,246 to $12,747), $9,293 by the payment-form model, $4,762 by the Tweedie GLM, $5,721 by Tweedie LightGBM and $4,545 by the CANN, and between $4,545 and $9,583 across all ten. On the same resamples, the Tweedie GLM pays this group $2,985 more than WLS (interval $2,227 to $3,834) and Tweedie LightGBM $2,025 more ($1,354 to $2,925), while the payment-form model pays it $1,546 less. Flexible models narrow the gap without closing it, because functional status is not in the primary features and no combination of diagnoses and use reproduces it.</w:t>
      </w:r>
    </w:p>
    <w:p>
      <w:pPr>
        <w:pStyle w:val="CaptionedFigure"/>
        <w:keepNext/>
        <w:jc w:val="center"/>
      </w:pPr>
      <w:r>
        <w:drawing>
          <wp:inline>
            <wp:extent cx="5334000" cy="2995051"/>
            <wp:effectExtent b="0" l="0" r="0" t="0"/>
            <wp:docPr descr="Figure 3. Net compensation by group and model, $ per person-year, with 95% intervals." title="" id="30" name="Picture"/>
            <a:graphic>
              <a:graphicData uri="http://schemas.openxmlformats.org/drawingml/2006/picture">
                <pic:pic>
                  <pic:nvPicPr>
                    <pic:cNvPr descr="output/figures/fig_group_compensation.png" id="31" name="Picture"/>
                    <pic:cNvPicPr>
                      <a:picLocks noChangeArrowheads="1" noChangeAspect="1"/>
                    </pic:cNvPicPr>
                  </pic:nvPicPr>
                  <pic:blipFill>
                    <a:blip r:embed="rId29"/>
                    <a:stretch>
                      <a:fillRect/>
                    </a:stretch>
                  </pic:blipFill>
                  <pic:spPr bwMode="auto">
                    <a:xfrm>
                      <a:off x="0" y="0"/>
                      <a:ext cx="5334000" cy="2995051"/>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3. Net compensation by group and model, $ per person-year, with 95% intervals.</w:t>
      </w:r>
    </w:p>
    <w:p>
      <w:pPr>
        <w:pStyle w:val="BodyText"/>
      </w:pPr>
      <w:r>
        <w:t xml:space="preserve">People who died in year 2 are underpaid by $42,174 to $46,604 per person-year of exposure by every model, predictive ratios of 0.30 to 0.36. No prospective model sees a death coming from the year before, and payment systems handle this through annualization and risk sharing rather than through the formula. The group is reported and not targeted.</w:t>
      </w:r>
    </w:p>
    <w:p>
      <w:pPr>
        <w:pStyle w:val="BodyText"/>
      </w:pPr>
      <w:r>
        <w:t xml:space="preserve">The other groups are close to balance under most models, with intervals that include zero. WLS underpays Hispanic and non-Hispanic Black enrollees by $271 and $202, with intervals that include zero, and Tweedie LightGBM is within $91 of balance for both. Four patterns are outside noise. Tweedie LightGBM overpays people uninsured all year by $549 (interval $40 to $1,024), a predictive ratio of 1.23 on a mean cost of $2,401, because the low use of the uninsured is not fully carried into their next year. The random forest and CANN overpay people with mental health conditions by $971 and $724. The squared-error LightGBM underpays enrollees aged 65 and over by $1,004 ($336 to $1,832), and the random forest by $1,079. The payment-form model pays most groups above cost, by $413 to $780 for the race and ethnicity groups and $675 for low income, which is its 5% overall excess, about $400 per person, spread across groups.</w:t>
      </w:r>
    </w:p>
    <w:bookmarkEnd w:id="32"/>
    <w:bookmarkStart w:id="36" w:name="the-price-of-fairness-rq3"/>
    <w:p>
      <w:pPr>
        <w:pStyle w:val="Heading3"/>
      </w:pPr>
      <w:r>
        <w:t xml:space="preserve">6.3 The price of fairness (RQ3)</w:t>
      </w:r>
    </w:p>
    <w:p>
      <w:pPr>
        <w:pStyle w:val="FirstParagraph"/>
      </w:pPr>
      <w:r>
        <w:t xml:space="preserve">Table 5 and Figure 4 trace the frontier. For the linear formula, the largest target-group gap is the ADL gap, $7,747 at λ = 0. Penalizing it to $1,574 at λ = 1 reduces R² from 0.123 to 0.107, and the constrained limit leaves $724 at an R² of 0.099, a loss of a fifth of the formula’s R². The stacked estimator starts from a gap of $4,601 at an R² of 0.182, reaches $536 at λ = 1 with an R² of 0.175, and $296 at 0.171 when constrained, a loss of 6% of its own R² and of 0.016 relative to the unconstrained boosted model. At every level of the gap the stacked frontier lies above the linear one. Decile recalibration of the boosted model, which uses no group information, keeps R² at 0.186 and leaves the gap at $5,608.</w:t>
      </w:r>
    </w:p>
    <w:p>
      <w:pPr>
        <w:pStyle w:val="CaptionedFigure"/>
        <w:keepNext/>
        <w:jc w:val="center"/>
      </w:pPr>
      <w:r>
        <w:drawing>
          <wp:inline>
            <wp:extent cx="5334000" cy="3477490"/>
            <wp:effectExtent b="0" l="0" r="0" t="0"/>
            <wp:docPr descr="Figure 4. The accuracy-fairness frontier: out-of-sample R² against the largest absolute net compensation among target groups, penalized and constrained linear and stacked estimators, with 95% intervals." title="" id="34" name="Picture"/>
            <a:graphic>
              <a:graphicData uri="http://schemas.openxmlformats.org/drawingml/2006/picture">
                <pic:pic>
                  <pic:nvPicPr>
                    <pic:cNvPr descr="output/figures/fig_frontier.png" id="35" name="Picture"/>
                    <pic:cNvPicPr>
                      <a:picLocks noChangeArrowheads="1" noChangeAspect="1"/>
                    </pic:cNvPicPr>
                  </pic:nvPicPr>
                  <pic:blipFill>
                    <a:blip r:embed="rId33"/>
                    <a:stretch>
                      <a:fillRect/>
                    </a:stretch>
                  </pic:blipFill>
                  <pic:spPr bwMode="auto">
                    <a:xfrm>
                      <a:off x="0" y="0"/>
                      <a:ext cx="5334000" cy="3477490"/>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4. The accuracy-fairness frontier: out-of-sample R² against the largest absolute net compensation among target groups, penalized and constrained linear and stacked estimators, with 95% intervals.</w:t>
      </w:r>
    </w:p>
    <w:p>
      <w:pPr>
        <w:pStyle w:val="BodyText"/>
      </w:pPr>
      <w:r>
        <w:t xml:space="preserve">The intervals for the gap are wide: $4,246 to $12,747 for WLS at λ = 0 and $220 to $5,515 under the constraint. For the constrained stacked estimator the interval, $365 to $4,590, lies above the point estimate of $296. That is a property of a maximum of absolute values near zero: resampling noise tends to push a maximum of absolute values up, so the upper limit is the informative bound, and it says the out-of-sample gap could be as large as $4,590.</w:t>
      </w:r>
    </w:p>
    <w:p>
      <w:pPr>
        <w:pStyle w:val="BodyText"/>
      </w:pPr>
      <w:r>
        <w:t xml:space="preserve">Table 5b shows why. In the training data of every fold the constraint holds exactly. Out of fold, the ADL group’s net compensation under constrained WLS ranges from −$13,043 to +$5,057 across the 15 folds, and under the constrained stacked estimator from −$11,664 to +$6,534. The pooled figure near zero is an average of large errors in both directions. With 1,612 persons in the group, about 320 in a held-out fold, a few very high spenders decide the fold’s result. A constraint on a small high-variance group guarantees balance on the data used to fit it; it does not guarantee balance next year.</w:t>
      </w:r>
    </w:p>
    <w:p>
      <w:pPr>
        <w:pStyle w:val="BodyText"/>
      </w:pPr>
      <w:r>
        <w:t xml:space="preserve">Closing the target gaps also opens others. Under constrained WLS, enrollees aged 65 and over move from balance to an overpayment of $3,362 (predictive ratio 1.20), Hispanic enrollees to $1,263 below cost, non-Hispanic Black enrollees to $565 below cost, and the uninsured to $1,498 below cost, a predictive ratio of 0.38. The stacked constraint moves the same groups by smaller amounts: $2,242 for the elderly, and −$685, −$290 and −$601 for Hispanic, non-Hispanic Black and uninsured enrollees. The ADL group is largely elderly, and a constraint that raises payment for people who need help raises payment for the elderly generally and takes it from young, low-cost groups. We report all groups at every point of the frontier because this spillover is invisible if only target groups are shown.</w:t>
      </w:r>
    </w:p>
    <w:bookmarkEnd w:id="36"/>
    <w:bookmarkStart w:id="40" w:name="drivers-rq4"/>
    <w:p>
      <w:pPr>
        <w:pStyle w:val="Heading3"/>
      </w:pPr>
      <w:r>
        <w:t xml:space="preserve">6.4 Drivers (RQ4)</w:t>
      </w:r>
    </w:p>
    <w:p>
      <w:pPr>
        <w:pStyle w:val="FirstParagraph"/>
      </w:pPr>
      <w:r>
        <w:t xml:space="preserve">Table 6 and Figure 5 list the largest contributors to the squared-error LightGBM. Year-1 spending is first by a wide margin (mean absolute SHAP $4,390), followed by prescription fills ($1,762), the condition count ($899), office visits ($525), inpatient discharges ($460) and the body-system count ($372). The first diagnosis category is diabetes ($233), then the age bands from 55 upward. Importance ranks are stable across folds (Spearman 0.79 over all features, 0.76 over the top 30). SHAP contributions rise with year-1 spending, condition count and body-system count (rank correlations 0.88, 0.85 and 0.86; Table A4). For the CANN, permuting year-1 spending costs 0.108 of R² and no other feature costs more than 0.021.</w:t>
      </w:r>
    </w:p>
    <w:p>
      <w:pPr>
        <w:pStyle w:val="CaptionedFigure"/>
        <w:keepNext/>
        <w:jc w:val="center"/>
      </w:pPr>
      <w:r>
        <w:drawing>
          <wp:inline>
            <wp:extent cx="5334000" cy="2498226"/>
            <wp:effectExtent b="0" l="0" r="0" t="0"/>
            <wp:docPr descr="Figure 5. The fifteen largest drivers of the squared-error LightGBM predictions, mean absolute SHAP value in dollars with across-fold standard deviation." title="" id="38" name="Picture"/>
            <a:graphic>
              <a:graphicData uri="http://schemas.openxmlformats.org/drawingml/2006/picture">
                <pic:pic>
                  <pic:nvPicPr>
                    <pic:cNvPr descr="output/figures/fig_importance.png" id="39" name="Picture"/>
                    <pic:cNvPicPr>
                      <a:picLocks noChangeArrowheads="1" noChangeAspect="1"/>
                    </pic:cNvPicPr>
                  </pic:nvPicPr>
                  <pic:blipFill>
                    <a:blip r:embed="rId37"/>
                    <a:stretch>
                      <a:fillRect/>
                    </a:stretch>
                  </pic:blipFill>
                  <pic:spPr bwMode="auto">
                    <a:xfrm>
                      <a:off x="0" y="0"/>
                      <a:ext cx="5334000" cy="2498226"/>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5. The fifteen largest drivers of the squared-error LightGBM predictions, mean absolute SHAP value in dollars with across-fold standard deviation.</w:t>
      </w:r>
    </w:p>
    <w:p>
      <w:pPr>
        <w:pStyle w:val="BodyText"/>
      </w:pPr>
      <w:r>
        <w:t xml:space="preserve">The drivers explain the accuracy results. What the boosted model knows beyond a linear formula is how prior spending and use carry forward, nonlinearly and with interactions. On F2, without those inputs, it has no advantage, and the diagnosis flags it relies on are the same ones a linear formula uses.</w:t>
      </w:r>
    </w:p>
    <w:bookmarkEnd w:id="40"/>
    <w:bookmarkStart w:id="41" w:name="use-sensitivity-rq5"/>
    <w:p>
      <w:pPr>
        <w:pStyle w:val="Heading3"/>
      </w:pPr>
      <w:r>
        <w:t xml:space="preserve">6.5 Use sensitivity (RQ5)</w:t>
      </w:r>
    </w:p>
    <w:p>
      <w:pPr>
        <w:pStyle w:val="FirstParagraph"/>
      </w:pPr>
      <w:r>
        <w:t xml:space="preserve">Table 7b gives the rise in next-year predicted spending per added dollar of year-1 spending on F3. Tweedie LightGBM pays 34 cents (fold standard deviation 7), constrained WLS 34 cents, squared-error LightGBM 32, WLS 28, and the Tweedie GLM and CANN 24. The payment-form model pays 1 cent and the two-part model 4. These last two are not immune to use: the payment-form model loads prior use on inpatient discharges, prescription fills and office visits, which the experiment holds fixed, and puts almost no weight on logged spending itself. A payer that raises its members’ spending by a dollar recovers a third of it next year from a boosted model on F3, before any rise in visits and fills. On F2 no model responds, by construction.</w:t>
      </w:r>
    </w:p>
    <w:bookmarkEnd w:id="41"/>
    <w:bookmarkStart w:id="45" w:name="coding-sensitivity-rq5"/>
    <w:p>
      <w:pPr>
        <w:pStyle w:val="Heading3"/>
      </w:pPr>
      <w:r>
        <w:t xml:space="preserve">6.6 Coding sensitivity (RQ5)</w:t>
      </w:r>
    </w:p>
    <w:p>
      <w:pPr>
        <w:pStyle w:val="FirstParagraph"/>
      </w:pPr>
      <w:r>
        <w:t xml:space="preserve">Table 7 and Figure 6 give the rise in predicted spending per added code when 10% of held-out people gain one, Table A3 the full grid, and Table 7c the codes each model pays most. The dollars per code change little with the share of people affected or with two codes instead of one.</w:t>
      </w:r>
    </w:p>
    <w:p>
      <w:pPr>
        <w:pStyle w:val="BodyText"/>
      </w:pPr>
      <w:r>
        <w:rPr>
          <w:b/>
          <w:bCs/>
        </w:rPr>
        <w:t xml:space="preserve">Codes drawn at random.</w:t>
      </w:r>
      <w:r>
        <w:t xml:space="preserve"> </w:t>
      </w:r>
      <w:r>
        <w:t xml:space="preserve">With prior use in the model (F3), a code drawn in proportion to prevalence raises predicted spending by $283 per code under WLS, $616 under Tweedie LightGBM and $1,287 under the payment-form model, and a chronic code by $580, $1,010 and $2,905. Unconstrained WLS responds least: it prices next-year cost mainly through prior spending and the condition count, with coefficients that offset each other, so a flag added to someone whose recorded use has not changed moves it little. The payment-form model responds most, because none of its coefficients may be negative and so none can offset. Without prior use (F2) the models converge: a chronic code raises WLS by $2,806, the Tweedie GLM by $2,900, Tweedie LightGBM by $2,907 and the payment-form model by $4,327.</w:t>
      </w:r>
    </w:p>
    <w:p>
      <w:pPr>
        <w:pStyle w:val="BodyText"/>
      </w:pPr>
      <w:r>
        <w:rPr>
          <w:b/>
          <w:bCs/>
        </w:rPr>
        <w:t xml:space="preserve">Codes chosen from a published formula.</w:t>
      </w:r>
      <w:r>
        <w:t xml:space="preserve"> </w:t>
      </w:r>
      <w:r>
        <w:t xml:space="preserve">The five categories with the largest payment-form coefficients are polyneuropathies, rheumatoid arthritis, other diseases of the kidney and ureters, epilepsy and heart failure, each held by 0.6% to 1.7% of the sample. Adding one of those to a person who lacks it raises predictions on F3 by $8,539 under WLS, $9,418 under the payment-form model and $12,812 under constrained WLS, against $1,482 under Tweedie LightGBM. On F2 the same codes are worth $10,529, $10,812 and $16,166 against $4,781.</w:t>
      </w:r>
    </w:p>
    <w:p>
      <w:pPr>
        <w:pStyle w:val="BodyText"/>
      </w:pPr>
      <w:r>
        <w:rPr>
          <w:b/>
          <w:bCs/>
        </w:rPr>
        <w:t xml:space="preserve">Codes chosen for each model.</w:t>
      </w:r>
      <w:r>
        <w:t xml:space="preserve"> </w:t>
      </w:r>
      <w:r>
        <w:t xml:space="preserve">That pool is the payment-form model’s own, which favors the other models. When each model is gamed instead on the five flags that raise its own prediction most, found on 3,000 of its own training persons (Table 7c), the ordering holds. On F3 an own-targeted code is worth $2,323 under Tweedie LightGBM, $2,572 under the two-part model, $4,776 under squared-error LightGBM, $5,055 under the Tweedie GLM, $5,204 under the CANN, $9,044 under WLS, $9,806 under the payment-form model and $13,754 under constrained WLS. On F2 the figures are $5,510 for Tweedie LightGBM, $7,018 for the Tweedie GLM, $10,777 for WLS, $11,045 for the payment-form model and $17,469 for constrained WLS. When 10% of people each gain one such code on F2, total predicted spending rises by 7.0% under Tweedie LightGBM, 13.7% under WLS, 14.1% under the payment-form model and 25.0% under constrained WLS. The linear models converge on the same five codes in almost every fold; the boosted and neural models’ lucrative codes vary more across folds and include categories such as muscle disorders, nerve root disorders and uncomplicated pregnancy, which is why their fold standard deviations are larger.</w:t>
      </w:r>
    </w:p>
    <w:p>
      <w:pPr>
        <w:pStyle w:val="BodyText"/>
      </w:pPr>
      <w:r>
        <w:rPr>
          <w:b/>
          <w:bCs/>
        </w:rPr>
        <w:t xml:space="preserve">Why.</w:t>
      </w:r>
      <w:r>
        <w:t xml:space="preserve"> </w:t>
      </w:r>
      <w:r>
        <w:t xml:space="preserve">A linear formula attaches a fixed increment to each flag, and a rare, costly category carries a large increment estimated from a few hundred people; anyone coded with it receives the full amount. A tree splits on a rare flag only where enough people share it, and it conditions on use, so a code with no matching visits, fills or spending moves it less. The same property that makes the boosted model accurate on F3 makes it hard to move with a code alone. Constrained WLS is the most exposed of all, and the reason is the constraint: epilepsy, polyneuropathies, heart failure and rheumatoid arthritis are 6 to 11 times more common among people who need help with daily activities than among everyone else, so a constraint that raises payment for that group raises exactly the coefficients a coder would target. Fairness bought through a linear formula’s diagnosis coefficients is bought with exposure to those diagnoses.</w:t>
      </w:r>
    </w:p>
    <w:p>
      <w:pPr>
        <w:pStyle w:val="CaptionedFigure"/>
        <w:keepNext/>
        <w:jc w:val="center"/>
      </w:pPr>
      <w:r>
        <w:drawing>
          <wp:inline>
            <wp:extent cx="5334000" cy="3008923"/>
            <wp:effectExtent b="0" l="0" r="0" t="0"/>
            <wp:docPr descr="Figure 6. Accuracy against exposure to coding intensity: out-of-sample R² and the rise in predicted spending per added code when 10% of people gain one." title="" id="43" name="Picture"/>
            <a:graphic>
              <a:graphicData uri="http://schemas.openxmlformats.org/drawingml/2006/picture">
                <pic:pic>
                  <pic:nvPicPr>
                    <pic:cNvPr descr="output/figures/fig_gameability.png" id="44" name="Picture"/>
                    <pic:cNvPicPr>
                      <a:picLocks noChangeArrowheads="1" noChangeAspect="1"/>
                    </pic:cNvPicPr>
                  </pic:nvPicPr>
                  <pic:blipFill>
                    <a:blip r:embed="rId42"/>
                    <a:stretch>
                      <a:fillRect/>
                    </a:stretch>
                  </pic:blipFill>
                  <pic:spPr bwMode="auto">
                    <a:xfrm>
                      <a:off x="0" y="0"/>
                      <a:ext cx="5334000" cy="3008923"/>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6. Accuracy against exposure to coding intensity: out-of-sample R² and the rise in predicted spending per added code when 10% of people gain one.</w:t>
      </w:r>
    </w:p>
    <w:bookmarkEnd w:id="45"/>
    <w:bookmarkStart w:id="46" w:name="robustness-1"/>
    <w:p>
      <w:pPr>
        <w:pStyle w:val="Heading3"/>
      </w:pPr>
      <w:r>
        <w:t xml:space="preserve">6.7 Robustness</w:t>
      </w:r>
    </w:p>
    <w:p>
      <w:pPr>
        <w:pStyle w:val="FirstParagraph"/>
      </w:pPr>
      <w:r>
        <w:t xml:space="preserve">Table 8 reports the variants. Across every variant except F2 the boosting advantage over WLS on R² is between 0.060 and 0.125, and on F2 it vanishes. Capping the outcome at $250,000 raises every R² (Tweedie LightGBM to 0.281, WLS to 0.192) and reduces the ADL gap by $700 to $1,200 for WLS, the Tweedie GLM and boosting. Dropping prior use and spending (F2) raises the ADL gap for boosting to $10,991, since prior use was carrying part of the functional-status signal. Adding social-risk and functional-status features (F4), which include the ADL and IADL items, cuts the ADL gap to $1,165 for WLS and $2,237 for boosting: the direct route to paying for functional need is to observe it. Dropping decedents (Tweedie LightGBM 0.193, WLS 0.124) or not annualizing their spending (0.196 and 0.127) moves R² by less than 0.01. Three or ten folds change R² by less than 0.01. Unweighted training and moving the condition-flag floor change R² by less than 0.02 for WLS and boosting, but the Tweedie GLM rises from 0.122 to 0.155 with a 1% floor, another sign of its sensitivity to rare flags. The log-outcome linear model performs poorly on squared error (R² −0.096) and is not a candidate for payment.</w:t>
      </w:r>
    </w:p>
    <w:p>
      <w:pPr>
        <w:pStyle w:val="BodyText"/>
      </w:pPr>
      <w:r>
        <w:t xml:space="preserve">Single panels vary more than any modeling choice: WLS ranges from 0.030 to 0.144 and Tweedie LightGBM from 0.142 to 0.248 across the five panels, and the ADL gap from about $3,000 to $17,000. Dropping outcome years 2020 and 2021 gives Tweedie LightGBM 0.207 and WLS 0.125. Within the 65-and-over subset, R² falls for every model (Tweedie LightGBM 0.156, Tweedie GLM 0.124, WLS 0.096) and the ADL gap persists; among people under 65 with private coverage, Tweedie LightGBM reaches 0.155 and WLS 0.091.</w:t>
      </w:r>
    </w:p>
    <w:bookmarkEnd w:id="46"/>
    <w:bookmarkEnd w:id="47"/>
    <w:bookmarkStart w:id="52" w:name="discussion"/>
    <w:p>
      <w:pPr>
        <w:pStyle w:val="Heading2"/>
      </w:pPr>
      <w:r>
        <w:t xml:space="preserve">7. Discussion</w:t>
      </w:r>
    </w:p>
    <w:bookmarkStart w:id="48" w:name="for-payers-and-regulators"/>
    <w:p>
      <w:pPr>
        <w:pStyle w:val="Heading3"/>
      </w:pPr>
      <w:r>
        <w:t xml:space="preserve">7.1 For payers and regulators</w:t>
      </w:r>
    </w:p>
    <w:p>
      <w:pPr>
        <w:pStyle w:val="FirstParagraph"/>
      </w:pPr>
      <w:r>
        <w:t xml:space="preserve">On this benchmark the choice between a linear formula and a flexible model is not a choice between accuracy and fairness. The flexible model is more accurate when it uses prior use, it is no worse and for the functional-need group somewhat better on group compensation, and its drivers are stable and sensible. But its accuracy advantage comes entirely from prior use, and with prior use comes a payment that rises by about a third of a dollar for every dollar of this year’s spending. A regulator who keeps the exclusion of prior use should expect the flexible model’s accuracy advantage to vanish (Table 3). On coding, the ordering depends on which codes are added. Codes drawn at random move every model by similar amounts once prior use is excluded, but codes chosen for what they pay move a linear formula two to four times as far as a boosted model, and a fairness-constrained linear formula furthest of all. A regulator who constrains a formula for fairness buys the gap reduction with exposure to the very diagnoses that close it, and should audit those codes.</w:t>
      </w:r>
    </w:p>
    <w:p>
      <w:pPr>
        <w:pStyle w:val="BodyText"/>
      </w:pPr>
      <w:r>
        <w:t xml:space="preserve">Three findings apply to any formula. First, the group every model underpays is defined by functional status, which no diagnosis or use variable reproduces. Observing it directly (F4) removes most of the gap without a constraint. Second, fairness constraints are fragile out of sample for small, costly groups. A regulator who imposes a constraint should expect next year’s net compensation for the group to vary by several thousand dollars around zero, and should pair a constraint with risk sharing for the extreme cases it cannot reach. Third, fairness reporting must cover non-target groups with intervals. The constraint that fixed the ADL gap created an elderly overpayment of $3,362 and a 62% underpayment of the uninsured, and a reader shown only the target groups would call the constrained formula fair.</w:t>
      </w:r>
    </w:p>
    <w:bookmarkEnd w:id="48"/>
    <w:bookmarkStart w:id="49" w:name="questions-a-reader-will-ask"/>
    <w:p>
      <w:pPr>
        <w:pStyle w:val="Heading3"/>
      </w:pPr>
      <w:r>
        <w:t xml:space="preserve">7.2 Questions a reader will ask</w:t>
      </w:r>
    </w:p>
    <w:p>
      <w:pPr>
        <w:pStyle w:val="FirstParagraph"/>
      </w:pPr>
      <w:r>
        <w:rPr>
          <w:i/>
          <w:iCs/>
        </w:rPr>
        <w:t xml:space="preserve">Are these R² values low?</w:t>
      </w:r>
      <w:r>
        <w:t xml:space="preserve"> </w:t>
      </w:r>
      <w:r>
        <w:t xml:space="preserve">They are in the range expected for prospective prediction of untruncated annual spending from demographics and diagnoses (Ellis, Martins and Rose, 2018). MEPS conditions are self-reported and coded to three digits, so the levels are not comparable with claims-based studies; comparisons are valid within the benchmark, where every model sees the same data, folds and resamples.</w:t>
      </w:r>
    </w:p>
    <w:p>
      <w:pPr>
        <w:pStyle w:val="BodyText"/>
      </w:pPr>
      <w:r>
        <w:rPr>
          <w:i/>
          <w:iCs/>
        </w:rPr>
        <w:t xml:space="preserve">Is the boosting gain real or noise?</w:t>
      </w:r>
      <w:r>
        <w:t xml:space="preserve"> </w:t>
      </w:r>
      <w:r>
        <w:t xml:space="preserve">The paired interval for the gain over WLS on F3 excludes zero and no resample favors WLS, and the gain holds across fold counts, weighting, outcome caps and panels. The equally clear result is that there is no gain on F2.</w:t>
      </w:r>
    </w:p>
    <w:p>
      <w:pPr>
        <w:pStyle w:val="BodyText"/>
      </w:pPr>
      <w:r>
        <w:rPr>
          <w:i/>
          <w:iCs/>
        </w:rPr>
        <w:t xml:space="preserve">Would a payer use unconstrained WLS?</w:t>
      </w:r>
      <w:r>
        <w:t xml:space="preserve"> </w:t>
      </w:r>
      <w:r>
        <w:t xml:space="preserve">No. It predicts negative payments for 15.2% of people. It is reported because cost-prediction studies usually compare against it, and the payment-form model is the comparison a regulator should read.</w:t>
      </w:r>
    </w:p>
    <w:p>
      <w:pPr>
        <w:pStyle w:val="BodyText"/>
      </w:pPr>
      <w:r>
        <w:rPr>
          <w:i/>
          <w:iCs/>
        </w:rPr>
        <w:t xml:space="preserve">Why keep decedents?</w:t>
      </w:r>
      <w:r>
        <w:t xml:space="preserve"> </w:t>
      </w:r>
      <w:r>
        <w:t xml:space="preserve">Because payment models keep partial-year enrollees and annualize their spending. Excluding them or not annualizing changes R² by less than 0.01 and the ADL gap by a few hundred dollars.</w:t>
      </w:r>
    </w:p>
    <w:p>
      <w:pPr>
        <w:pStyle w:val="BodyText"/>
      </w:pPr>
      <w:r>
        <w:rPr>
          <w:i/>
          <w:iCs/>
        </w:rPr>
        <w:t xml:space="preserve">Is the fairness frontier an artifact of the chosen targets?</w:t>
      </w:r>
      <w:r>
        <w:t xml:space="preserve"> </w:t>
      </w:r>
      <w:r>
        <w:t xml:space="preserve">The targets were chosen before the analysis, and all nine groups are reported at every point. Different targets would move other groups; the spillover to the elderly and the uninsured follows from how the ADL group is composed and would appear under any constraint that pays more for functional need through age and diagnosis terms.</w:t>
      </w:r>
    </w:p>
    <w:p>
      <w:pPr>
        <w:pStyle w:val="BodyText"/>
      </w:pPr>
      <w:r>
        <w:rPr>
          <w:i/>
          <w:iCs/>
        </w:rPr>
        <w:t xml:space="preserve">Is the targeted coding pool rigged against the linear formula?</w:t>
      </w:r>
      <w:r>
        <w:t xml:space="preserve"> </w:t>
      </w:r>
      <w:r>
        <w:t xml:space="preserve">It would be if the only targeted pool were the payment-form model’s own largest coefficients, so each model is also gamed on the five codes that raise its own prediction most, found on its own training data. The ordering is the same, and the gap between the linear forms and boosting narrows but does not close.</w:t>
      </w:r>
    </w:p>
    <w:p>
      <w:pPr>
        <w:pStyle w:val="BodyText"/>
      </w:pPr>
      <w:r>
        <w:rPr>
          <w:i/>
          <w:iCs/>
        </w:rPr>
        <w:t xml:space="preserve">Why is the stacked estimator’s gap interval above its point estimate?</w:t>
      </w:r>
      <w:r>
        <w:t xml:space="preserve"> </w:t>
      </w:r>
      <w:r>
        <w:t xml:space="preserve">Because the statistic is a maximum of absolute values near zero, whose bootstrap distribution is pushed upward. The per-fold table is the more direct evidence of instability.</w:t>
      </w:r>
    </w:p>
    <w:bookmarkEnd w:id="49"/>
    <w:bookmarkStart w:id="50" w:name="limitations"/>
    <w:p>
      <w:pPr>
        <w:pStyle w:val="Heading3"/>
      </w:pPr>
      <w:r>
        <w:t xml:space="preserve">7.3 Limitations</w:t>
      </w:r>
    </w:p>
    <w:p>
      <w:pPr>
        <w:pStyle w:val="FirstParagraph"/>
      </w:pPr>
      <w:r>
        <w:t xml:space="preserve">MEPS is a household survey with self-reported conditions verified in part by provider records, and its three-digit ICD-10 codes make condition categories coarser than payment-model categories. Sample sizes for small groups are limited: the ADL group has 1,612 persons and the decedents 395, and their intervals are wide. The bootstrap holds fitted models fixed; the repeat spread adds refitting variation, which is small except for the neural network. The fairness targets were chosen by the analyst. The coding experiment switches codes on mechanically: it measures what a formula would pay for added codes, not how coders would respond, and it does not model the documentation and audits that a real coder faces. The own-targeted pools are found by querying each fitted model, which a coder outside the payer could not do directly, though the behavior it stands for, finding what pays and recording it, needs no such access. The use experiment raises spending without raising visits and fills, so it understates the response of models that load on counts. The neural models were tuned over a small grid, and their results are a floor on what a well-tuned network can do. The analysis does not model plan selection or enrollee choice; a model’s net compensation for a group is what gives plans an incentive, not a measure of how plans respond.</w:t>
      </w:r>
    </w:p>
    <w:bookmarkEnd w:id="50"/>
    <w:bookmarkStart w:id="51" w:name="what-the-toolkit-is-for"/>
    <w:p>
      <w:pPr>
        <w:pStyle w:val="Heading3"/>
      </w:pPr>
      <w:r>
        <w:t xml:space="preserve">7.4 What the toolkit is for</w:t>
      </w:r>
    </w:p>
    <w:p>
      <w:pPr>
        <w:pStyle w:val="FirstParagraph"/>
      </w:pPr>
      <w:r>
        <w:t xml:space="preserve">Any payer or regulator with person-level cost data can run the same five evaluations on its own formula and candidate replacements, with survey- or cluster-aware validation, paired intervals and full group reporting built in. The package does not decide what fairness means; it measures what a formula does to each group, whether that holds out of sample, what changing it would cost, and how the formula responds to coding and to use.</w:t>
      </w:r>
    </w:p>
    <w:bookmarkEnd w:id="51"/>
    <w:bookmarkEnd w:id="52"/>
    <w:bookmarkStart w:id="53" w:name="conclusion"/>
    <w:p>
      <w:pPr>
        <w:pStyle w:val="Heading2"/>
      </w:pPr>
      <w:r>
        <w:t xml:space="preserve">8. Conclusion</w:t>
      </w:r>
    </w:p>
    <w:p>
      <w:pPr>
        <w:pStyle w:val="FirstParagraph"/>
      </w:pPr>
      <w:r>
        <w:t xml:space="preserve">A public benchmark shows that flexible models predict next-year health spending more accurately than the linear form of payment formulas only when they use prior utilization, that every model underpays people who need functional help unless it observes functional status, that fairness constraints close target gaps in training but not reliably out of sample and shift payment toward the elderly and away from the uninsured, and that a linear payment form pays two to four times as much as a boosted model for codes chosen to game it, with the fairness-constrained formula the most exposed of all. The code that produced every number is released as a reusable package.</w:t>
      </w:r>
    </w:p>
    <w:p>
      <w:pPr>
        <w:pBdr>
          <w:bottom w:val="single" w:sz="4" w:space="1" w:color="333333"/>
        </w:pBdr>
        <w:spacing w:after="200"/>
      </w:pPr>
    </w:p>
    <w:bookmarkEnd w:id="53"/>
    <w:bookmarkStart w:id="54" w:name="declarations"/>
    <w:p>
      <w:pPr>
        <w:pStyle w:val="Heading2"/>
      </w:pPr>
      <w:r>
        <w:t xml:space="preserve">Declarations</w:t>
      </w:r>
    </w:p>
    <w:p>
      <w:pPr>
        <w:pStyle w:val="FirstParagraph"/>
      </w:pPr>
      <w:r>
        <w:rPr>
          <w:b/>
          <w:bCs/>
        </w:rPr>
        <w:t xml:space="preserve">Data availability.</w:t>
      </w:r>
      <w:r>
        <w:t xml:space="preserve"> </w:t>
      </w:r>
      <w:r>
        <w:t xml:space="preserve">MEPS public-use files are freely available from the Agency for Healthcare Research and Quality; the CCSR reference file from AHRQ’s HCUP. Neither is redistributed.</w:t>
      </w:r>
    </w:p>
    <w:p>
      <w:pPr>
        <w:pStyle w:val="BodyText"/>
      </w:pPr>
      <w:r>
        <w:rPr>
          <w:b/>
          <w:bCs/>
        </w:rPr>
        <w:t xml:space="preserve">Code availability.</w:t>
      </w:r>
      <w:r>
        <w:t xml:space="preserve"> </w:t>
      </w:r>
      <w:r>
        <w:t xml:space="preserve">The</w:t>
      </w:r>
      <w:r>
        <w:t xml:space="preserve"> </w:t>
      </w:r>
      <w:r>
        <w:rPr>
          <w:rStyle w:val="VerbatimChar"/>
        </w:rPr>
        <w:t xml:space="preserve">riskfair</w:t>
      </w:r>
      <w:r>
        <w:t xml:space="preserve"> </w:t>
      </w:r>
      <w:r>
        <w:t xml:space="preserve">package and the complete, seeded pipeline are at https://github.com/tosin-babs/fair-ml-health-risk-adjustment;</w:t>
      </w:r>
      <w:r>
        <w:t xml:space="preserve"> </w:t>
      </w:r>
      <w:r>
        <w:rPr>
          <w:rStyle w:val="VerbatimChar"/>
        </w:rPr>
        <w:t xml:space="preserve">python/run_all.py</w:t>
      </w:r>
      <w:r>
        <w:t xml:space="preserve"> </w:t>
      </w:r>
      <w:r>
        <w:t xml:space="preserve">rebuilds every table and figure and</w:t>
      </w:r>
      <w:r>
        <w:t xml:space="preserve"> </w:t>
      </w:r>
      <w:r>
        <w:rPr>
          <w:rStyle w:val="VerbatimChar"/>
        </w:rPr>
        <w:t xml:space="preserve">pytest tests</w:t>
      </w:r>
      <w:r>
        <w:t xml:space="preserve"> </w:t>
      </w:r>
      <w:r>
        <w:t xml:space="preserve">runs the checks. An interactive explorer of the results is at https://fair-risk-adjustment.vercel.app. It is a research benchmark on survey data, not a payment formula.</w:t>
      </w:r>
    </w:p>
    <w:p>
      <w:pPr>
        <w:pStyle w:val="BodyText"/>
      </w:pPr>
      <w:r>
        <w:rPr>
          <w:b/>
          <w:bCs/>
        </w:rPr>
        <w:t xml:space="preserve">Competing interests.</w:t>
      </w:r>
      <w:r>
        <w:t xml:space="preserve"> </w:t>
      </w:r>
      <w:r>
        <w:t xml:space="preserve">None declared.</w:t>
      </w:r>
    </w:p>
    <w:p>
      <w:pPr>
        <w:pStyle w:val="BodyText"/>
      </w:pPr>
      <w:r>
        <w:rPr>
          <w:b/>
          <w:bCs/>
        </w:rPr>
        <w:t xml:space="preserve">Ethics.</w:t>
      </w:r>
      <w:r>
        <w:t xml:space="preserve"> </w:t>
      </w:r>
      <w:r>
        <w:t xml:space="preserve">The analysis uses de-identified public survey data and did not require ethical approval.</w:t>
      </w:r>
    </w:p>
    <w:p>
      <w:pPr>
        <w:pBdr>
          <w:bottom w:val="single" w:sz="4" w:space="1" w:color="333333"/>
        </w:pBdr>
        <w:spacing w:after="200"/>
      </w:pPr>
    </w:p>
    <w:bookmarkEnd w:id="54"/>
    <w:bookmarkStart w:id="55" w:name="references"/>
    <w:p>
      <w:pPr>
        <w:pStyle w:val="Heading2"/>
      </w:pPr>
      <w:r>
        <w:t xml:space="preserve">References</w:t>
      </w:r>
    </w:p>
    <w:p>
      <w:pPr>
        <w:pStyle w:val="Compact"/>
        <w:numPr>
          <w:ilvl w:val="0"/>
          <w:numId w:val="1003"/>
        </w:numPr>
        <w:spacing w:after="60"/>
        <w:ind w:left="397" w:hanging="397"/>
        <w:jc w:val="left"/>
      </w:pPr>
      <w:r>
        <w:rPr>
          <w:sz w:val="19"/>
        </w:rPr>
        <w:t xml:space="preserve">Andriola, C., Ellis, R. P., Siracuse, J. J., Hoagland, A., et al. (2024). A novel machine learning algorithm for creating risk-adjusted payment formulas.</w:t>
      </w:r>
      <w:r>
        <w:rPr>
          <w:sz w:val="19"/>
        </w:rPr>
        <w:t xml:space="preserve"> </w:t>
      </w:r>
      <w:r>
        <w:rPr>
          <w:i/>
          <w:iCs/>
          <w:sz w:val="19"/>
        </w:rPr>
        <w:t xml:space="preserve">JAMA Health Forum</w:t>
      </w:r>
      <w:r>
        <w:rPr>
          <w:sz w:val="19"/>
        </w:rPr>
        <w:t xml:space="preserve">, 5(4), e240625. doi:10.1001/jamahealthforum.2024.0625</w:t>
      </w:r>
    </w:p>
    <w:p>
      <w:pPr>
        <w:pStyle w:val="Compact"/>
        <w:numPr>
          <w:ilvl w:val="0"/>
          <w:numId w:val="1003"/>
        </w:numPr>
        <w:spacing w:after="60"/>
        <w:ind w:left="397" w:hanging="397"/>
        <w:jc w:val="left"/>
      </w:pPr>
      <w:r>
        <w:rPr>
          <w:sz w:val="19"/>
        </w:rPr>
        <w:t xml:space="preserve">Bergquist, S. L., Layton, T. J., McGuire, T. G., &amp; Rose, S. (2019). Data transformations to improve the performance of health plan payment methods.</w:t>
      </w:r>
      <w:r>
        <w:rPr>
          <w:sz w:val="19"/>
        </w:rPr>
        <w:t xml:space="preserve"> </w:t>
      </w:r>
      <w:r>
        <w:rPr>
          <w:i/>
          <w:iCs/>
          <w:sz w:val="19"/>
        </w:rPr>
        <w:t xml:space="preserve">Journal of Health Economics</w:t>
      </w:r>
      <w:r>
        <w:rPr>
          <w:sz w:val="19"/>
        </w:rPr>
        <w:t xml:space="preserve">, 66, 195–207. doi:10.1016/j.jhealeco.2019.05.005</w:t>
      </w:r>
    </w:p>
    <w:p>
      <w:pPr>
        <w:pStyle w:val="Compact"/>
        <w:numPr>
          <w:ilvl w:val="0"/>
          <w:numId w:val="1003"/>
        </w:numPr>
        <w:spacing w:after="60"/>
        <w:ind w:left="397" w:hanging="397"/>
        <w:jc w:val="left"/>
      </w:pPr>
      <w:r>
        <w:rPr>
          <w:sz w:val="19"/>
        </w:rPr>
        <w:t xml:space="preserve">Brown, J., Duggan, M., Kuziemko, I., &amp; Woolston, W. (2014). How does risk selection respond to risk adjustment? New evidence from the Medicare Advantage program.</w:t>
      </w:r>
      <w:r>
        <w:rPr>
          <w:sz w:val="19"/>
        </w:rPr>
        <w:t xml:space="preserve"> </w:t>
      </w:r>
      <w:r>
        <w:rPr>
          <w:i/>
          <w:iCs/>
          <w:sz w:val="19"/>
        </w:rPr>
        <w:t xml:space="preserve">American Economic Review</w:t>
      </w:r>
      <w:r>
        <w:rPr>
          <w:sz w:val="19"/>
        </w:rPr>
        <w:t xml:space="preserve">, 104(10), 3335–3364. doi:10.1257/aer.104.10.3335</w:t>
      </w:r>
    </w:p>
    <w:p>
      <w:pPr>
        <w:pStyle w:val="Compact"/>
        <w:numPr>
          <w:ilvl w:val="0"/>
          <w:numId w:val="1003"/>
        </w:numPr>
        <w:spacing w:after="60"/>
        <w:ind w:left="397" w:hanging="397"/>
        <w:jc w:val="left"/>
      </w:pPr>
      <w:r>
        <w:rPr>
          <w:sz w:val="19"/>
        </w:rPr>
        <w:t xml:space="preserve">Centers for Medicare &amp; Medicaid Services (2023).</w:t>
      </w:r>
      <w:r>
        <w:rPr>
          <w:sz w:val="19"/>
        </w:rPr>
        <w:t xml:space="preserve"> </w:t>
      </w:r>
      <w:r>
        <w:rPr>
          <w:i/>
          <w:iCs/>
          <w:sz w:val="19"/>
        </w:rPr>
        <w:t xml:space="preserve">Announcement of Calendar Year (CY) 2024 Medicare Advantage (MA) Capitation Rates and Part C and Part D Payment Policies</w:t>
      </w:r>
      <w:r>
        <w:rPr>
          <w:sz w:val="19"/>
        </w:rPr>
        <w:t xml:space="preserve">. 31 March 2023. Baltimore, MD: CMS.</w:t>
      </w:r>
    </w:p>
    <w:p>
      <w:pPr>
        <w:pStyle w:val="Compact"/>
        <w:numPr>
          <w:ilvl w:val="0"/>
          <w:numId w:val="1003"/>
        </w:numPr>
        <w:spacing w:after="60"/>
        <w:ind w:left="397" w:hanging="397"/>
        <w:jc w:val="left"/>
      </w:pPr>
      <w:r>
        <w:rPr>
          <w:sz w:val="19"/>
        </w:rPr>
        <w:t xml:space="preserve">Cumming, R. B., Knutson, D., Cameron, B. A., &amp; Derrick, B. (2002).</w:t>
      </w:r>
      <w:r>
        <w:rPr>
          <w:sz w:val="19"/>
        </w:rPr>
        <w:t xml:space="preserve"> </w:t>
      </w:r>
      <w:r>
        <w:rPr>
          <w:i/>
          <w:iCs/>
          <w:sz w:val="19"/>
        </w:rPr>
        <w:t xml:space="preserve">A Comparative Analysis of Claims-Based Methods of Health Risk Assessment for Commercial Populations</w:t>
      </w:r>
      <w:r>
        <w:rPr>
          <w:sz w:val="19"/>
        </w:rPr>
        <w:t xml:space="preserve">. Schaumburg, IL: Society of Actuaries. https://www.soa.org/globalassets/assets/files/research/projects/risk-assessmentc.pdf</w:t>
      </w:r>
    </w:p>
    <w:p>
      <w:pPr>
        <w:pStyle w:val="Compact"/>
        <w:numPr>
          <w:ilvl w:val="0"/>
          <w:numId w:val="1003"/>
        </w:numPr>
        <w:spacing w:after="60"/>
        <w:ind w:left="397" w:hanging="397"/>
        <w:jc w:val="left"/>
      </w:pPr>
      <w:r>
        <w:rPr>
          <w:sz w:val="19"/>
        </w:rPr>
        <w:t xml:space="preserve">Duncan, I., Loginov, M., &amp; Ludkovski, M. (2016). Testing alternative regression frameworks for predictive modeling of health care costs.</w:t>
      </w:r>
      <w:r>
        <w:rPr>
          <w:sz w:val="19"/>
        </w:rPr>
        <w:t xml:space="preserve"> </w:t>
      </w:r>
      <w:r>
        <w:rPr>
          <w:i/>
          <w:iCs/>
          <w:sz w:val="19"/>
        </w:rPr>
        <w:t xml:space="preserve">North American Actuarial Journal</w:t>
      </w:r>
      <w:r>
        <w:rPr>
          <w:sz w:val="19"/>
        </w:rPr>
        <w:t xml:space="preserve">, 20(1), 65–87. doi:10.1080/10920277.2015.1110491</w:t>
      </w:r>
    </w:p>
    <w:p>
      <w:pPr>
        <w:pStyle w:val="Compact"/>
        <w:numPr>
          <w:ilvl w:val="0"/>
          <w:numId w:val="1003"/>
        </w:numPr>
        <w:spacing w:after="60"/>
        <w:ind w:left="397" w:hanging="397"/>
        <w:jc w:val="left"/>
      </w:pPr>
      <w:r>
        <w:rPr>
          <w:sz w:val="19"/>
        </w:rPr>
        <w:t xml:space="preserve">Ellis, R. P., Martins, B., &amp; Rose, S. (2018). Risk adjustment for health plan payment. In T. G. McGuire &amp; R. C. van Kleef (Eds.),</w:t>
      </w:r>
      <w:r>
        <w:rPr>
          <w:sz w:val="19"/>
        </w:rPr>
        <w:t xml:space="preserve"> </w:t>
      </w:r>
      <w:r>
        <w:rPr>
          <w:i/>
          <w:iCs/>
          <w:sz w:val="19"/>
        </w:rPr>
        <w:t xml:space="preserve">Risk Adjustment, Risk Sharing and Premium Regulation in Health Insurance Markets</w:t>
      </w:r>
      <w:r>
        <w:rPr>
          <w:sz w:val="19"/>
        </w:rPr>
        <w:t xml:space="preserve"> </w:t>
      </w:r>
      <w:r>
        <w:rPr>
          <w:sz w:val="19"/>
        </w:rPr>
        <w:t xml:space="preserve">(pp. 55–104). Academic Press. doi:10.1016/B978-0-12-811325-7.00003-8</w:t>
      </w:r>
    </w:p>
    <w:p>
      <w:pPr>
        <w:pStyle w:val="Compact"/>
        <w:numPr>
          <w:ilvl w:val="0"/>
          <w:numId w:val="1003"/>
        </w:numPr>
        <w:spacing w:after="60"/>
        <w:ind w:left="397" w:hanging="397"/>
        <w:jc w:val="left"/>
      </w:pPr>
      <w:r>
        <w:rPr>
          <w:sz w:val="19"/>
        </w:rPr>
        <w:t xml:space="preserve">Ellis, R. P., Martins, B., &amp; Zhu, W. (2017). Health care demand elasticities by type of service.</w:t>
      </w:r>
      <w:r>
        <w:rPr>
          <w:sz w:val="19"/>
        </w:rPr>
        <w:t xml:space="preserve"> </w:t>
      </w:r>
      <w:r>
        <w:rPr>
          <w:i/>
          <w:iCs/>
          <w:sz w:val="19"/>
        </w:rPr>
        <w:t xml:space="preserve">Journal of Health Economics</w:t>
      </w:r>
      <w:r>
        <w:rPr>
          <w:sz w:val="19"/>
        </w:rPr>
        <w:t xml:space="preserve">, 55, 232–243. doi:10.1016/j.jhealeco.2017.07.007</w:t>
      </w:r>
    </w:p>
    <w:p>
      <w:pPr>
        <w:pStyle w:val="Compact"/>
        <w:numPr>
          <w:ilvl w:val="0"/>
          <w:numId w:val="1003"/>
        </w:numPr>
        <w:spacing w:after="60"/>
        <w:ind w:left="397" w:hanging="397"/>
        <w:jc w:val="left"/>
      </w:pPr>
      <w:r>
        <w:rPr>
          <w:sz w:val="19"/>
        </w:rPr>
        <w:t xml:space="preserve">Ellis, R. P., &amp; McGuire, T. G. (1986). Provider behavior under prospective reimbursement: cost sharing and supply.</w:t>
      </w:r>
      <w:r>
        <w:rPr>
          <w:sz w:val="19"/>
        </w:rPr>
        <w:t xml:space="preserve"> </w:t>
      </w:r>
      <w:r>
        <w:rPr>
          <w:i/>
          <w:iCs/>
          <w:sz w:val="19"/>
        </w:rPr>
        <w:t xml:space="preserve">Journal of Health Economics</w:t>
      </w:r>
      <w:r>
        <w:rPr>
          <w:sz w:val="19"/>
        </w:rPr>
        <w:t xml:space="preserve">, 5(2), 129–151. doi:10.1016/0167-6296(86)90002-0</w:t>
      </w:r>
    </w:p>
    <w:p>
      <w:pPr>
        <w:pStyle w:val="Compact"/>
        <w:numPr>
          <w:ilvl w:val="0"/>
          <w:numId w:val="1003"/>
        </w:numPr>
        <w:spacing w:after="60"/>
        <w:ind w:left="397" w:hanging="397"/>
        <w:jc w:val="left"/>
      </w:pPr>
      <w:r>
        <w:rPr>
          <w:sz w:val="19"/>
        </w:rPr>
        <w:t xml:space="preserve">Ellis, R. P., &amp; McGuire, T. G. (1993). Supply-side and demand-side cost sharing in health care.</w:t>
      </w:r>
      <w:r>
        <w:rPr>
          <w:sz w:val="19"/>
        </w:rPr>
        <w:t xml:space="preserve"> </w:t>
      </w:r>
      <w:r>
        <w:rPr>
          <w:i/>
          <w:iCs/>
          <w:sz w:val="19"/>
        </w:rPr>
        <w:t xml:space="preserve">Journal of Economic Perspectives</w:t>
      </w:r>
      <w:r>
        <w:rPr>
          <w:sz w:val="19"/>
        </w:rPr>
        <w:t xml:space="preserve">, 7(4), 135–151. doi:10.1257/jep.7.4.135</w:t>
      </w:r>
    </w:p>
    <w:p>
      <w:pPr>
        <w:pStyle w:val="Compact"/>
        <w:numPr>
          <w:ilvl w:val="0"/>
          <w:numId w:val="1003"/>
        </w:numPr>
        <w:spacing w:after="60"/>
        <w:ind w:left="397" w:hanging="397"/>
        <w:jc w:val="left"/>
      </w:pPr>
      <w:r>
        <w:rPr>
          <w:sz w:val="19"/>
        </w:rPr>
        <w:t xml:space="preserve">Geruso, M., &amp; Layton, T. (2020). Upcoding: evidence from Medicare on squishy risk adjustment.</w:t>
      </w:r>
      <w:r>
        <w:rPr>
          <w:sz w:val="19"/>
        </w:rPr>
        <w:t xml:space="preserve"> </w:t>
      </w:r>
      <w:r>
        <w:rPr>
          <w:i/>
          <w:iCs/>
          <w:sz w:val="19"/>
        </w:rPr>
        <w:t xml:space="preserve">Journal of Political Economy</w:t>
      </w:r>
      <w:r>
        <w:rPr>
          <w:sz w:val="19"/>
        </w:rPr>
        <w:t xml:space="preserve">, 128(3), 984–1026. doi:10.1086/704756</w:t>
      </w:r>
    </w:p>
    <w:p>
      <w:pPr>
        <w:pStyle w:val="Compact"/>
        <w:numPr>
          <w:ilvl w:val="0"/>
          <w:numId w:val="1003"/>
        </w:numPr>
        <w:spacing w:after="60"/>
        <w:ind w:left="397" w:hanging="397"/>
        <w:jc w:val="left"/>
      </w:pPr>
      <w:r>
        <w:rPr>
          <w:sz w:val="19"/>
        </w:rPr>
        <w:t xml:space="preserve">Irvin, J. A., Kondrich, A. A., Ko, M., Rajpurkar, P., et al. (2020). Incorporating machine learning and social determinants of health indicators into prospective risk adjustment for health plan payments.</w:t>
      </w:r>
      <w:r>
        <w:rPr>
          <w:sz w:val="19"/>
        </w:rPr>
        <w:t xml:space="preserve"> </w:t>
      </w:r>
      <w:r>
        <w:rPr>
          <w:i/>
          <w:iCs/>
          <w:sz w:val="19"/>
        </w:rPr>
        <w:t xml:space="preserve">BMC Public Health</w:t>
      </w:r>
      <w:r>
        <w:rPr>
          <w:sz w:val="19"/>
        </w:rPr>
        <w:t xml:space="preserve">, 20, 608. doi:10.1186/s12889-020-08735-0</w:t>
      </w:r>
    </w:p>
    <w:p>
      <w:pPr>
        <w:pStyle w:val="Compact"/>
        <w:numPr>
          <w:ilvl w:val="0"/>
          <w:numId w:val="1003"/>
        </w:numPr>
        <w:spacing w:after="60"/>
        <w:ind w:left="397" w:hanging="397"/>
        <w:jc w:val="left"/>
      </w:pPr>
      <w:r>
        <w:rPr>
          <w:sz w:val="19"/>
        </w:rPr>
        <w:t xml:space="preserve">Jacobs, P. D., &amp; Kronick, R. (2018). Getting what we pay for: how do risk-based payments to Medicare Advantage plans compare with alternative measures of beneficiary health risk?</w:t>
      </w:r>
      <w:r>
        <w:rPr>
          <w:sz w:val="19"/>
        </w:rPr>
        <w:t xml:space="preserve"> </w:t>
      </w:r>
      <w:r>
        <w:rPr>
          <w:i/>
          <w:iCs/>
          <w:sz w:val="19"/>
        </w:rPr>
        <w:t xml:space="preserve">Health Services Research</w:t>
      </w:r>
      <w:r>
        <w:rPr>
          <w:sz w:val="19"/>
        </w:rPr>
        <w:t xml:space="preserve">, 53(6), 4997–5015. doi:10.1111/1475-6773.12977</w:t>
      </w:r>
    </w:p>
    <w:p>
      <w:pPr>
        <w:pStyle w:val="Compact"/>
        <w:numPr>
          <w:ilvl w:val="0"/>
          <w:numId w:val="1003"/>
        </w:numPr>
        <w:spacing w:after="60"/>
        <w:ind w:left="397" w:hanging="397"/>
        <w:jc w:val="left"/>
      </w:pPr>
      <w:r>
        <w:rPr>
          <w:sz w:val="19"/>
        </w:rPr>
        <w:t xml:space="preserve">Kautter, J., Pope, G. C., Ingber, M., Freeman, S., Patterson, L., Cohen, M., &amp; Keenan, P. (2014). The HHS-HCC risk adjustment model for individual and small group markets under the Affordable Care Act.</w:t>
      </w:r>
      <w:r>
        <w:rPr>
          <w:sz w:val="19"/>
        </w:rPr>
        <w:t xml:space="preserve"> </w:t>
      </w:r>
      <w:r>
        <w:rPr>
          <w:i/>
          <w:iCs/>
          <w:sz w:val="19"/>
        </w:rPr>
        <w:t xml:space="preserve">Medicare &amp; Medicaid Research Review</w:t>
      </w:r>
      <w:r>
        <w:rPr>
          <w:sz w:val="19"/>
        </w:rPr>
        <w:t xml:space="preserve">, 4(3), E1–E46. doi:10.5600/mmrr.004.03.a03</w:t>
      </w:r>
    </w:p>
    <w:p>
      <w:pPr>
        <w:pStyle w:val="Compact"/>
        <w:numPr>
          <w:ilvl w:val="0"/>
          <w:numId w:val="1003"/>
        </w:numPr>
        <w:spacing w:after="60"/>
        <w:ind w:left="397" w:hanging="397"/>
        <w:jc w:val="left"/>
      </w:pPr>
      <w:r>
        <w:rPr>
          <w:sz w:val="19"/>
        </w:rPr>
        <w:t xml:space="preserve">Kronick, R., &amp; Welch, W. P. (2014). Measuring coding intensity in the Medicare Advantage program.</w:t>
      </w:r>
      <w:r>
        <w:rPr>
          <w:sz w:val="19"/>
        </w:rPr>
        <w:t xml:space="preserve"> </w:t>
      </w:r>
      <w:r>
        <w:rPr>
          <w:i/>
          <w:iCs/>
          <w:sz w:val="19"/>
        </w:rPr>
        <w:t xml:space="preserve">Medicare &amp; Medicaid Research Review</w:t>
      </w:r>
      <w:r>
        <w:rPr>
          <w:sz w:val="19"/>
        </w:rPr>
        <w:t xml:space="preserve">, 4(2), E1–E19. doi:10.5600/mmrr.004.02.sa06</w:t>
      </w:r>
    </w:p>
    <w:p>
      <w:pPr>
        <w:pStyle w:val="Compact"/>
        <w:numPr>
          <w:ilvl w:val="0"/>
          <w:numId w:val="1003"/>
        </w:numPr>
        <w:spacing w:after="60"/>
        <w:ind w:left="397" w:hanging="397"/>
        <w:jc w:val="left"/>
      </w:pPr>
      <w:r>
        <w:rPr>
          <w:sz w:val="19"/>
        </w:rPr>
        <w:t xml:space="preserve">Layton, T. J., Ellis, R. P., McGuire, T. G., &amp; van Kleef, R. (2017). Measuring efficiency of health plan payment systems in managed competition health insurance markets.</w:t>
      </w:r>
      <w:r>
        <w:rPr>
          <w:sz w:val="19"/>
        </w:rPr>
        <w:t xml:space="preserve"> </w:t>
      </w:r>
      <w:r>
        <w:rPr>
          <w:i/>
          <w:iCs/>
          <w:sz w:val="19"/>
        </w:rPr>
        <w:t xml:space="preserve">Journal of Health Economics</w:t>
      </w:r>
      <w:r>
        <w:rPr>
          <w:sz w:val="19"/>
        </w:rPr>
        <w:t xml:space="preserve">, 56, 237–255. doi:10.1016/j.jhealeco.2017.05.004</w:t>
      </w:r>
    </w:p>
    <w:p>
      <w:pPr>
        <w:pStyle w:val="Compact"/>
        <w:numPr>
          <w:ilvl w:val="0"/>
          <w:numId w:val="1003"/>
        </w:numPr>
        <w:spacing w:after="60"/>
        <w:ind w:left="397" w:hanging="397"/>
        <w:jc w:val="left"/>
      </w:pPr>
      <w:r>
        <w:rPr>
          <w:sz w:val="19"/>
        </w:rPr>
        <w:t xml:space="preserve">McGuire, T. G., Zink, A. L., &amp; Rose, S. (2021). Improving the performance of risk adjustment systems: constrained regressions, reinsurance, and variable selection.</w:t>
      </w:r>
      <w:r>
        <w:rPr>
          <w:sz w:val="19"/>
        </w:rPr>
        <w:t xml:space="preserve"> </w:t>
      </w:r>
      <w:r>
        <w:rPr>
          <w:i/>
          <w:iCs/>
          <w:sz w:val="19"/>
        </w:rPr>
        <w:t xml:space="preserve">American Journal of Health Economics</w:t>
      </w:r>
      <w:r>
        <w:rPr>
          <w:sz w:val="19"/>
        </w:rPr>
        <w:t xml:space="preserve">, 7(4), 497–521. doi:10.1086/716199</w:t>
      </w:r>
    </w:p>
    <w:p>
      <w:pPr>
        <w:pStyle w:val="Compact"/>
        <w:numPr>
          <w:ilvl w:val="0"/>
          <w:numId w:val="1003"/>
        </w:numPr>
        <w:spacing w:after="60"/>
        <w:ind w:left="397" w:hanging="397"/>
        <w:jc w:val="left"/>
      </w:pPr>
      <w:r>
        <w:rPr>
          <w:sz w:val="19"/>
        </w:rPr>
        <w:t xml:space="preserve">Medicare Payment Advisory Commission (2025). The Medicare Advantage program: status report. In</w:t>
      </w:r>
      <w:r>
        <w:rPr>
          <w:sz w:val="19"/>
        </w:rPr>
        <w:t xml:space="preserve"> </w:t>
      </w:r>
      <w:r>
        <w:rPr>
          <w:i/>
          <w:iCs/>
          <w:sz w:val="19"/>
        </w:rPr>
        <w:t xml:space="preserve">Report to the Congress: Medicare Payment Policy</w:t>
      </w:r>
      <w:r>
        <w:rPr>
          <w:sz w:val="19"/>
        </w:rPr>
        <w:t xml:space="preserve">, March 2025, chapter 11, pp. 317–406. Washington, DC: MedPAC.</w:t>
      </w:r>
    </w:p>
    <w:p>
      <w:pPr>
        <w:pStyle w:val="Compact"/>
        <w:numPr>
          <w:ilvl w:val="0"/>
          <w:numId w:val="1003"/>
        </w:numPr>
        <w:spacing w:after="60"/>
        <w:ind w:left="397" w:hanging="397"/>
        <w:jc w:val="left"/>
      </w:pPr>
      <w:r>
        <w:rPr>
          <w:sz w:val="19"/>
        </w:rPr>
        <w:t xml:space="preserve">Montz, E., Layton, T., Busch, A. B., Ellis, R. P., Rose, S., &amp; McGuire, T. G. (2016). Risk-adjustment simulation: plans may have incentives to distort mental health and substance use coverage.</w:t>
      </w:r>
      <w:r>
        <w:rPr>
          <w:sz w:val="19"/>
        </w:rPr>
        <w:t xml:space="preserve"> </w:t>
      </w:r>
      <w:r>
        <w:rPr>
          <w:i/>
          <w:iCs/>
          <w:sz w:val="19"/>
        </w:rPr>
        <w:t xml:space="preserve">Health Affairs</w:t>
      </w:r>
      <w:r>
        <w:rPr>
          <w:sz w:val="19"/>
        </w:rPr>
        <w:t xml:space="preserve">, 35(6), 1022–1028. doi:10.1377/hlthaff.2015.1668</w:t>
      </w:r>
    </w:p>
    <w:p>
      <w:pPr>
        <w:pStyle w:val="Compact"/>
        <w:numPr>
          <w:ilvl w:val="0"/>
          <w:numId w:val="1003"/>
        </w:numPr>
        <w:spacing w:after="60"/>
        <w:ind w:left="397" w:hanging="397"/>
        <w:jc w:val="left"/>
      </w:pPr>
      <w:r>
        <w:rPr>
          <w:sz w:val="19"/>
        </w:rPr>
        <w:t xml:space="preserve">Obermeyer, Z., Powers, B., Vogeli, C., &amp; Mullainathan, S. (2019). Dissecting racial bias in an algorithm used to manage the health of populations.</w:t>
      </w:r>
      <w:r>
        <w:rPr>
          <w:sz w:val="19"/>
        </w:rPr>
        <w:t xml:space="preserve"> </w:t>
      </w:r>
      <w:r>
        <w:rPr>
          <w:i/>
          <w:iCs/>
          <w:sz w:val="19"/>
        </w:rPr>
        <w:t xml:space="preserve">Science</w:t>
      </w:r>
      <w:r>
        <w:rPr>
          <w:sz w:val="19"/>
        </w:rPr>
        <w:t xml:space="preserve">, 366(6464), 447–453. doi:10.1126/science.aax2342</w:t>
      </w:r>
    </w:p>
    <w:p>
      <w:pPr>
        <w:pStyle w:val="Compact"/>
        <w:numPr>
          <w:ilvl w:val="0"/>
          <w:numId w:val="1003"/>
        </w:numPr>
        <w:spacing w:after="60"/>
        <w:ind w:left="397" w:hanging="397"/>
        <w:jc w:val="left"/>
      </w:pPr>
      <w:r>
        <w:rPr>
          <w:sz w:val="19"/>
        </w:rPr>
        <w:t xml:space="preserve">Park, S., &amp; Basu, A. (2018). Alternative evaluation metrics for risk adjustment methods.</w:t>
      </w:r>
      <w:r>
        <w:rPr>
          <w:sz w:val="19"/>
        </w:rPr>
        <w:t xml:space="preserve"> </w:t>
      </w:r>
      <w:r>
        <w:rPr>
          <w:i/>
          <w:iCs/>
          <w:sz w:val="19"/>
        </w:rPr>
        <w:t xml:space="preserve">Health Economics</w:t>
      </w:r>
      <w:r>
        <w:rPr>
          <w:sz w:val="19"/>
        </w:rPr>
        <w:t xml:space="preserve">, 27(6), 984–1010. doi:10.1002/hec.3657</w:t>
      </w:r>
    </w:p>
    <w:p>
      <w:pPr>
        <w:pStyle w:val="Compact"/>
        <w:numPr>
          <w:ilvl w:val="0"/>
          <w:numId w:val="1003"/>
        </w:numPr>
        <w:spacing w:after="60"/>
        <w:ind w:left="397" w:hanging="397"/>
        <w:jc w:val="left"/>
      </w:pPr>
      <w:r>
        <w:rPr>
          <w:sz w:val="19"/>
        </w:rPr>
        <w:t xml:space="preserve">Pope, G. C., Kautter, J., Ellis, R. P., et al. (2004). Risk adjustment of Medicare capitation payments using the CMS-HCC model.</w:t>
      </w:r>
      <w:r>
        <w:rPr>
          <w:sz w:val="19"/>
        </w:rPr>
        <w:t xml:space="preserve"> </w:t>
      </w:r>
      <w:r>
        <w:rPr>
          <w:i/>
          <w:iCs/>
          <w:sz w:val="19"/>
        </w:rPr>
        <w:t xml:space="preserve">Health Care Financing Review</w:t>
      </w:r>
      <w:r>
        <w:rPr>
          <w:sz w:val="19"/>
        </w:rPr>
        <w:t xml:space="preserve">, 25(4), 119–141.</w:t>
      </w:r>
    </w:p>
    <w:p>
      <w:pPr>
        <w:pStyle w:val="Compact"/>
        <w:numPr>
          <w:ilvl w:val="0"/>
          <w:numId w:val="1003"/>
        </w:numPr>
        <w:spacing w:after="60"/>
        <w:ind w:left="397" w:hanging="397"/>
        <w:jc w:val="left"/>
      </w:pPr>
      <w:r>
        <w:rPr>
          <w:sz w:val="19"/>
        </w:rPr>
        <w:t xml:space="preserve">Rao, J. N. K., &amp; Wu, C. F. J. (1988). Resampling inference with complex survey data.</w:t>
      </w:r>
      <w:r>
        <w:rPr>
          <w:sz w:val="19"/>
        </w:rPr>
        <w:t xml:space="preserve"> </w:t>
      </w:r>
      <w:r>
        <w:rPr>
          <w:i/>
          <w:iCs/>
          <w:sz w:val="19"/>
        </w:rPr>
        <w:t xml:space="preserve">Journal of the American Statistical Association</w:t>
      </w:r>
      <w:r>
        <w:rPr>
          <w:sz w:val="19"/>
        </w:rPr>
        <w:t xml:space="preserve">, 83(401), 231–241. doi:10.1080/01621459.1988.10478591</w:t>
      </w:r>
    </w:p>
    <w:p>
      <w:pPr>
        <w:pStyle w:val="Compact"/>
        <w:numPr>
          <w:ilvl w:val="0"/>
          <w:numId w:val="1003"/>
        </w:numPr>
        <w:spacing w:after="60"/>
        <w:ind w:left="397" w:hanging="397"/>
        <w:jc w:val="left"/>
      </w:pPr>
      <w:r>
        <w:rPr>
          <w:sz w:val="19"/>
        </w:rPr>
        <w:t xml:space="preserve">Rose, S. (2016). A machine learning framework for plan payment risk adjustment.</w:t>
      </w:r>
      <w:r>
        <w:rPr>
          <w:sz w:val="19"/>
        </w:rPr>
        <w:t xml:space="preserve"> </w:t>
      </w:r>
      <w:r>
        <w:rPr>
          <w:i/>
          <w:iCs/>
          <w:sz w:val="19"/>
        </w:rPr>
        <w:t xml:space="preserve">Health Services Research</w:t>
      </w:r>
      <w:r>
        <w:rPr>
          <w:sz w:val="19"/>
        </w:rPr>
        <w:t xml:space="preserve">, 51(6), 2358–2374. doi:10.1111/1475-6773.12464</w:t>
      </w:r>
    </w:p>
    <w:p>
      <w:pPr>
        <w:pStyle w:val="Compact"/>
        <w:numPr>
          <w:ilvl w:val="0"/>
          <w:numId w:val="1003"/>
        </w:numPr>
        <w:spacing w:after="60"/>
        <w:ind w:left="397" w:hanging="397"/>
        <w:jc w:val="left"/>
      </w:pPr>
      <w:r>
        <w:rPr>
          <w:sz w:val="19"/>
        </w:rPr>
        <w:t xml:space="preserve">Schelldorfer, J., &amp; Wüthrich, M. V. (2019). Nesting classical actuarial models into neural networks. SSRN working paper 3320525. doi:10.2139/ssrn.3320525</w:t>
      </w:r>
    </w:p>
    <w:p>
      <w:pPr>
        <w:pStyle w:val="Compact"/>
        <w:numPr>
          <w:ilvl w:val="0"/>
          <w:numId w:val="1003"/>
        </w:numPr>
        <w:spacing w:after="60"/>
        <w:ind w:left="397" w:hanging="397"/>
        <w:jc w:val="left"/>
      </w:pPr>
      <w:r>
        <w:rPr>
          <w:sz w:val="19"/>
        </w:rPr>
        <w:t xml:space="preserve">Shrestha, A., Bergquist, S., Montz, E., &amp; Rose, S. (2018). Mental health risk adjustment with clinical categories and machine learning.</w:t>
      </w:r>
      <w:r>
        <w:rPr>
          <w:sz w:val="19"/>
        </w:rPr>
        <w:t xml:space="preserve"> </w:t>
      </w:r>
      <w:r>
        <w:rPr>
          <w:i/>
          <w:iCs/>
          <w:sz w:val="19"/>
        </w:rPr>
        <w:t xml:space="preserve">Health Services Research</w:t>
      </w:r>
      <w:r>
        <w:rPr>
          <w:sz w:val="19"/>
        </w:rPr>
        <w:t xml:space="preserve">, 53(S1), 3189–3206. doi:10.1111/1475-6773.12818</w:t>
      </w:r>
    </w:p>
    <w:p>
      <w:pPr>
        <w:pStyle w:val="Compact"/>
        <w:numPr>
          <w:ilvl w:val="0"/>
          <w:numId w:val="1003"/>
        </w:numPr>
        <w:spacing w:after="60"/>
        <w:ind w:left="397" w:hanging="397"/>
        <w:jc w:val="left"/>
      </w:pPr>
      <w:r>
        <w:rPr>
          <w:sz w:val="19"/>
        </w:rPr>
        <w:t xml:space="preserve">van Kleef, R. C., McGuire, T. G., van Vliet, R. C. J. A., &amp; van de Ven, W. P. M. M. (2017). Improving risk equalization with constrained regression.</w:t>
      </w:r>
      <w:r>
        <w:rPr>
          <w:sz w:val="19"/>
        </w:rPr>
        <w:t xml:space="preserve"> </w:t>
      </w:r>
      <w:r>
        <w:rPr>
          <w:i/>
          <w:iCs/>
          <w:sz w:val="19"/>
        </w:rPr>
        <w:t xml:space="preserve">European Journal of Health Economics</w:t>
      </w:r>
      <w:r>
        <w:rPr>
          <w:sz w:val="19"/>
        </w:rPr>
        <w:t xml:space="preserve">, 18(9), 1137–1156. doi:10.1007/s10198-016-0859-1</w:t>
      </w:r>
    </w:p>
    <w:p>
      <w:pPr>
        <w:pStyle w:val="Compact"/>
        <w:numPr>
          <w:ilvl w:val="0"/>
          <w:numId w:val="1003"/>
        </w:numPr>
        <w:spacing w:after="60"/>
        <w:ind w:left="397" w:hanging="397"/>
        <w:jc w:val="left"/>
      </w:pPr>
      <w:r>
        <w:rPr>
          <w:sz w:val="19"/>
        </w:rPr>
        <w:t xml:space="preserve">Wüthrich, M. V., &amp; Merz, M. (2023).</w:t>
      </w:r>
      <w:r>
        <w:rPr>
          <w:sz w:val="19"/>
        </w:rPr>
        <w:t xml:space="preserve"> </w:t>
      </w:r>
      <w:r>
        <w:rPr>
          <w:i/>
          <w:iCs/>
          <w:sz w:val="19"/>
        </w:rPr>
        <w:t xml:space="preserve">Statistical Foundations of Actuarial Learning and its Applications</w:t>
      </w:r>
      <w:r>
        <w:rPr>
          <w:sz w:val="19"/>
        </w:rPr>
        <w:t xml:space="preserve">. Springer. doi:10.1007/978-3-031-12409-9</w:t>
      </w:r>
    </w:p>
    <w:p>
      <w:pPr>
        <w:pStyle w:val="Compact"/>
        <w:numPr>
          <w:ilvl w:val="0"/>
          <w:numId w:val="1003"/>
        </w:numPr>
        <w:spacing w:after="60"/>
        <w:ind w:left="397" w:hanging="397"/>
        <w:jc w:val="left"/>
      </w:pPr>
      <w:r>
        <w:rPr>
          <w:sz w:val="19"/>
        </w:rPr>
        <w:t xml:space="preserve">Zink, A., &amp; Rose, S. (2020). Fair regression for health care spending.</w:t>
      </w:r>
      <w:r>
        <w:rPr>
          <w:sz w:val="19"/>
        </w:rPr>
        <w:t xml:space="preserve"> </w:t>
      </w:r>
      <w:r>
        <w:rPr>
          <w:i/>
          <w:iCs/>
          <w:sz w:val="19"/>
        </w:rPr>
        <w:t xml:space="preserve">Biometrics</w:t>
      </w:r>
      <w:r>
        <w:rPr>
          <w:sz w:val="19"/>
        </w:rPr>
        <w:t xml:space="preserve">, 76(3), 973–982. doi:10.1111/biom.13206</w:t>
      </w:r>
    </w:p>
    <w:p>
      <w:pPr>
        <w:pStyle w:val="Compact"/>
        <w:numPr>
          <w:ilvl w:val="0"/>
          <w:numId w:val="1003"/>
        </w:numPr>
        <w:spacing w:after="60"/>
        <w:ind w:left="397" w:hanging="397"/>
        <w:jc w:val="left"/>
      </w:pPr>
      <w:r>
        <w:rPr>
          <w:sz w:val="19"/>
        </w:rPr>
        <w:t xml:space="preserve">Zink, A., &amp; Rose, S. (2021). Identifying undercompensated groups defined by multiple attributes in risk adjustment.</w:t>
      </w:r>
      <w:r>
        <w:rPr>
          <w:sz w:val="19"/>
        </w:rPr>
        <w:t xml:space="preserve"> </w:t>
      </w:r>
      <w:r>
        <w:rPr>
          <w:i/>
          <w:iCs/>
          <w:sz w:val="19"/>
        </w:rPr>
        <w:t xml:space="preserve">BMJ Health &amp; Care Informatics</w:t>
      </w:r>
      <w:r>
        <w:rPr>
          <w:sz w:val="19"/>
        </w:rPr>
        <w:t xml:space="preserve">, 28(1), e100414. doi:10.1136/bmjhci-2021-100414</w:t>
      </w:r>
    </w:p>
    <w:p>
      <w:pPr>
        <w:pStyle w:val="Compact"/>
        <w:numPr>
          <w:ilvl w:val="0"/>
          <w:numId w:val="1003"/>
        </w:numPr>
        <w:spacing w:after="60"/>
        <w:ind w:left="397" w:hanging="397"/>
        <w:jc w:val="left"/>
      </w:pPr>
      <w:r>
        <w:rPr>
          <w:sz w:val="19"/>
        </w:rPr>
        <w:t xml:space="preserve">Agency for Healthcare Research and Quality.</w:t>
      </w:r>
      <w:r>
        <w:rPr>
          <w:sz w:val="19"/>
        </w:rPr>
        <w:t xml:space="preserve"> </w:t>
      </w:r>
      <w:r>
        <w:rPr>
          <w:i/>
          <w:iCs/>
          <w:sz w:val="19"/>
        </w:rPr>
        <w:t xml:space="preserve">Medical Expenditure Panel Survey, Panel 23–27 Longitudinal Data Files (HC-217, HC-225, HC-234, HC-244, HC-252) and Medical Conditions Files (HC-207, HC-214, HC-222, HC-231, HC-241)</w:t>
      </w:r>
      <w:r>
        <w:rPr>
          <w:sz w:val="19"/>
        </w:rPr>
        <w:t xml:space="preserve">. Accessed September 2026.</w:t>
      </w:r>
    </w:p>
    <w:p>
      <w:pPr>
        <w:pStyle w:val="Compact"/>
        <w:numPr>
          <w:ilvl w:val="0"/>
          <w:numId w:val="1003"/>
        </w:numPr>
        <w:spacing w:after="60"/>
        <w:ind w:left="397" w:hanging="397"/>
        <w:jc w:val="left"/>
      </w:pPr>
      <w:r>
        <w:rPr>
          <w:sz w:val="19"/>
        </w:rPr>
        <w:t xml:space="preserve">Agency for Healthcare Research and Quality, Healthcare Cost and Utilization Project.</w:t>
      </w:r>
      <w:r>
        <w:rPr>
          <w:sz w:val="19"/>
        </w:rPr>
        <w:t xml:space="preserve"> </w:t>
      </w:r>
      <w:r>
        <w:rPr>
          <w:i/>
          <w:iCs/>
          <w:sz w:val="19"/>
        </w:rPr>
        <w:t xml:space="preserve">Clinical Classifications Software Refined (CCSR) for ICD-10-CM Diagnoses, v2026.1</w:t>
      </w:r>
      <w:r>
        <w:rPr>
          <w:sz w:val="19"/>
        </w:rPr>
        <w:t xml:space="preserve">. Accessed September 2026.</w:t>
      </w:r>
    </w:p>
    <w:p>
      <w:pPr>
        <w:pStyle w:val="FirstParagraph"/>
        <w:keepNext/>
        <w:spacing w:after="60"/>
        <w:ind w:left="397" w:hanging="397"/>
        <w:jc w:val="left"/>
      </w:pPr>
      <w:r>
        <w:rPr>
          <w:i/>
          <w:iCs/>
          <w:sz w:val="19"/>
        </w:rPr>
        <w:t xml:space="preserve">DOIs were verified against the Crossref REST API on 15 September 2026. MedPAC figures were checked against the chapter text.</w:t>
      </w:r>
    </w:p>
    <w:bookmarkEnd w:id="55"/>
    <w:bookmarkEnd w:id="56"/>
    <w:bookmarkStart w:id="57" w:name="tables"/>
    <w:p>
      <w:pPr>
        <w:pStyle w:val="Heading1"/>
      </w:pPr>
      <w:r>
        <w:t xml:space="preserve">Tables</w:t>
      </w:r>
    </w:p>
    <w:p>
      <w:pPr>
        <w:pStyle w:val="FirstParagraph"/>
        <w:keepNext/>
      </w:pPr>
      <w:r>
        <w:rPr>
          <w:i/>
          <w:iCs/>
          <w:sz w:val="17"/>
        </w:rPr>
        <w:t xml:space="preserve">Generated from</w:t>
      </w:r>
      <w:r>
        <w:rPr>
          <w:i/>
          <w:iCs/>
          <w:sz w:val="17"/>
        </w:rPr>
        <w:t xml:space="preserve"> </w:t>
      </w:r>
      <w:r>
        <w:rPr>
          <w:rStyle w:val="VerbatimChar"/>
          <w:i/>
          <w:iCs/>
          <w:sz w:val="17"/>
        </w:rPr>
        <w:t xml:space="preserve">output/tables/*.csv</w:t>
      </w:r>
      <w:r>
        <w:rPr>
          <w:i/>
          <w:iCs/>
          <w:sz w:val="17"/>
        </w:rPr>
        <w:t xml:space="preserve"> </w:t>
      </w:r>
      <w:r>
        <w:rPr>
          <w:i/>
          <w:iCs/>
          <w:sz w:val="17"/>
        </w:rPr>
        <w:t xml:space="preserve">by</w:t>
      </w:r>
      <w:r>
        <w:rPr>
          <w:i/>
          <w:iCs/>
          <w:sz w:val="17"/>
        </w:rPr>
        <w:t xml:space="preserve"> </w:t>
      </w:r>
      <w:r>
        <w:rPr>
          <w:rStyle w:val="VerbatimChar"/>
          <w:i/>
          <w:iCs/>
          <w:sz w:val="17"/>
        </w:rPr>
        <w:t xml:space="preserve">python/make_tables.py</w:t>
      </w:r>
      <w:r>
        <w:rPr>
          <w:i/>
          <w:iCs/>
          <w:sz w:val="17"/>
        </w:rPr>
        <w:t xml:space="preserve">. Spending is total expenditure from all payers in 2024 dollars. All estimates are weighted by the MEPS longitudinal weight; model metrics are out of fold from cross-validation with primary sampling units kept whole.</w:t>
      </w:r>
    </w:p>
    <w:p>
      <w:pPr>
        <w:pStyle w:val="BodyText"/>
        <w:keepNext/>
        <w:spacing w:before="200"/>
        <w:jc w:val="both"/>
      </w:pPr>
      <w:r>
        <w:rPr>
          <w:b/>
          <w:bCs/>
          <w:sz w:val="19"/>
        </w:rPr>
        <w:t xml:space="preserve">Table 1.</w:t>
      </w:r>
      <w:r>
        <w:rPr>
          <w:sz w:val="19"/>
        </w:rPr>
        <w:t xml:space="preserve"> </w:t>
      </w:r>
      <w:r>
        <w:rPr>
          <w:sz w:val="19"/>
        </w:rPr>
        <w:t xml:space="preserve">Sample characteristics and year-2 spending.</w:t>
      </w:r>
    </w:p>
    <w:p>
      <w:pPr>
        <w:pStyle w:val="BodyText"/>
        <w:keepNext/>
      </w:pPr>
      <w:r>
        <w:rPr>
          <w:i/>
          <w:iCs/>
          <w:sz w:val="17"/>
        </w:rPr>
        <w:t xml:space="preserve">Weighted estimates; standard errors Taylor-linearized for the stratified cluster design.</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6426"/>
        <w:gridCol w:w="1377"/>
        <w:gridCol w:w="918"/>
        <w:gridCol w:w="918"/>
      </w:tblGrid>
      <w:tr>
        <w:trPr>
          <w:tblHeader w:val="on"/>
          <w:cantSplit/>
        </w:trPr>
        <w:tc>
          <w:tcPr>
            <w:tcW w:w="642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Characteristic</w:t>
            </w:r>
          </w:p>
        </w:tc>
        <w:tc>
          <w:tcPr>
            <w:tcW w:w="13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Estimate</w:t>
            </w:r>
          </w:p>
        </w:tc>
        <w:tc>
          <w:tcPr>
            <w:tcW w:w="91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91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Persons</w:t>
            </w:r>
          </w:p>
        </w:tc>
        <w:tc>
          <w:tcPr>
            <w:tcW w:w="1377" w:type="dxa"/>
            <w:noWrap/>
          </w:tcPr>
          <w:p>
            <w:pPr>
              <w:pStyle w:val="Compact"/>
              <w:spacing w:before="0" w:after="0" w:line="240" w:lineRule="auto"/>
              <w:jc w:val="right"/>
            </w:pPr>
            <w:r>
              <w:rPr>
                <w:rFonts w:ascii="Arial" w:hAnsi="Arial" w:cs="Arial" w:eastAsia="Arial"/>
                <w:color w:val="111111"/>
                <w:sz w:val="16"/>
              </w:rPr>
              <w:t xml:space="preserve">43,963.00</w:t>
            </w:r>
          </w:p>
        </w:tc>
        <w:tc>
          <w:tcPr>
            <w:tcW w:w="918" w:type="dxa"/>
            <w:noWrap/>
          </w:tcPr>
          <w:p>
            <w:pPr>
              <w:pStyle w:val="Compact"/>
              <w:spacing w:before="0" w:after="0" w:line="240" w:lineRule="auto"/>
              <w:jc w:val="right"/>
            </w:pP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Weighted population, millions a year</w:t>
            </w:r>
          </w:p>
        </w:tc>
        <w:tc>
          <w:tcPr>
            <w:tcW w:w="1377" w:type="dxa"/>
            <w:noWrap/>
          </w:tcPr>
          <w:p>
            <w:pPr>
              <w:pStyle w:val="Compact"/>
              <w:spacing w:before="0" w:after="0" w:line="240" w:lineRule="auto"/>
              <w:jc w:val="right"/>
            </w:pPr>
            <w:r>
              <w:rPr>
                <w:rFonts w:ascii="Arial" w:hAnsi="Arial" w:cs="Arial" w:eastAsia="Arial"/>
                <w:color w:val="111111"/>
                <w:sz w:val="16"/>
              </w:rPr>
              <w:t xml:space="preserve">325.79</w:t>
            </w:r>
          </w:p>
        </w:tc>
        <w:tc>
          <w:tcPr>
            <w:tcW w:w="918" w:type="dxa"/>
            <w:noWrap/>
          </w:tcPr>
          <w:p>
            <w:pPr>
              <w:pStyle w:val="Compact"/>
              <w:spacing w:before="0" w:after="0" w:line="240" w:lineRule="auto"/>
              <w:jc w:val="right"/>
            </w:pP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Age in year 1, mean</w:t>
            </w:r>
          </w:p>
        </w:tc>
        <w:tc>
          <w:tcPr>
            <w:tcW w:w="1377" w:type="dxa"/>
            <w:noWrap/>
          </w:tcPr>
          <w:p>
            <w:pPr>
              <w:pStyle w:val="Compact"/>
              <w:spacing w:before="0" w:after="0" w:line="240" w:lineRule="auto"/>
              <w:jc w:val="right"/>
            </w:pPr>
            <w:r>
              <w:rPr>
                <w:rFonts w:ascii="Arial" w:hAnsi="Arial" w:cs="Arial" w:eastAsia="Arial"/>
                <w:color w:val="111111"/>
                <w:sz w:val="16"/>
              </w:rPr>
              <w:t xml:space="preserve">38.92</w:t>
            </w:r>
          </w:p>
        </w:tc>
        <w:tc>
          <w:tcPr>
            <w:tcW w:w="918" w:type="dxa"/>
            <w:noWrap/>
          </w:tcPr>
          <w:p>
            <w:pPr>
              <w:pStyle w:val="Compact"/>
              <w:spacing w:before="0" w:after="0" w:line="240" w:lineRule="auto"/>
              <w:jc w:val="right"/>
            </w:pPr>
            <w:r>
              <w:rPr>
                <w:rFonts w:ascii="Arial" w:hAnsi="Arial" w:cs="Arial" w:eastAsia="Arial"/>
                <w:color w:val="111111"/>
                <w:sz w:val="16"/>
              </w:rPr>
              <w:t xml:space="preserve">0.20</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Age 65 and over, %</w:t>
            </w:r>
          </w:p>
        </w:tc>
        <w:tc>
          <w:tcPr>
            <w:tcW w:w="1377" w:type="dxa"/>
            <w:noWrap/>
          </w:tcPr>
          <w:p>
            <w:pPr>
              <w:pStyle w:val="Compact"/>
              <w:spacing w:before="0" w:after="0" w:line="240" w:lineRule="auto"/>
              <w:jc w:val="right"/>
            </w:pPr>
            <w:r>
              <w:rPr>
                <w:rFonts w:ascii="Arial" w:hAnsi="Arial" w:cs="Arial" w:eastAsia="Arial"/>
                <w:color w:val="111111"/>
                <w:sz w:val="16"/>
              </w:rPr>
              <w:t xml:space="preserve">16.47</w:t>
            </w:r>
          </w:p>
        </w:tc>
        <w:tc>
          <w:tcPr>
            <w:tcW w:w="918" w:type="dxa"/>
            <w:noWrap/>
          </w:tcPr>
          <w:p>
            <w:pPr>
              <w:pStyle w:val="Compact"/>
              <w:spacing w:before="0" w:after="0" w:line="240" w:lineRule="auto"/>
              <w:jc w:val="right"/>
            </w:pPr>
            <w:r>
              <w:rPr>
                <w:rFonts w:ascii="Arial" w:hAnsi="Arial" w:cs="Arial" w:eastAsia="Arial"/>
                <w:color w:val="111111"/>
                <w:sz w:val="16"/>
              </w:rPr>
              <w:t xml:space="preserve">0.27</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Female, %</w:t>
            </w:r>
          </w:p>
        </w:tc>
        <w:tc>
          <w:tcPr>
            <w:tcW w:w="1377" w:type="dxa"/>
            <w:noWrap/>
          </w:tcPr>
          <w:p>
            <w:pPr>
              <w:pStyle w:val="Compact"/>
              <w:spacing w:before="0" w:after="0" w:line="240" w:lineRule="auto"/>
              <w:jc w:val="right"/>
            </w:pPr>
            <w:r>
              <w:rPr>
                <w:rFonts w:ascii="Arial" w:hAnsi="Arial" w:cs="Arial" w:eastAsia="Arial"/>
                <w:color w:val="111111"/>
                <w:sz w:val="16"/>
              </w:rPr>
              <w:t xml:space="preserve">50.91</w:t>
            </w:r>
          </w:p>
        </w:tc>
        <w:tc>
          <w:tcPr>
            <w:tcW w:w="918" w:type="dxa"/>
            <w:noWrap/>
          </w:tcPr>
          <w:p>
            <w:pPr>
              <w:pStyle w:val="Compact"/>
              <w:spacing w:before="0" w:after="0" w:line="240" w:lineRule="auto"/>
              <w:jc w:val="right"/>
            </w:pPr>
            <w:r>
              <w:rPr>
                <w:rFonts w:ascii="Arial" w:hAnsi="Arial" w:cs="Arial" w:eastAsia="Arial"/>
                <w:color w:val="111111"/>
                <w:sz w:val="16"/>
              </w:rPr>
              <w:t xml:space="preserve">0.24</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Hispanic, %</w:t>
            </w:r>
          </w:p>
        </w:tc>
        <w:tc>
          <w:tcPr>
            <w:tcW w:w="1377" w:type="dxa"/>
            <w:noWrap/>
          </w:tcPr>
          <w:p>
            <w:pPr>
              <w:pStyle w:val="Compact"/>
              <w:spacing w:before="0" w:after="0" w:line="240" w:lineRule="auto"/>
              <w:jc w:val="right"/>
            </w:pPr>
            <w:r>
              <w:rPr>
                <w:rFonts w:ascii="Arial" w:hAnsi="Arial" w:cs="Arial" w:eastAsia="Arial"/>
                <w:color w:val="111111"/>
                <w:sz w:val="16"/>
              </w:rPr>
              <w:t xml:space="preserve">19.01</w:t>
            </w:r>
          </w:p>
        </w:tc>
        <w:tc>
          <w:tcPr>
            <w:tcW w:w="918" w:type="dxa"/>
            <w:noWrap/>
          </w:tcPr>
          <w:p>
            <w:pPr>
              <w:pStyle w:val="Compact"/>
              <w:spacing w:before="0" w:after="0" w:line="240" w:lineRule="auto"/>
              <w:jc w:val="right"/>
            </w:pPr>
            <w:r>
              <w:rPr>
                <w:rFonts w:ascii="Arial" w:hAnsi="Arial" w:cs="Arial" w:eastAsia="Arial"/>
                <w:color w:val="111111"/>
                <w:sz w:val="16"/>
              </w:rPr>
              <w:t xml:space="preserve">0.60</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Non-Hispanic White, %</w:t>
            </w:r>
          </w:p>
        </w:tc>
        <w:tc>
          <w:tcPr>
            <w:tcW w:w="1377" w:type="dxa"/>
            <w:noWrap/>
          </w:tcPr>
          <w:p>
            <w:pPr>
              <w:pStyle w:val="Compact"/>
              <w:spacing w:before="0" w:after="0" w:line="240" w:lineRule="auto"/>
              <w:jc w:val="right"/>
            </w:pPr>
            <w:r>
              <w:rPr>
                <w:rFonts w:ascii="Arial" w:hAnsi="Arial" w:cs="Arial" w:eastAsia="Arial"/>
                <w:color w:val="111111"/>
                <w:sz w:val="16"/>
              </w:rPr>
              <w:t xml:space="preserve">58.64</w:t>
            </w:r>
          </w:p>
        </w:tc>
        <w:tc>
          <w:tcPr>
            <w:tcW w:w="918" w:type="dxa"/>
            <w:noWrap/>
          </w:tcPr>
          <w:p>
            <w:pPr>
              <w:pStyle w:val="Compact"/>
              <w:spacing w:before="0" w:after="0" w:line="240" w:lineRule="auto"/>
              <w:jc w:val="right"/>
            </w:pPr>
            <w:r>
              <w:rPr>
                <w:rFonts w:ascii="Arial" w:hAnsi="Arial" w:cs="Arial" w:eastAsia="Arial"/>
                <w:color w:val="111111"/>
                <w:sz w:val="16"/>
              </w:rPr>
              <w:t xml:space="preserve">0.64</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Non-Hispanic Black, %</w:t>
            </w:r>
          </w:p>
        </w:tc>
        <w:tc>
          <w:tcPr>
            <w:tcW w:w="1377" w:type="dxa"/>
            <w:noWrap/>
          </w:tcPr>
          <w:p>
            <w:pPr>
              <w:pStyle w:val="Compact"/>
              <w:spacing w:before="0" w:after="0" w:line="240" w:lineRule="auto"/>
              <w:jc w:val="right"/>
            </w:pPr>
            <w:r>
              <w:rPr>
                <w:rFonts w:ascii="Arial" w:hAnsi="Arial" w:cs="Arial" w:eastAsia="Arial"/>
                <w:color w:val="111111"/>
                <w:sz w:val="16"/>
              </w:rPr>
              <w:t xml:space="preserve">12.44</w:t>
            </w:r>
          </w:p>
        </w:tc>
        <w:tc>
          <w:tcPr>
            <w:tcW w:w="918" w:type="dxa"/>
            <w:noWrap/>
          </w:tcPr>
          <w:p>
            <w:pPr>
              <w:pStyle w:val="Compact"/>
              <w:spacing w:before="0" w:after="0" w:line="240" w:lineRule="auto"/>
              <w:jc w:val="right"/>
            </w:pPr>
            <w:r>
              <w:rPr>
                <w:rFonts w:ascii="Arial" w:hAnsi="Arial" w:cs="Arial" w:eastAsia="Arial"/>
                <w:color w:val="111111"/>
                <w:sz w:val="16"/>
              </w:rPr>
              <w:t xml:space="preserve">0.42</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Non-Hispanic Asian, %</w:t>
            </w:r>
          </w:p>
        </w:tc>
        <w:tc>
          <w:tcPr>
            <w:tcW w:w="1377" w:type="dxa"/>
            <w:noWrap/>
          </w:tcPr>
          <w:p>
            <w:pPr>
              <w:pStyle w:val="Compact"/>
              <w:spacing w:before="0" w:after="0" w:line="240" w:lineRule="auto"/>
              <w:jc w:val="right"/>
            </w:pPr>
            <w:r>
              <w:rPr>
                <w:rFonts w:ascii="Arial" w:hAnsi="Arial" w:cs="Arial" w:eastAsia="Arial"/>
                <w:color w:val="111111"/>
                <w:sz w:val="16"/>
              </w:rPr>
              <w:t xml:space="preserve">6.15</w:t>
            </w:r>
          </w:p>
        </w:tc>
        <w:tc>
          <w:tcPr>
            <w:tcW w:w="918" w:type="dxa"/>
            <w:noWrap/>
          </w:tcPr>
          <w:p>
            <w:pPr>
              <w:pStyle w:val="Compact"/>
              <w:spacing w:before="0" w:after="0" w:line="240" w:lineRule="auto"/>
              <w:jc w:val="right"/>
            </w:pPr>
            <w:r>
              <w:rPr>
                <w:rFonts w:ascii="Arial" w:hAnsi="Arial" w:cs="Arial" w:eastAsia="Arial"/>
                <w:color w:val="111111"/>
                <w:sz w:val="16"/>
              </w:rPr>
              <w:t xml:space="preserve">0.30</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Non-Hispanic other or multiple, %</w:t>
            </w:r>
          </w:p>
        </w:tc>
        <w:tc>
          <w:tcPr>
            <w:tcW w:w="1377" w:type="dxa"/>
            <w:noWrap/>
          </w:tcPr>
          <w:p>
            <w:pPr>
              <w:pStyle w:val="Compact"/>
              <w:spacing w:before="0" w:after="0" w:line="240" w:lineRule="auto"/>
              <w:jc w:val="right"/>
            </w:pPr>
            <w:r>
              <w:rPr>
                <w:rFonts w:ascii="Arial" w:hAnsi="Arial" w:cs="Arial" w:eastAsia="Arial"/>
                <w:color w:val="111111"/>
                <w:sz w:val="16"/>
              </w:rPr>
              <w:t xml:space="preserve">3.76</w:t>
            </w:r>
          </w:p>
        </w:tc>
        <w:tc>
          <w:tcPr>
            <w:tcW w:w="918" w:type="dxa"/>
            <w:noWrap/>
          </w:tcPr>
          <w:p>
            <w:pPr>
              <w:pStyle w:val="Compact"/>
              <w:spacing w:before="0" w:after="0" w:line="240" w:lineRule="auto"/>
              <w:jc w:val="right"/>
            </w:pPr>
            <w:r>
              <w:rPr>
                <w:rFonts w:ascii="Arial" w:hAnsi="Arial" w:cs="Arial" w:eastAsia="Arial"/>
                <w:color w:val="111111"/>
                <w:sz w:val="16"/>
              </w:rPr>
              <w:t xml:space="preserve">0.19</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Below 100% FPL, %</w:t>
            </w:r>
          </w:p>
        </w:tc>
        <w:tc>
          <w:tcPr>
            <w:tcW w:w="1377" w:type="dxa"/>
            <w:noWrap/>
          </w:tcPr>
          <w:p>
            <w:pPr>
              <w:pStyle w:val="Compact"/>
              <w:spacing w:before="0" w:after="0" w:line="240" w:lineRule="auto"/>
              <w:jc w:val="right"/>
            </w:pPr>
            <w:r>
              <w:rPr>
                <w:rFonts w:ascii="Arial" w:hAnsi="Arial" w:cs="Arial" w:eastAsia="Arial"/>
                <w:color w:val="111111"/>
                <w:sz w:val="16"/>
              </w:rPr>
              <w:t xml:space="preserve">12.36</w:t>
            </w:r>
          </w:p>
        </w:tc>
        <w:tc>
          <w:tcPr>
            <w:tcW w:w="918" w:type="dxa"/>
            <w:noWrap/>
          </w:tcPr>
          <w:p>
            <w:pPr>
              <w:pStyle w:val="Compact"/>
              <w:spacing w:before="0" w:after="0" w:line="240" w:lineRule="auto"/>
              <w:jc w:val="right"/>
            </w:pPr>
            <w:r>
              <w:rPr>
                <w:rFonts w:ascii="Arial" w:hAnsi="Arial" w:cs="Arial" w:eastAsia="Arial"/>
                <w:color w:val="111111"/>
                <w:sz w:val="16"/>
              </w:rPr>
              <w:t xml:space="preserve">0.34</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100-124% FPL, %</w:t>
            </w:r>
          </w:p>
        </w:tc>
        <w:tc>
          <w:tcPr>
            <w:tcW w:w="1377" w:type="dxa"/>
            <w:noWrap/>
          </w:tcPr>
          <w:p>
            <w:pPr>
              <w:pStyle w:val="Compact"/>
              <w:spacing w:before="0" w:after="0" w:line="240" w:lineRule="auto"/>
              <w:jc w:val="right"/>
            </w:pPr>
            <w:r>
              <w:rPr>
                <w:rFonts w:ascii="Arial" w:hAnsi="Arial" w:cs="Arial" w:eastAsia="Arial"/>
                <w:color w:val="111111"/>
                <w:sz w:val="16"/>
              </w:rPr>
              <w:t xml:space="preserve">4.07</w:t>
            </w:r>
          </w:p>
        </w:tc>
        <w:tc>
          <w:tcPr>
            <w:tcW w:w="918" w:type="dxa"/>
            <w:noWrap/>
          </w:tcPr>
          <w:p>
            <w:pPr>
              <w:pStyle w:val="Compact"/>
              <w:spacing w:before="0" w:after="0" w:line="240" w:lineRule="auto"/>
              <w:jc w:val="right"/>
            </w:pPr>
            <w:r>
              <w:rPr>
                <w:rFonts w:ascii="Arial" w:hAnsi="Arial" w:cs="Arial" w:eastAsia="Arial"/>
                <w:color w:val="111111"/>
                <w:sz w:val="16"/>
              </w:rPr>
              <w:t xml:space="preserve">0.20</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125-199% FPL, %</w:t>
            </w:r>
          </w:p>
        </w:tc>
        <w:tc>
          <w:tcPr>
            <w:tcW w:w="1377" w:type="dxa"/>
            <w:noWrap/>
          </w:tcPr>
          <w:p>
            <w:pPr>
              <w:pStyle w:val="Compact"/>
              <w:spacing w:before="0" w:after="0" w:line="240" w:lineRule="auto"/>
              <w:jc w:val="right"/>
            </w:pPr>
            <w:r>
              <w:rPr>
                <w:rFonts w:ascii="Arial" w:hAnsi="Arial" w:cs="Arial" w:eastAsia="Arial"/>
                <w:color w:val="111111"/>
                <w:sz w:val="16"/>
              </w:rPr>
              <w:t xml:space="preserve">12.28</w:t>
            </w:r>
          </w:p>
        </w:tc>
        <w:tc>
          <w:tcPr>
            <w:tcW w:w="918" w:type="dxa"/>
            <w:noWrap/>
          </w:tcPr>
          <w:p>
            <w:pPr>
              <w:pStyle w:val="Compact"/>
              <w:spacing w:before="0" w:after="0" w:line="240" w:lineRule="auto"/>
              <w:jc w:val="right"/>
            </w:pPr>
            <w:r>
              <w:rPr>
                <w:rFonts w:ascii="Arial" w:hAnsi="Arial" w:cs="Arial" w:eastAsia="Arial"/>
                <w:color w:val="111111"/>
                <w:sz w:val="16"/>
              </w:rPr>
              <w:t xml:space="preserve">0.34</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200-399% FPL, %</w:t>
            </w:r>
          </w:p>
        </w:tc>
        <w:tc>
          <w:tcPr>
            <w:tcW w:w="1377" w:type="dxa"/>
            <w:noWrap/>
          </w:tcPr>
          <w:p>
            <w:pPr>
              <w:pStyle w:val="Compact"/>
              <w:spacing w:before="0" w:after="0" w:line="240" w:lineRule="auto"/>
              <w:jc w:val="right"/>
            </w:pPr>
            <w:r>
              <w:rPr>
                <w:rFonts w:ascii="Arial" w:hAnsi="Arial" w:cs="Arial" w:eastAsia="Arial"/>
                <w:color w:val="111111"/>
                <w:sz w:val="16"/>
              </w:rPr>
              <w:t xml:space="preserve">28.91</w:t>
            </w:r>
          </w:p>
        </w:tc>
        <w:tc>
          <w:tcPr>
            <w:tcW w:w="918" w:type="dxa"/>
            <w:noWrap/>
          </w:tcPr>
          <w:p>
            <w:pPr>
              <w:pStyle w:val="Compact"/>
              <w:spacing w:before="0" w:after="0" w:line="240" w:lineRule="auto"/>
              <w:jc w:val="right"/>
            </w:pPr>
            <w:r>
              <w:rPr>
                <w:rFonts w:ascii="Arial" w:hAnsi="Arial" w:cs="Arial" w:eastAsia="Arial"/>
                <w:color w:val="111111"/>
                <w:sz w:val="16"/>
              </w:rPr>
              <w:t xml:space="preserve">0.48</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400% FPL or more, %</w:t>
            </w:r>
          </w:p>
        </w:tc>
        <w:tc>
          <w:tcPr>
            <w:tcW w:w="1377" w:type="dxa"/>
            <w:noWrap/>
          </w:tcPr>
          <w:p>
            <w:pPr>
              <w:pStyle w:val="Compact"/>
              <w:spacing w:before="0" w:after="0" w:line="240" w:lineRule="auto"/>
              <w:jc w:val="right"/>
            </w:pPr>
            <w:r>
              <w:rPr>
                <w:rFonts w:ascii="Arial" w:hAnsi="Arial" w:cs="Arial" w:eastAsia="Arial"/>
                <w:color w:val="111111"/>
                <w:sz w:val="16"/>
              </w:rPr>
              <w:t xml:space="preserve">42.38</w:t>
            </w:r>
          </w:p>
        </w:tc>
        <w:tc>
          <w:tcPr>
            <w:tcW w:w="918" w:type="dxa"/>
            <w:noWrap/>
          </w:tcPr>
          <w:p>
            <w:pPr>
              <w:pStyle w:val="Compact"/>
              <w:spacing w:before="0" w:after="0" w:line="240" w:lineRule="auto"/>
              <w:jc w:val="right"/>
            </w:pPr>
            <w:r>
              <w:rPr>
                <w:rFonts w:ascii="Arial" w:hAnsi="Arial" w:cs="Arial" w:eastAsia="Arial"/>
                <w:color w:val="111111"/>
                <w:sz w:val="16"/>
              </w:rPr>
              <w:t xml:space="preserve">0.58</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Any private coverage, %</w:t>
            </w:r>
          </w:p>
        </w:tc>
        <w:tc>
          <w:tcPr>
            <w:tcW w:w="1377" w:type="dxa"/>
            <w:noWrap/>
          </w:tcPr>
          <w:p>
            <w:pPr>
              <w:pStyle w:val="Compact"/>
              <w:spacing w:before="0" w:after="0" w:line="240" w:lineRule="auto"/>
              <w:jc w:val="right"/>
            </w:pPr>
            <w:r>
              <w:rPr>
                <w:rFonts w:ascii="Arial" w:hAnsi="Arial" w:cs="Arial" w:eastAsia="Arial"/>
                <w:color w:val="111111"/>
                <w:sz w:val="16"/>
              </w:rPr>
              <w:t xml:space="preserve">65.82</w:t>
            </w:r>
          </w:p>
        </w:tc>
        <w:tc>
          <w:tcPr>
            <w:tcW w:w="918" w:type="dxa"/>
            <w:noWrap/>
          </w:tcPr>
          <w:p>
            <w:pPr>
              <w:pStyle w:val="Compact"/>
              <w:spacing w:before="0" w:after="0" w:line="240" w:lineRule="auto"/>
              <w:jc w:val="right"/>
            </w:pPr>
            <w:r>
              <w:rPr>
                <w:rFonts w:ascii="Arial" w:hAnsi="Arial" w:cs="Arial" w:eastAsia="Arial"/>
                <w:color w:val="111111"/>
                <w:sz w:val="16"/>
              </w:rPr>
              <w:t xml:space="preserve">0.50</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Public coverage only, %</w:t>
            </w:r>
          </w:p>
        </w:tc>
        <w:tc>
          <w:tcPr>
            <w:tcW w:w="1377" w:type="dxa"/>
            <w:noWrap/>
          </w:tcPr>
          <w:p>
            <w:pPr>
              <w:pStyle w:val="Compact"/>
              <w:spacing w:before="0" w:after="0" w:line="240" w:lineRule="auto"/>
              <w:jc w:val="right"/>
            </w:pPr>
            <w:r>
              <w:rPr>
                <w:rFonts w:ascii="Arial" w:hAnsi="Arial" w:cs="Arial" w:eastAsia="Arial"/>
                <w:color w:val="111111"/>
                <w:sz w:val="16"/>
              </w:rPr>
              <w:t xml:space="preserve">27.49</w:t>
            </w:r>
          </w:p>
        </w:tc>
        <w:tc>
          <w:tcPr>
            <w:tcW w:w="918" w:type="dxa"/>
            <w:noWrap/>
          </w:tcPr>
          <w:p>
            <w:pPr>
              <w:pStyle w:val="Compact"/>
              <w:spacing w:before="0" w:after="0" w:line="240" w:lineRule="auto"/>
              <w:jc w:val="right"/>
            </w:pPr>
            <w:r>
              <w:rPr>
                <w:rFonts w:ascii="Arial" w:hAnsi="Arial" w:cs="Arial" w:eastAsia="Arial"/>
                <w:color w:val="111111"/>
                <w:sz w:val="16"/>
              </w:rPr>
              <w:t xml:space="preserve">0.44</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Uninsured all year, %</w:t>
            </w:r>
          </w:p>
        </w:tc>
        <w:tc>
          <w:tcPr>
            <w:tcW w:w="1377" w:type="dxa"/>
            <w:noWrap/>
          </w:tcPr>
          <w:p>
            <w:pPr>
              <w:pStyle w:val="Compact"/>
              <w:spacing w:before="0" w:after="0" w:line="240" w:lineRule="auto"/>
              <w:jc w:val="right"/>
            </w:pPr>
            <w:r>
              <w:rPr>
                <w:rFonts w:ascii="Arial" w:hAnsi="Arial" w:cs="Arial" w:eastAsia="Arial"/>
                <w:color w:val="111111"/>
                <w:sz w:val="16"/>
              </w:rPr>
              <w:t xml:space="preserve">6.68</w:t>
            </w:r>
          </w:p>
        </w:tc>
        <w:tc>
          <w:tcPr>
            <w:tcW w:w="918" w:type="dxa"/>
            <w:noWrap/>
          </w:tcPr>
          <w:p>
            <w:pPr>
              <w:pStyle w:val="Compact"/>
              <w:spacing w:before="0" w:after="0" w:line="240" w:lineRule="auto"/>
              <w:jc w:val="right"/>
            </w:pPr>
            <w:r>
              <w:rPr>
                <w:rFonts w:ascii="Arial" w:hAnsi="Arial" w:cs="Arial" w:eastAsia="Arial"/>
                <w:color w:val="111111"/>
                <w:sz w:val="16"/>
              </w:rPr>
              <w:t xml:space="preserve">0.23</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Fair or poor perceived health, %</w:t>
            </w:r>
          </w:p>
        </w:tc>
        <w:tc>
          <w:tcPr>
            <w:tcW w:w="1377" w:type="dxa"/>
            <w:noWrap/>
          </w:tcPr>
          <w:p>
            <w:pPr>
              <w:pStyle w:val="Compact"/>
              <w:spacing w:before="0" w:after="0" w:line="240" w:lineRule="auto"/>
              <w:jc w:val="right"/>
            </w:pPr>
            <w:r>
              <w:rPr>
                <w:rFonts w:ascii="Arial" w:hAnsi="Arial" w:cs="Arial" w:eastAsia="Arial"/>
                <w:color w:val="111111"/>
                <w:sz w:val="16"/>
              </w:rPr>
              <w:t xml:space="preserve">9.78</w:t>
            </w:r>
          </w:p>
        </w:tc>
        <w:tc>
          <w:tcPr>
            <w:tcW w:w="918" w:type="dxa"/>
            <w:noWrap/>
          </w:tcPr>
          <w:p>
            <w:pPr>
              <w:pStyle w:val="Compact"/>
              <w:spacing w:before="0" w:after="0" w:line="240" w:lineRule="auto"/>
              <w:jc w:val="right"/>
            </w:pPr>
            <w:r>
              <w:rPr>
                <w:rFonts w:ascii="Arial" w:hAnsi="Arial" w:cs="Arial" w:eastAsia="Arial"/>
                <w:color w:val="111111"/>
                <w:sz w:val="16"/>
              </w:rPr>
              <w:t xml:space="preserve">0.21</w:t>
            </w:r>
          </w:p>
        </w:tc>
        <w:tc>
          <w:tcPr>
            <w:tcW w:w="918" w:type="dxa"/>
            <w:noWrap/>
          </w:tcPr>
          <w:p>
            <w:pPr>
              <w:pStyle w:val="Compact"/>
              <w:spacing w:before="0" w:after="0" w:line="240" w:lineRule="auto"/>
              <w:jc w:val="right"/>
            </w:pPr>
            <w:r>
              <w:rPr>
                <w:rFonts w:ascii="Arial" w:hAnsi="Arial" w:cs="Arial" w:eastAsia="Arial"/>
                <w:color w:val="111111"/>
                <w:sz w:val="16"/>
              </w:rPr>
              <w:t xml:space="preserve">43,789</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Needs help with ADL or IADL, %</w:t>
            </w:r>
          </w:p>
        </w:tc>
        <w:tc>
          <w:tcPr>
            <w:tcW w:w="1377" w:type="dxa"/>
            <w:noWrap/>
          </w:tcPr>
          <w:p>
            <w:pPr>
              <w:pStyle w:val="Compact"/>
              <w:spacing w:before="0" w:after="0" w:line="240" w:lineRule="auto"/>
              <w:jc w:val="right"/>
            </w:pPr>
            <w:r>
              <w:rPr>
                <w:rFonts w:ascii="Arial" w:hAnsi="Arial" w:cs="Arial" w:eastAsia="Arial"/>
                <w:color w:val="111111"/>
                <w:sz w:val="16"/>
              </w:rPr>
              <w:t xml:space="preserve">2.82</w:t>
            </w:r>
          </w:p>
        </w:tc>
        <w:tc>
          <w:tcPr>
            <w:tcW w:w="918" w:type="dxa"/>
            <w:noWrap/>
          </w:tcPr>
          <w:p>
            <w:pPr>
              <w:pStyle w:val="Compact"/>
              <w:spacing w:before="0" w:after="0" w:line="240" w:lineRule="auto"/>
              <w:jc w:val="right"/>
            </w:pPr>
            <w:r>
              <w:rPr>
                <w:rFonts w:ascii="Arial" w:hAnsi="Arial" w:cs="Arial" w:eastAsia="Arial"/>
                <w:color w:val="111111"/>
                <w:sz w:val="16"/>
              </w:rPr>
              <w:t xml:space="preserve">0.10</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Any year-1 condition (CCSR category), %</w:t>
            </w:r>
          </w:p>
        </w:tc>
        <w:tc>
          <w:tcPr>
            <w:tcW w:w="1377" w:type="dxa"/>
            <w:noWrap/>
          </w:tcPr>
          <w:p>
            <w:pPr>
              <w:pStyle w:val="Compact"/>
              <w:spacing w:before="0" w:after="0" w:line="240" w:lineRule="auto"/>
              <w:jc w:val="right"/>
            </w:pPr>
            <w:r>
              <w:rPr>
                <w:rFonts w:ascii="Arial" w:hAnsi="Arial" w:cs="Arial" w:eastAsia="Arial"/>
                <w:color w:val="111111"/>
                <w:sz w:val="16"/>
              </w:rPr>
              <w:t xml:space="preserve">70.04</w:t>
            </w:r>
          </w:p>
        </w:tc>
        <w:tc>
          <w:tcPr>
            <w:tcW w:w="918" w:type="dxa"/>
            <w:noWrap/>
          </w:tcPr>
          <w:p>
            <w:pPr>
              <w:pStyle w:val="Compact"/>
              <w:spacing w:before="0" w:after="0" w:line="240" w:lineRule="auto"/>
              <w:jc w:val="right"/>
            </w:pPr>
            <w:r>
              <w:rPr>
                <w:rFonts w:ascii="Arial" w:hAnsi="Arial" w:cs="Arial" w:eastAsia="Arial"/>
                <w:color w:val="111111"/>
                <w:sz w:val="16"/>
              </w:rPr>
              <w:t xml:space="preserve">0.39</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Year-1 CCSR categories, mean</w:t>
            </w:r>
          </w:p>
        </w:tc>
        <w:tc>
          <w:tcPr>
            <w:tcW w:w="1377" w:type="dxa"/>
            <w:noWrap/>
          </w:tcPr>
          <w:p>
            <w:pPr>
              <w:pStyle w:val="Compact"/>
              <w:spacing w:before="0" w:after="0" w:line="240" w:lineRule="auto"/>
              <w:jc w:val="right"/>
            </w:pPr>
            <w:r>
              <w:rPr>
                <w:rFonts w:ascii="Arial" w:hAnsi="Arial" w:cs="Arial" w:eastAsia="Arial"/>
                <w:color w:val="111111"/>
                <w:sz w:val="16"/>
              </w:rPr>
              <w:t xml:space="preserve">2.80</w:t>
            </w:r>
          </w:p>
        </w:tc>
        <w:tc>
          <w:tcPr>
            <w:tcW w:w="918" w:type="dxa"/>
            <w:noWrap/>
          </w:tcPr>
          <w:p>
            <w:pPr>
              <w:pStyle w:val="Compact"/>
              <w:spacing w:before="0" w:after="0" w:line="240" w:lineRule="auto"/>
              <w:jc w:val="right"/>
            </w:pPr>
            <w:r>
              <w:rPr>
                <w:rFonts w:ascii="Arial" w:hAnsi="Arial" w:cs="Arial" w:eastAsia="Arial"/>
                <w:color w:val="111111"/>
                <w:sz w:val="16"/>
              </w:rPr>
              <w:t xml:space="preserve">0.03</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Any mental health condition, %</w:t>
            </w:r>
          </w:p>
        </w:tc>
        <w:tc>
          <w:tcPr>
            <w:tcW w:w="1377" w:type="dxa"/>
            <w:noWrap/>
          </w:tcPr>
          <w:p>
            <w:pPr>
              <w:pStyle w:val="Compact"/>
              <w:spacing w:before="0" w:after="0" w:line="240" w:lineRule="auto"/>
              <w:jc w:val="right"/>
            </w:pPr>
            <w:r>
              <w:rPr>
                <w:rFonts w:ascii="Arial" w:hAnsi="Arial" w:cs="Arial" w:eastAsia="Arial"/>
                <w:color w:val="111111"/>
                <w:sz w:val="16"/>
              </w:rPr>
              <w:t xml:space="preserve">15.81</w:t>
            </w:r>
          </w:p>
        </w:tc>
        <w:tc>
          <w:tcPr>
            <w:tcW w:w="918" w:type="dxa"/>
            <w:noWrap/>
          </w:tcPr>
          <w:p>
            <w:pPr>
              <w:pStyle w:val="Compact"/>
              <w:spacing w:before="0" w:after="0" w:line="240" w:lineRule="auto"/>
              <w:jc w:val="right"/>
            </w:pPr>
            <w:r>
              <w:rPr>
                <w:rFonts w:ascii="Arial" w:hAnsi="Arial" w:cs="Arial" w:eastAsia="Arial"/>
                <w:color w:val="111111"/>
                <w:sz w:val="16"/>
              </w:rPr>
              <w:t xml:space="preserve">0.28</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Year-1 spending, mean $</w:t>
            </w:r>
          </w:p>
        </w:tc>
        <w:tc>
          <w:tcPr>
            <w:tcW w:w="1377" w:type="dxa"/>
            <w:noWrap/>
          </w:tcPr>
          <w:p>
            <w:pPr>
              <w:pStyle w:val="Compact"/>
              <w:spacing w:before="0" w:after="0" w:line="240" w:lineRule="auto"/>
              <w:jc w:val="right"/>
            </w:pPr>
            <w:r>
              <w:rPr>
                <w:rFonts w:ascii="Arial" w:hAnsi="Arial" w:cs="Arial" w:eastAsia="Arial"/>
                <w:color w:val="111111"/>
                <w:sz w:val="16"/>
              </w:rPr>
              <w:t xml:space="preserve">7,389.49</w:t>
            </w:r>
          </w:p>
        </w:tc>
        <w:tc>
          <w:tcPr>
            <w:tcW w:w="918" w:type="dxa"/>
            <w:noWrap/>
          </w:tcPr>
          <w:p>
            <w:pPr>
              <w:pStyle w:val="Compact"/>
              <w:spacing w:before="0" w:after="0" w:line="240" w:lineRule="auto"/>
              <w:jc w:val="right"/>
            </w:pPr>
            <w:r>
              <w:rPr>
                <w:rFonts w:ascii="Arial" w:hAnsi="Arial" w:cs="Arial" w:eastAsia="Arial"/>
                <w:color w:val="111111"/>
                <w:sz w:val="16"/>
              </w:rPr>
              <w:t xml:space="preserve">158.11</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Year-2 spending, mean $</w:t>
            </w:r>
          </w:p>
        </w:tc>
        <w:tc>
          <w:tcPr>
            <w:tcW w:w="1377" w:type="dxa"/>
            <w:noWrap/>
          </w:tcPr>
          <w:p>
            <w:pPr>
              <w:pStyle w:val="Compact"/>
              <w:spacing w:before="0" w:after="0" w:line="240" w:lineRule="auto"/>
              <w:jc w:val="right"/>
            </w:pPr>
            <w:r>
              <w:rPr>
                <w:rFonts w:ascii="Arial" w:hAnsi="Arial" w:cs="Arial" w:eastAsia="Arial"/>
                <w:color w:val="111111"/>
                <w:sz w:val="16"/>
              </w:rPr>
              <w:t xml:space="preserve">7,792.21</w:t>
            </w:r>
          </w:p>
        </w:tc>
        <w:tc>
          <w:tcPr>
            <w:tcW w:w="918" w:type="dxa"/>
            <w:noWrap/>
          </w:tcPr>
          <w:p>
            <w:pPr>
              <w:pStyle w:val="Compact"/>
              <w:spacing w:before="0" w:after="0" w:line="240" w:lineRule="auto"/>
              <w:jc w:val="right"/>
            </w:pPr>
            <w:r>
              <w:rPr>
                <w:rFonts w:ascii="Arial" w:hAnsi="Arial" w:cs="Arial" w:eastAsia="Arial"/>
                <w:color w:val="111111"/>
                <w:sz w:val="16"/>
              </w:rPr>
              <w:t xml:space="preserve">146.60</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Year-2 spending of zero, %</w:t>
            </w:r>
          </w:p>
        </w:tc>
        <w:tc>
          <w:tcPr>
            <w:tcW w:w="1377" w:type="dxa"/>
            <w:noWrap/>
          </w:tcPr>
          <w:p>
            <w:pPr>
              <w:pStyle w:val="Compact"/>
              <w:spacing w:before="0" w:after="0" w:line="240" w:lineRule="auto"/>
              <w:jc w:val="right"/>
            </w:pPr>
            <w:r>
              <w:rPr>
                <w:rFonts w:ascii="Arial" w:hAnsi="Arial" w:cs="Arial" w:eastAsia="Arial"/>
                <w:color w:val="111111"/>
                <w:sz w:val="16"/>
              </w:rPr>
              <w:t xml:space="preserve">14.94</w:t>
            </w:r>
          </w:p>
        </w:tc>
        <w:tc>
          <w:tcPr>
            <w:tcW w:w="918" w:type="dxa"/>
            <w:noWrap/>
          </w:tcPr>
          <w:p>
            <w:pPr>
              <w:pStyle w:val="Compact"/>
              <w:spacing w:before="0" w:after="0" w:line="240" w:lineRule="auto"/>
              <w:jc w:val="right"/>
            </w:pPr>
            <w:r>
              <w:rPr>
                <w:rFonts w:ascii="Arial" w:hAnsi="Arial" w:cs="Arial" w:eastAsia="Arial"/>
                <w:color w:val="111111"/>
                <w:sz w:val="16"/>
              </w:rPr>
              <w:t xml:space="preserve">0.32</w:t>
            </w: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Year-2 spending, median $</w:t>
            </w:r>
          </w:p>
        </w:tc>
        <w:tc>
          <w:tcPr>
            <w:tcW w:w="1377" w:type="dxa"/>
            <w:noWrap/>
          </w:tcPr>
          <w:p>
            <w:pPr>
              <w:pStyle w:val="Compact"/>
              <w:spacing w:before="0" w:after="0" w:line="240" w:lineRule="auto"/>
              <w:jc w:val="right"/>
            </w:pPr>
            <w:r>
              <w:rPr>
                <w:rFonts w:ascii="Arial" w:hAnsi="Arial" w:cs="Arial" w:eastAsia="Arial"/>
                <w:color w:val="111111"/>
                <w:sz w:val="16"/>
              </w:rPr>
              <w:t xml:space="preserve">1,497.40</w:t>
            </w:r>
          </w:p>
        </w:tc>
        <w:tc>
          <w:tcPr>
            <w:tcW w:w="918" w:type="dxa"/>
            <w:noWrap/>
          </w:tcPr>
          <w:p>
            <w:pPr>
              <w:pStyle w:val="Compact"/>
              <w:spacing w:before="0" w:after="0" w:line="240" w:lineRule="auto"/>
              <w:jc w:val="right"/>
            </w:pP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Year-2 spending, 90th percentile $</w:t>
            </w:r>
          </w:p>
        </w:tc>
        <w:tc>
          <w:tcPr>
            <w:tcW w:w="1377" w:type="dxa"/>
            <w:noWrap/>
          </w:tcPr>
          <w:p>
            <w:pPr>
              <w:pStyle w:val="Compact"/>
              <w:spacing w:before="0" w:after="0" w:line="240" w:lineRule="auto"/>
              <w:jc w:val="right"/>
            </w:pPr>
            <w:r>
              <w:rPr>
                <w:rFonts w:ascii="Arial" w:hAnsi="Arial" w:cs="Arial" w:eastAsia="Arial"/>
                <w:color w:val="111111"/>
                <w:sz w:val="16"/>
              </w:rPr>
              <w:t xml:space="preserve">18,542.65</w:t>
            </w:r>
          </w:p>
        </w:tc>
        <w:tc>
          <w:tcPr>
            <w:tcW w:w="918" w:type="dxa"/>
            <w:noWrap/>
          </w:tcPr>
          <w:p>
            <w:pPr>
              <w:pStyle w:val="Compact"/>
              <w:spacing w:before="0" w:after="0" w:line="240" w:lineRule="auto"/>
              <w:jc w:val="right"/>
            </w:pP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Pr>
          <w:p>
            <w:pPr>
              <w:pStyle w:val="Compact"/>
              <w:spacing w:before="0" w:after="0" w:line="240" w:lineRule="auto"/>
              <w:jc w:val="left"/>
            </w:pPr>
            <w:r>
              <w:rPr>
                <w:rFonts w:ascii="Arial" w:hAnsi="Arial" w:cs="Arial" w:eastAsia="Arial"/>
                <w:color w:val="111111"/>
                <w:sz w:val="16"/>
              </w:rPr>
              <w:t xml:space="preserve">Year-2 spending, 99th percentile $</w:t>
            </w:r>
          </w:p>
        </w:tc>
        <w:tc>
          <w:tcPr>
            <w:tcW w:w="1377" w:type="dxa"/>
            <w:noWrap/>
          </w:tcPr>
          <w:p>
            <w:pPr>
              <w:pStyle w:val="Compact"/>
              <w:spacing w:before="0" w:after="0" w:line="240" w:lineRule="auto"/>
              <w:jc w:val="right"/>
            </w:pPr>
            <w:r>
              <w:rPr>
                <w:rFonts w:ascii="Arial" w:hAnsi="Arial" w:cs="Arial" w:eastAsia="Arial"/>
                <w:color w:val="111111"/>
                <w:sz w:val="16"/>
              </w:rPr>
              <w:t xml:space="preserve">95,758.64</w:t>
            </w:r>
          </w:p>
        </w:tc>
        <w:tc>
          <w:tcPr>
            <w:tcW w:w="918" w:type="dxa"/>
            <w:noWrap/>
          </w:tcPr>
          <w:p>
            <w:pPr>
              <w:pStyle w:val="Compact"/>
              <w:spacing w:before="0" w:after="0" w:line="240" w:lineRule="auto"/>
              <w:jc w:val="right"/>
            </w:pPr>
          </w:p>
        </w:tc>
        <w:tc>
          <w:tcPr>
            <w:tcW w:w="918" w:type="dxa"/>
            <w:noWrap/>
          </w:tcPr>
          <w:p>
            <w:pPr>
              <w:pStyle w:val="Compact"/>
              <w:spacing w:before="0" w:after="0" w:line="240" w:lineRule="auto"/>
              <w:jc w:val="right"/>
            </w:pPr>
            <w:r>
              <w:rPr>
                <w:rFonts w:ascii="Arial" w:hAnsi="Arial" w:cs="Arial" w:eastAsia="Arial"/>
                <w:color w:val="111111"/>
                <w:sz w:val="16"/>
              </w:rPr>
              <w:t xml:space="preserve">43,963</w:t>
            </w:r>
          </w:p>
        </w:tc>
      </w:tr>
      <w:tr>
        <w:trPr>
          <w:cantSplit/>
        </w:trPr>
        <w:tc>
          <w:tcPr>
            <w:tcW w:w="642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Share of year-2 spending by the top 5% of spenders, %</w:t>
            </w:r>
          </w:p>
        </w:tc>
        <w:tc>
          <w:tcPr>
            <w:tcW w:w="13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50.75</w:t>
            </w:r>
          </w:p>
        </w:tc>
        <w:tc>
          <w:tcPr>
            <w:tcW w:w="918" w:type="dxa"/>
            <w:tcBorders>
              <w:bottom w:val="single" w:sz="10" w:space="0" w:color="333333"/>
            </w:tcBorders>
            <w:noWrap/>
          </w:tcPr>
          <w:p>
            <w:pPr>
              <w:pStyle w:val="Compact"/>
              <w:spacing w:before="0" w:after="0" w:line="240" w:lineRule="auto"/>
              <w:jc w:val="right"/>
            </w:pPr>
          </w:p>
        </w:tc>
        <w:tc>
          <w:tcPr>
            <w:tcW w:w="91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43,963</w:t>
            </w:r>
          </w:p>
        </w:tc>
      </w:tr>
    </w:tbl>
    <w:p>
      <w:pPr>
        <w:pStyle w:val="BodyText"/>
        <w:keepNext/>
        <w:spacing w:before="200"/>
        <w:jc w:val="both"/>
      </w:pPr>
      <w:r>
        <w:rPr>
          <w:b/>
          <w:bCs/>
          <w:sz w:val="19"/>
        </w:rPr>
        <w:t xml:space="preserve">Table 2.</w:t>
      </w:r>
      <w:r>
        <w:rPr>
          <w:sz w:val="19"/>
        </w:rPr>
        <w:t xml:space="preserve"> </w:t>
      </w:r>
      <w:r>
        <w:rPr>
          <w:sz w:val="19"/>
        </w:rPr>
        <w:t xml:space="preserve">Out-of-sample accuracy by model, primary feature set (F3).</w:t>
      </w:r>
    </w:p>
    <w:p>
      <w:pPr>
        <w:pStyle w:val="BodyText"/>
        <w:keepNext/>
      </w:pPr>
      <w:r>
        <w:rPr>
          <w:i/>
          <w:iCs/>
          <w:sz w:val="17"/>
        </w:rPr>
        <w:t xml:space="preserve">Five survey folds, three repeats. Each metric is the mean over repeats of a single fitted model’s out-of-fold value, which is what one deployed model achieves; the ensemble column averages the three repeats’ predictions first. Intervals from a Rao-Wu rescaled bootstrap over PSUs within strata (200 resamples). CPM is Cumming’s prediction measure. Top-10% capture is the weighted share of the true top decile of spenders placed in the model’s top decile. The last column is the weighted share of people with a negative predicted payment.</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644"/>
        <w:gridCol w:w="426"/>
        <w:gridCol w:w="597"/>
        <w:gridCol w:w="682"/>
        <w:gridCol w:w="853"/>
        <w:gridCol w:w="426"/>
        <w:gridCol w:w="511"/>
        <w:gridCol w:w="853"/>
        <w:gridCol w:w="853"/>
        <w:gridCol w:w="853"/>
        <w:gridCol w:w="938"/>
      </w:tblGrid>
      <w:tr>
        <w:trPr>
          <w:tblHeader w:val="on"/>
          <w:cantSplit/>
        </w:trPr>
        <w:tc>
          <w:tcPr>
            <w:tcW w:w="264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42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R²</w:t>
            </w:r>
          </w:p>
        </w:tc>
        <w:tc>
          <w:tcPr>
            <w:tcW w:w="59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68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c>
          <w:tcPr>
            <w:tcW w:w="8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R², 3-fit ensemble</w:t>
            </w:r>
          </w:p>
        </w:tc>
        <w:tc>
          <w:tcPr>
            <w:tcW w:w="42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CPM</w:t>
            </w:r>
          </w:p>
        </w:tc>
        <w:tc>
          <w:tcPr>
            <w:tcW w:w="51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MAE</w:t>
            </w:r>
          </w:p>
        </w:tc>
        <w:tc>
          <w:tcPr>
            <w:tcW w:w="8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 bottom decile</w:t>
            </w:r>
          </w:p>
        </w:tc>
        <w:tc>
          <w:tcPr>
            <w:tcW w:w="8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 top decile</w:t>
            </w:r>
          </w:p>
        </w:tc>
        <w:tc>
          <w:tcPr>
            <w:tcW w:w="8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Top-10% capture</w:t>
            </w:r>
          </w:p>
        </w:tc>
        <w:tc>
          <w:tcPr>
            <w:tcW w:w="9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Negative predictions</w:t>
            </w:r>
          </w:p>
        </w:tc>
      </w:tr>
      <w:tr>
        <w:trPr>
          <w:cantSplit/>
        </w:trPr>
        <w:tc>
          <w:tcPr>
            <w:tcW w:w="2644" w:type="dxa"/>
          </w:tcPr>
          <w:p>
            <w:pPr>
              <w:pStyle w:val="Compact"/>
              <w:spacing w:before="0" w:after="0" w:line="240" w:lineRule="auto"/>
              <w:jc w:val="left"/>
            </w:pPr>
            <w:r>
              <w:rPr>
                <w:rFonts w:ascii="Arial" w:hAnsi="Arial" w:cs="Arial" w:eastAsia="Arial"/>
                <w:color w:val="111111"/>
                <w:sz w:val="16"/>
              </w:rPr>
              <w:t xml:space="preserve">WLS</w:t>
            </w:r>
          </w:p>
        </w:tc>
        <w:tc>
          <w:tcPr>
            <w:tcW w:w="426" w:type="dxa"/>
            <w:noWrap/>
          </w:tcPr>
          <w:p>
            <w:pPr>
              <w:pStyle w:val="Compact"/>
              <w:spacing w:before="0" w:after="0" w:line="240" w:lineRule="auto"/>
              <w:jc w:val="right"/>
            </w:pPr>
            <w:r>
              <w:rPr>
                <w:rFonts w:ascii="Arial" w:hAnsi="Arial" w:cs="Arial" w:eastAsia="Arial"/>
                <w:color w:val="111111"/>
                <w:sz w:val="16"/>
              </w:rPr>
              <w:t xml:space="preserve">0.123</w:t>
            </w:r>
          </w:p>
        </w:tc>
        <w:tc>
          <w:tcPr>
            <w:tcW w:w="597" w:type="dxa"/>
            <w:noWrap/>
          </w:tcPr>
          <w:p>
            <w:pPr>
              <w:pStyle w:val="Compact"/>
              <w:spacing w:before="0" w:after="0" w:line="240" w:lineRule="auto"/>
              <w:jc w:val="right"/>
            </w:pPr>
            <w:r>
              <w:rPr>
                <w:rFonts w:ascii="Arial" w:hAnsi="Arial" w:cs="Arial" w:eastAsia="Arial"/>
                <w:color w:val="111111"/>
                <w:sz w:val="16"/>
              </w:rPr>
              <w:t xml:space="preserve">0.102</w:t>
            </w:r>
          </w:p>
        </w:tc>
        <w:tc>
          <w:tcPr>
            <w:tcW w:w="682" w:type="dxa"/>
            <w:noWrap/>
          </w:tcPr>
          <w:p>
            <w:pPr>
              <w:pStyle w:val="Compact"/>
              <w:spacing w:before="0" w:after="0" w:line="240" w:lineRule="auto"/>
              <w:jc w:val="right"/>
            </w:pPr>
            <w:r>
              <w:rPr>
                <w:rFonts w:ascii="Arial" w:hAnsi="Arial" w:cs="Arial" w:eastAsia="Arial"/>
                <w:color w:val="111111"/>
                <w:sz w:val="16"/>
              </w:rPr>
              <w:t xml:space="preserve">0.155</w:t>
            </w:r>
          </w:p>
        </w:tc>
        <w:tc>
          <w:tcPr>
            <w:tcW w:w="853" w:type="dxa"/>
            <w:noWrap/>
          </w:tcPr>
          <w:p>
            <w:pPr>
              <w:pStyle w:val="Compact"/>
              <w:spacing w:before="0" w:after="0" w:line="240" w:lineRule="auto"/>
              <w:jc w:val="right"/>
            </w:pPr>
            <w:r>
              <w:rPr>
                <w:rFonts w:ascii="Arial" w:hAnsi="Arial" w:cs="Arial" w:eastAsia="Arial"/>
                <w:color w:val="111111"/>
                <w:sz w:val="16"/>
              </w:rPr>
              <w:t xml:space="preserve">0.124</w:t>
            </w:r>
          </w:p>
        </w:tc>
        <w:tc>
          <w:tcPr>
            <w:tcW w:w="426" w:type="dxa"/>
            <w:noWrap/>
          </w:tcPr>
          <w:p>
            <w:pPr>
              <w:pStyle w:val="Compact"/>
              <w:spacing w:before="0" w:after="0" w:line="240" w:lineRule="auto"/>
              <w:jc w:val="right"/>
            </w:pPr>
            <w:r>
              <w:rPr>
                <w:rFonts w:ascii="Arial" w:hAnsi="Arial" w:cs="Arial" w:eastAsia="Arial"/>
                <w:color w:val="111111"/>
                <w:sz w:val="16"/>
              </w:rPr>
              <w:t xml:space="preserve">0.147</w:t>
            </w:r>
          </w:p>
        </w:tc>
        <w:tc>
          <w:tcPr>
            <w:tcW w:w="511" w:type="dxa"/>
            <w:noWrap/>
          </w:tcPr>
          <w:p>
            <w:pPr>
              <w:pStyle w:val="Compact"/>
              <w:spacing w:before="0" w:after="0" w:line="240" w:lineRule="auto"/>
              <w:jc w:val="right"/>
            </w:pPr>
            <w:r>
              <w:rPr>
                <w:rFonts w:ascii="Arial" w:hAnsi="Arial" w:cs="Arial" w:eastAsia="Arial"/>
                <w:color w:val="111111"/>
                <w:sz w:val="16"/>
              </w:rPr>
              <w:t xml:space="preserve">$8,337</w:t>
            </w:r>
          </w:p>
        </w:tc>
        <w:tc>
          <w:tcPr>
            <w:tcW w:w="853" w:type="dxa"/>
            <w:noWrap/>
          </w:tcPr>
          <w:p>
            <w:pPr>
              <w:pStyle w:val="Compact"/>
              <w:spacing w:before="0" w:after="0" w:line="240" w:lineRule="auto"/>
              <w:jc w:val="right"/>
            </w:pPr>
            <w:r>
              <w:rPr>
                <w:rFonts w:ascii="Arial" w:hAnsi="Arial" w:cs="Arial" w:eastAsia="Arial"/>
                <w:color w:val="111111"/>
                <w:sz w:val="16"/>
              </w:rPr>
              <w:t xml:space="preserve">-1.94</w:t>
            </w:r>
          </w:p>
        </w:tc>
        <w:tc>
          <w:tcPr>
            <w:tcW w:w="853" w:type="dxa"/>
            <w:noWrap/>
          </w:tcPr>
          <w:p>
            <w:pPr>
              <w:pStyle w:val="Compact"/>
              <w:spacing w:before="0" w:after="0" w:line="240" w:lineRule="auto"/>
              <w:jc w:val="right"/>
            </w:pPr>
            <w:r>
              <w:rPr>
                <w:rFonts w:ascii="Arial" w:hAnsi="Arial" w:cs="Arial" w:eastAsia="Arial"/>
                <w:color w:val="111111"/>
                <w:sz w:val="16"/>
              </w:rPr>
              <w:t xml:space="preserve">0.94</w:t>
            </w:r>
          </w:p>
        </w:tc>
        <w:tc>
          <w:tcPr>
            <w:tcW w:w="853" w:type="dxa"/>
            <w:noWrap/>
          </w:tcPr>
          <w:p>
            <w:pPr>
              <w:pStyle w:val="Compact"/>
              <w:spacing w:before="0" w:after="0" w:line="240" w:lineRule="auto"/>
              <w:jc w:val="right"/>
            </w:pPr>
            <w:r>
              <w:rPr>
                <w:rFonts w:ascii="Arial" w:hAnsi="Arial" w:cs="Arial" w:eastAsia="Arial"/>
                <w:color w:val="111111"/>
                <w:sz w:val="16"/>
              </w:rPr>
              <w:t xml:space="preserve">44%</w:t>
            </w:r>
          </w:p>
        </w:tc>
        <w:tc>
          <w:tcPr>
            <w:tcW w:w="938" w:type="dxa"/>
            <w:noWrap/>
          </w:tcPr>
          <w:p>
            <w:pPr>
              <w:pStyle w:val="Compact"/>
              <w:spacing w:before="0" w:after="0" w:line="240" w:lineRule="auto"/>
              <w:jc w:val="right"/>
            </w:pPr>
            <w:r>
              <w:rPr>
                <w:rFonts w:ascii="Arial" w:hAnsi="Arial" w:cs="Arial" w:eastAsia="Arial"/>
                <w:color w:val="111111"/>
                <w:sz w:val="16"/>
              </w:rPr>
              <w:t xml:space="preserve">15.2%</w:t>
            </w:r>
          </w:p>
        </w:tc>
      </w:tr>
      <w:tr>
        <w:trPr>
          <w:cantSplit/>
        </w:trPr>
        <w:tc>
          <w:tcPr>
            <w:tcW w:w="2644"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426" w:type="dxa"/>
            <w:noWrap/>
          </w:tcPr>
          <w:p>
            <w:pPr>
              <w:pStyle w:val="Compact"/>
              <w:spacing w:before="0" w:after="0" w:line="240" w:lineRule="auto"/>
              <w:jc w:val="right"/>
            </w:pPr>
            <w:r>
              <w:rPr>
                <w:rFonts w:ascii="Arial" w:hAnsi="Arial" w:cs="Arial" w:eastAsia="Arial"/>
                <w:color w:val="111111"/>
                <w:sz w:val="16"/>
              </w:rPr>
              <w:t xml:space="preserve">0.107</w:t>
            </w:r>
          </w:p>
        </w:tc>
        <w:tc>
          <w:tcPr>
            <w:tcW w:w="597" w:type="dxa"/>
            <w:noWrap/>
          </w:tcPr>
          <w:p>
            <w:pPr>
              <w:pStyle w:val="Compact"/>
              <w:spacing w:before="0" w:after="0" w:line="240" w:lineRule="auto"/>
              <w:jc w:val="right"/>
            </w:pPr>
            <w:r>
              <w:rPr>
                <w:rFonts w:ascii="Arial" w:hAnsi="Arial" w:cs="Arial" w:eastAsia="Arial"/>
                <w:color w:val="111111"/>
                <w:sz w:val="16"/>
              </w:rPr>
              <w:t xml:space="preserve">0.085</w:t>
            </w:r>
          </w:p>
        </w:tc>
        <w:tc>
          <w:tcPr>
            <w:tcW w:w="682" w:type="dxa"/>
            <w:noWrap/>
          </w:tcPr>
          <w:p>
            <w:pPr>
              <w:pStyle w:val="Compact"/>
              <w:spacing w:before="0" w:after="0" w:line="240" w:lineRule="auto"/>
              <w:jc w:val="right"/>
            </w:pPr>
            <w:r>
              <w:rPr>
                <w:rFonts w:ascii="Arial" w:hAnsi="Arial" w:cs="Arial" w:eastAsia="Arial"/>
                <w:color w:val="111111"/>
                <w:sz w:val="16"/>
              </w:rPr>
              <w:t xml:space="preserve">0.142</w:t>
            </w:r>
          </w:p>
        </w:tc>
        <w:tc>
          <w:tcPr>
            <w:tcW w:w="853" w:type="dxa"/>
            <w:noWrap/>
          </w:tcPr>
          <w:p>
            <w:pPr>
              <w:pStyle w:val="Compact"/>
              <w:spacing w:before="0" w:after="0" w:line="240" w:lineRule="auto"/>
              <w:jc w:val="right"/>
            </w:pPr>
            <w:r>
              <w:rPr>
                <w:rFonts w:ascii="Arial" w:hAnsi="Arial" w:cs="Arial" w:eastAsia="Arial"/>
                <w:color w:val="111111"/>
                <w:sz w:val="16"/>
              </w:rPr>
              <w:t xml:space="preserve">0.108</w:t>
            </w:r>
          </w:p>
        </w:tc>
        <w:tc>
          <w:tcPr>
            <w:tcW w:w="426" w:type="dxa"/>
            <w:noWrap/>
          </w:tcPr>
          <w:p>
            <w:pPr>
              <w:pStyle w:val="Compact"/>
              <w:spacing w:before="0" w:after="0" w:line="240" w:lineRule="auto"/>
              <w:jc w:val="right"/>
            </w:pPr>
            <w:r>
              <w:rPr>
                <w:rFonts w:ascii="Arial" w:hAnsi="Arial" w:cs="Arial" w:eastAsia="Arial"/>
                <w:color w:val="111111"/>
                <w:sz w:val="16"/>
              </w:rPr>
              <w:t xml:space="preserve">0.181</w:t>
            </w:r>
          </w:p>
        </w:tc>
        <w:tc>
          <w:tcPr>
            <w:tcW w:w="511" w:type="dxa"/>
            <w:noWrap/>
          </w:tcPr>
          <w:p>
            <w:pPr>
              <w:pStyle w:val="Compact"/>
              <w:spacing w:before="0" w:after="0" w:line="240" w:lineRule="auto"/>
              <w:jc w:val="right"/>
            </w:pPr>
            <w:r>
              <w:rPr>
                <w:rFonts w:ascii="Arial" w:hAnsi="Arial" w:cs="Arial" w:eastAsia="Arial"/>
                <w:color w:val="111111"/>
                <w:sz w:val="16"/>
              </w:rPr>
              <w:t xml:space="preserve">$8,003</w:t>
            </w:r>
          </w:p>
        </w:tc>
        <w:tc>
          <w:tcPr>
            <w:tcW w:w="853" w:type="dxa"/>
            <w:noWrap/>
          </w:tcPr>
          <w:p>
            <w:pPr>
              <w:pStyle w:val="Compact"/>
              <w:spacing w:before="0" w:after="0" w:line="240" w:lineRule="auto"/>
              <w:jc w:val="right"/>
            </w:pPr>
            <w:r>
              <w:rPr>
                <w:rFonts w:ascii="Arial" w:hAnsi="Arial" w:cs="Arial" w:eastAsia="Arial"/>
                <w:color w:val="111111"/>
                <w:sz w:val="16"/>
              </w:rPr>
              <w:t xml:space="preserve">0.08</w:t>
            </w:r>
          </w:p>
        </w:tc>
        <w:tc>
          <w:tcPr>
            <w:tcW w:w="853" w:type="dxa"/>
            <w:noWrap/>
          </w:tcPr>
          <w:p>
            <w:pPr>
              <w:pStyle w:val="Compact"/>
              <w:spacing w:before="0" w:after="0" w:line="240" w:lineRule="auto"/>
              <w:jc w:val="right"/>
            </w:pPr>
            <w:r>
              <w:rPr>
                <w:rFonts w:ascii="Arial" w:hAnsi="Arial" w:cs="Arial" w:eastAsia="Arial"/>
                <w:color w:val="111111"/>
                <w:sz w:val="16"/>
              </w:rPr>
              <w:t xml:space="preserve">1.01</w:t>
            </w:r>
          </w:p>
        </w:tc>
        <w:tc>
          <w:tcPr>
            <w:tcW w:w="853" w:type="dxa"/>
            <w:noWrap/>
          </w:tcPr>
          <w:p>
            <w:pPr>
              <w:pStyle w:val="Compact"/>
              <w:spacing w:before="0" w:after="0" w:line="240" w:lineRule="auto"/>
              <w:jc w:val="right"/>
            </w:pPr>
            <w:r>
              <w:rPr>
                <w:rFonts w:ascii="Arial" w:hAnsi="Arial" w:cs="Arial" w:eastAsia="Arial"/>
                <w:color w:val="111111"/>
                <w:sz w:val="16"/>
              </w:rPr>
              <w:t xml:space="preserve">41%</w:t>
            </w:r>
          </w:p>
        </w:tc>
        <w:tc>
          <w:tcPr>
            <w:tcW w:w="938"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2644" w:type="dxa"/>
          </w:tcPr>
          <w:p>
            <w:pPr>
              <w:pStyle w:val="Compact"/>
              <w:spacing w:before="0" w:after="0" w:line="240" w:lineRule="auto"/>
              <w:jc w:val="left"/>
            </w:pPr>
            <w:r>
              <w:rPr>
                <w:rFonts w:ascii="Arial" w:hAnsi="Arial" w:cs="Arial" w:eastAsia="Arial"/>
                <w:color w:val="111111"/>
                <w:sz w:val="16"/>
              </w:rPr>
              <w:t xml:space="preserve">Tweedie GLM</w:t>
            </w:r>
          </w:p>
        </w:tc>
        <w:tc>
          <w:tcPr>
            <w:tcW w:w="426" w:type="dxa"/>
            <w:noWrap/>
          </w:tcPr>
          <w:p>
            <w:pPr>
              <w:pStyle w:val="Compact"/>
              <w:spacing w:before="0" w:after="0" w:line="240" w:lineRule="auto"/>
              <w:jc w:val="right"/>
            </w:pPr>
            <w:r>
              <w:rPr>
                <w:rFonts w:ascii="Arial" w:hAnsi="Arial" w:cs="Arial" w:eastAsia="Arial"/>
                <w:color w:val="111111"/>
                <w:sz w:val="16"/>
              </w:rPr>
              <w:t xml:space="preserve">0.126</w:t>
            </w:r>
          </w:p>
        </w:tc>
        <w:tc>
          <w:tcPr>
            <w:tcW w:w="597" w:type="dxa"/>
            <w:noWrap/>
          </w:tcPr>
          <w:p>
            <w:pPr>
              <w:pStyle w:val="Compact"/>
              <w:spacing w:before="0" w:after="0" w:line="240" w:lineRule="auto"/>
              <w:jc w:val="right"/>
            </w:pPr>
            <w:r>
              <w:rPr>
                <w:rFonts w:ascii="Arial" w:hAnsi="Arial" w:cs="Arial" w:eastAsia="Arial"/>
                <w:color w:val="111111"/>
                <w:sz w:val="16"/>
              </w:rPr>
              <w:t xml:space="preserve">0.095</w:t>
            </w:r>
          </w:p>
        </w:tc>
        <w:tc>
          <w:tcPr>
            <w:tcW w:w="682" w:type="dxa"/>
            <w:noWrap/>
          </w:tcPr>
          <w:p>
            <w:pPr>
              <w:pStyle w:val="Compact"/>
              <w:spacing w:before="0" w:after="0" w:line="240" w:lineRule="auto"/>
              <w:jc w:val="right"/>
            </w:pPr>
            <w:r>
              <w:rPr>
                <w:rFonts w:ascii="Arial" w:hAnsi="Arial" w:cs="Arial" w:eastAsia="Arial"/>
                <w:color w:val="111111"/>
                <w:sz w:val="16"/>
              </w:rPr>
              <w:t xml:space="preserve">0.166</w:t>
            </w:r>
          </w:p>
        </w:tc>
        <w:tc>
          <w:tcPr>
            <w:tcW w:w="853" w:type="dxa"/>
            <w:noWrap/>
          </w:tcPr>
          <w:p>
            <w:pPr>
              <w:pStyle w:val="Compact"/>
              <w:spacing w:before="0" w:after="0" w:line="240" w:lineRule="auto"/>
              <w:jc w:val="right"/>
            </w:pPr>
            <w:r>
              <w:rPr>
                <w:rFonts w:ascii="Arial" w:hAnsi="Arial" w:cs="Arial" w:eastAsia="Arial"/>
                <w:color w:val="111111"/>
                <w:sz w:val="16"/>
              </w:rPr>
              <w:t xml:space="preserve">0.130</w:t>
            </w:r>
          </w:p>
        </w:tc>
        <w:tc>
          <w:tcPr>
            <w:tcW w:w="426" w:type="dxa"/>
            <w:noWrap/>
          </w:tcPr>
          <w:p>
            <w:pPr>
              <w:pStyle w:val="Compact"/>
              <w:spacing w:before="0" w:after="0" w:line="240" w:lineRule="auto"/>
              <w:jc w:val="right"/>
            </w:pPr>
            <w:r>
              <w:rPr>
                <w:rFonts w:ascii="Arial" w:hAnsi="Arial" w:cs="Arial" w:eastAsia="Arial"/>
                <w:color w:val="111111"/>
                <w:sz w:val="16"/>
              </w:rPr>
              <w:t xml:space="preserve">0.242</w:t>
            </w:r>
          </w:p>
        </w:tc>
        <w:tc>
          <w:tcPr>
            <w:tcW w:w="511" w:type="dxa"/>
            <w:noWrap/>
          </w:tcPr>
          <w:p>
            <w:pPr>
              <w:pStyle w:val="Compact"/>
              <w:spacing w:before="0" w:after="0" w:line="240" w:lineRule="auto"/>
              <w:jc w:val="right"/>
            </w:pPr>
            <w:r>
              <w:rPr>
                <w:rFonts w:ascii="Arial" w:hAnsi="Arial" w:cs="Arial" w:eastAsia="Arial"/>
                <w:color w:val="111111"/>
                <w:sz w:val="16"/>
              </w:rPr>
              <w:t xml:space="preserve">$7,403</w:t>
            </w:r>
          </w:p>
        </w:tc>
        <w:tc>
          <w:tcPr>
            <w:tcW w:w="853" w:type="dxa"/>
            <w:noWrap/>
          </w:tcPr>
          <w:p>
            <w:pPr>
              <w:pStyle w:val="Compact"/>
              <w:spacing w:before="0" w:after="0" w:line="240" w:lineRule="auto"/>
              <w:jc w:val="right"/>
            </w:pPr>
            <w:r>
              <w:rPr>
                <w:rFonts w:ascii="Arial" w:hAnsi="Arial" w:cs="Arial" w:eastAsia="Arial"/>
                <w:color w:val="111111"/>
                <w:sz w:val="16"/>
              </w:rPr>
              <w:t xml:space="preserve">0.98</w:t>
            </w:r>
          </w:p>
        </w:tc>
        <w:tc>
          <w:tcPr>
            <w:tcW w:w="853" w:type="dxa"/>
            <w:noWrap/>
          </w:tcPr>
          <w:p>
            <w:pPr>
              <w:pStyle w:val="Compact"/>
              <w:spacing w:before="0" w:after="0" w:line="240" w:lineRule="auto"/>
              <w:jc w:val="right"/>
            </w:pPr>
            <w:r>
              <w:rPr>
                <w:rFonts w:ascii="Arial" w:hAnsi="Arial" w:cs="Arial" w:eastAsia="Arial"/>
                <w:color w:val="111111"/>
                <w:sz w:val="16"/>
              </w:rPr>
              <w:t xml:space="preserve">1.00</w:t>
            </w:r>
          </w:p>
        </w:tc>
        <w:tc>
          <w:tcPr>
            <w:tcW w:w="853" w:type="dxa"/>
            <w:noWrap/>
          </w:tcPr>
          <w:p>
            <w:pPr>
              <w:pStyle w:val="Compact"/>
              <w:spacing w:before="0" w:after="0" w:line="240" w:lineRule="auto"/>
              <w:jc w:val="right"/>
            </w:pPr>
            <w:r>
              <w:rPr>
                <w:rFonts w:ascii="Arial" w:hAnsi="Arial" w:cs="Arial" w:eastAsia="Arial"/>
                <w:color w:val="111111"/>
                <w:sz w:val="16"/>
              </w:rPr>
              <w:t xml:space="preserve">47%</w:t>
            </w:r>
          </w:p>
        </w:tc>
        <w:tc>
          <w:tcPr>
            <w:tcW w:w="938"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2644" w:type="dxa"/>
          </w:tcPr>
          <w:p>
            <w:pPr>
              <w:pStyle w:val="Compact"/>
              <w:spacing w:before="0" w:after="0" w:line="240" w:lineRule="auto"/>
              <w:jc w:val="left"/>
            </w:pPr>
            <w:r>
              <w:rPr>
                <w:rFonts w:ascii="Arial" w:hAnsi="Arial" w:cs="Arial" w:eastAsia="Arial"/>
                <w:color w:val="111111"/>
                <w:sz w:val="16"/>
              </w:rPr>
              <w:t xml:space="preserve">Two-part</w:t>
            </w:r>
          </w:p>
        </w:tc>
        <w:tc>
          <w:tcPr>
            <w:tcW w:w="426" w:type="dxa"/>
            <w:noWrap/>
          </w:tcPr>
          <w:p>
            <w:pPr>
              <w:pStyle w:val="Compact"/>
              <w:spacing w:before="0" w:after="0" w:line="240" w:lineRule="auto"/>
              <w:jc w:val="right"/>
            </w:pPr>
            <w:r>
              <w:rPr>
                <w:rFonts w:ascii="Arial" w:hAnsi="Arial" w:cs="Arial" w:eastAsia="Arial"/>
                <w:color w:val="111111"/>
                <w:sz w:val="16"/>
              </w:rPr>
              <w:t xml:space="preserve">0.093</w:t>
            </w:r>
          </w:p>
        </w:tc>
        <w:tc>
          <w:tcPr>
            <w:tcW w:w="597" w:type="dxa"/>
            <w:noWrap/>
          </w:tcPr>
          <w:p>
            <w:pPr>
              <w:pStyle w:val="Compact"/>
              <w:spacing w:before="0" w:after="0" w:line="240" w:lineRule="auto"/>
              <w:jc w:val="right"/>
            </w:pPr>
            <w:r>
              <w:rPr>
                <w:rFonts w:ascii="Arial" w:hAnsi="Arial" w:cs="Arial" w:eastAsia="Arial"/>
                <w:color w:val="111111"/>
                <w:sz w:val="16"/>
              </w:rPr>
              <w:t xml:space="preserve">0.073</w:t>
            </w:r>
          </w:p>
        </w:tc>
        <w:tc>
          <w:tcPr>
            <w:tcW w:w="682" w:type="dxa"/>
            <w:noWrap/>
          </w:tcPr>
          <w:p>
            <w:pPr>
              <w:pStyle w:val="Compact"/>
              <w:spacing w:before="0" w:after="0" w:line="240" w:lineRule="auto"/>
              <w:jc w:val="right"/>
            </w:pPr>
            <w:r>
              <w:rPr>
                <w:rFonts w:ascii="Arial" w:hAnsi="Arial" w:cs="Arial" w:eastAsia="Arial"/>
                <w:color w:val="111111"/>
                <w:sz w:val="16"/>
              </w:rPr>
              <w:t xml:space="preserve">0.121</w:t>
            </w:r>
          </w:p>
        </w:tc>
        <w:tc>
          <w:tcPr>
            <w:tcW w:w="853" w:type="dxa"/>
            <w:noWrap/>
          </w:tcPr>
          <w:p>
            <w:pPr>
              <w:pStyle w:val="Compact"/>
              <w:spacing w:before="0" w:after="0" w:line="240" w:lineRule="auto"/>
              <w:jc w:val="right"/>
            </w:pPr>
            <w:r>
              <w:rPr>
                <w:rFonts w:ascii="Arial" w:hAnsi="Arial" w:cs="Arial" w:eastAsia="Arial"/>
                <w:color w:val="111111"/>
                <w:sz w:val="16"/>
              </w:rPr>
              <w:t xml:space="preserve">0.099</w:t>
            </w:r>
          </w:p>
        </w:tc>
        <w:tc>
          <w:tcPr>
            <w:tcW w:w="426" w:type="dxa"/>
            <w:noWrap/>
          </w:tcPr>
          <w:p>
            <w:pPr>
              <w:pStyle w:val="Compact"/>
              <w:spacing w:before="0" w:after="0" w:line="240" w:lineRule="auto"/>
              <w:jc w:val="right"/>
            </w:pPr>
            <w:r>
              <w:rPr>
                <w:rFonts w:ascii="Arial" w:hAnsi="Arial" w:cs="Arial" w:eastAsia="Arial"/>
                <w:color w:val="111111"/>
                <w:sz w:val="16"/>
              </w:rPr>
              <w:t xml:space="preserve">0.201</w:t>
            </w:r>
          </w:p>
        </w:tc>
        <w:tc>
          <w:tcPr>
            <w:tcW w:w="511" w:type="dxa"/>
            <w:noWrap/>
          </w:tcPr>
          <w:p>
            <w:pPr>
              <w:pStyle w:val="Compact"/>
              <w:spacing w:before="0" w:after="0" w:line="240" w:lineRule="auto"/>
              <w:jc w:val="right"/>
            </w:pPr>
            <w:r>
              <w:rPr>
                <w:rFonts w:ascii="Arial" w:hAnsi="Arial" w:cs="Arial" w:eastAsia="Arial"/>
                <w:color w:val="111111"/>
                <w:sz w:val="16"/>
              </w:rPr>
              <w:t xml:space="preserve">$7,811</w:t>
            </w:r>
          </w:p>
        </w:tc>
        <w:tc>
          <w:tcPr>
            <w:tcW w:w="853" w:type="dxa"/>
            <w:noWrap/>
          </w:tcPr>
          <w:p>
            <w:pPr>
              <w:pStyle w:val="Compact"/>
              <w:spacing w:before="0" w:after="0" w:line="240" w:lineRule="auto"/>
              <w:jc w:val="right"/>
            </w:pPr>
            <w:r>
              <w:rPr>
                <w:rFonts w:ascii="Arial" w:hAnsi="Arial" w:cs="Arial" w:eastAsia="Arial"/>
                <w:color w:val="111111"/>
                <w:sz w:val="16"/>
              </w:rPr>
              <w:t xml:space="preserve">1.00</w:t>
            </w:r>
          </w:p>
        </w:tc>
        <w:tc>
          <w:tcPr>
            <w:tcW w:w="853" w:type="dxa"/>
            <w:noWrap/>
          </w:tcPr>
          <w:p>
            <w:pPr>
              <w:pStyle w:val="Compact"/>
              <w:spacing w:before="0" w:after="0" w:line="240" w:lineRule="auto"/>
              <w:jc w:val="right"/>
            </w:pPr>
            <w:r>
              <w:rPr>
                <w:rFonts w:ascii="Arial" w:hAnsi="Arial" w:cs="Arial" w:eastAsia="Arial"/>
                <w:color w:val="111111"/>
                <w:sz w:val="16"/>
              </w:rPr>
              <w:t xml:space="preserve">0.96</w:t>
            </w:r>
          </w:p>
        </w:tc>
        <w:tc>
          <w:tcPr>
            <w:tcW w:w="853" w:type="dxa"/>
            <w:noWrap/>
          </w:tcPr>
          <w:p>
            <w:pPr>
              <w:pStyle w:val="Compact"/>
              <w:spacing w:before="0" w:after="0" w:line="240" w:lineRule="auto"/>
              <w:jc w:val="right"/>
            </w:pPr>
            <w:r>
              <w:rPr>
                <w:rFonts w:ascii="Arial" w:hAnsi="Arial" w:cs="Arial" w:eastAsia="Arial"/>
                <w:color w:val="111111"/>
                <w:sz w:val="16"/>
              </w:rPr>
              <w:t xml:space="preserve">43%</w:t>
            </w:r>
          </w:p>
        </w:tc>
        <w:tc>
          <w:tcPr>
            <w:tcW w:w="938"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2644" w:type="dxa"/>
          </w:tcPr>
          <w:p>
            <w:pPr>
              <w:pStyle w:val="Compact"/>
              <w:spacing w:before="0" w:after="0" w:line="240" w:lineRule="auto"/>
              <w:jc w:val="left"/>
            </w:pPr>
            <w:r>
              <w:rPr>
                <w:rFonts w:ascii="Arial" w:hAnsi="Arial" w:cs="Arial" w:eastAsia="Arial"/>
                <w:color w:val="111111"/>
                <w:sz w:val="16"/>
              </w:rPr>
              <w:t xml:space="preserve">Elastic net</w:t>
            </w:r>
          </w:p>
        </w:tc>
        <w:tc>
          <w:tcPr>
            <w:tcW w:w="426" w:type="dxa"/>
            <w:noWrap/>
          </w:tcPr>
          <w:p>
            <w:pPr>
              <w:pStyle w:val="Compact"/>
              <w:spacing w:before="0" w:after="0" w:line="240" w:lineRule="auto"/>
              <w:jc w:val="right"/>
            </w:pPr>
            <w:r>
              <w:rPr>
                <w:rFonts w:ascii="Arial" w:hAnsi="Arial" w:cs="Arial" w:eastAsia="Arial"/>
                <w:color w:val="111111"/>
                <w:sz w:val="16"/>
              </w:rPr>
              <w:t xml:space="preserve">0.116</w:t>
            </w:r>
          </w:p>
        </w:tc>
        <w:tc>
          <w:tcPr>
            <w:tcW w:w="597" w:type="dxa"/>
            <w:noWrap/>
          </w:tcPr>
          <w:p>
            <w:pPr>
              <w:pStyle w:val="Compact"/>
              <w:spacing w:before="0" w:after="0" w:line="240" w:lineRule="auto"/>
              <w:jc w:val="right"/>
            </w:pPr>
            <w:r>
              <w:rPr>
                <w:rFonts w:ascii="Arial" w:hAnsi="Arial" w:cs="Arial" w:eastAsia="Arial"/>
                <w:color w:val="111111"/>
                <w:sz w:val="16"/>
              </w:rPr>
              <w:t xml:space="preserve">0.093</w:t>
            </w:r>
          </w:p>
        </w:tc>
        <w:tc>
          <w:tcPr>
            <w:tcW w:w="682" w:type="dxa"/>
            <w:noWrap/>
          </w:tcPr>
          <w:p>
            <w:pPr>
              <w:pStyle w:val="Compact"/>
              <w:spacing w:before="0" w:after="0" w:line="240" w:lineRule="auto"/>
              <w:jc w:val="right"/>
            </w:pPr>
            <w:r>
              <w:rPr>
                <w:rFonts w:ascii="Arial" w:hAnsi="Arial" w:cs="Arial" w:eastAsia="Arial"/>
                <w:color w:val="111111"/>
                <w:sz w:val="16"/>
              </w:rPr>
              <w:t xml:space="preserve">0.151</w:t>
            </w:r>
          </w:p>
        </w:tc>
        <w:tc>
          <w:tcPr>
            <w:tcW w:w="853" w:type="dxa"/>
            <w:noWrap/>
          </w:tcPr>
          <w:p>
            <w:pPr>
              <w:pStyle w:val="Compact"/>
              <w:spacing w:before="0" w:after="0" w:line="240" w:lineRule="auto"/>
              <w:jc w:val="right"/>
            </w:pPr>
            <w:r>
              <w:rPr>
                <w:rFonts w:ascii="Arial" w:hAnsi="Arial" w:cs="Arial" w:eastAsia="Arial"/>
                <w:color w:val="111111"/>
                <w:sz w:val="16"/>
              </w:rPr>
              <w:t xml:space="preserve">0.117</w:t>
            </w:r>
          </w:p>
        </w:tc>
        <w:tc>
          <w:tcPr>
            <w:tcW w:w="426" w:type="dxa"/>
            <w:noWrap/>
          </w:tcPr>
          <w:p>
            <w:pPr>
              <w:pStyle w:val="Compact"/>
              <w:spacing w:before="0" w:after="0" w:line="240" w:lineRule="auto"/>
              <w:jc w:val="right"/>
            </w:pPr>
            <w:r>
              <w:rPr>
                <w:rFonts w:ascii="Arial" w:hAnsi="Arial" w:cs="Arial" w:eastAsia="Arial"/>
                <w:color w:val="111111"/>
                <w:sz w:val="16"/>
              </w:rPr>
              <w:t xml:space="preserve">0.195</w:t>
            </w:r>
          </w:p>
        </w:tc>
        <w:tc>
          <w:tcPr>
            <w:tcW w:w="511" w:type="dxa"/>
            <w:noWrap/>
          </w:tcPr>
          <w:p>
            <w:pPr>
              <w:pStyle w:val="Compact"/>
              <w:spacing w:before="0" w:after="0" w:line="240" w:lineRule="auto"/>
              <w:jc w:val="right"/>
            </w:pPr>
            <w:r>
              <w:rPr>
                <w:rFonts w:ascii="Arial" w:hAnsi="Arial" w:cs="Arial" w:eastAsia="Arial"/>
                <w:color w:val="111111"/>
                <w:sz w:val="16"/>
              </w:rPr>
              <w:t xml:space="preserve">$7,865</w:t>
            </w:r>
          </w:p>
        </w:tc>
        <w:tc>
          <w:tcPr>
            <w:tcW w:w="853" w:type="dxa"/>
            <w:noWrap/>
          </w:tcPr>
          <w:p>
            <w:pPr>
              <w:pStyle w:val="Compact"/>
              <w:spacing w:before="0" w:after="0" w:line="240" w:lineRule="auto"/>
              <w:jc w:val="right"/>
            </w:pPr>
            <w:r>
              <w:rPr>
                <w:rFonts w:ascii="Arial" w:hAnsi="Arial" w:cs="Arial" w:eastAsia="Arial"/>
                <w:color w:val="111111"/>
                <w:sz w:val="16"/>
              </w:rPr>
              <w:t xml:space="preserve">-0.83</w:t>
            </w:r>
          </w:p>
        </w:tc>
        <w:tc>
          <w:tcPr>
            <w:tcW w:w="853" w:type="dxa"/>
            <w:noWrap/>
          </w:tcPr>
          <w:p>
            <w:pPr>
              <w:pStyle w:val="Compact"/>
              <w:spacing w:before="0" w:after="0" w:line="240" w:lineRule="auto"/>
              <w:jc w:val="right"/>
            </w:pPr>
            <w:r>
              <w:rPr>
                <w:rFonts w:ascii="Arial" w:hAnsi="Arial" w:cs="Arial" w:eastAsia="Arial"/>
                <w:color w:val="111111"/>
                <w:sz w:val="16"/>
              </w:rPr>
              <w:t xml:space="preserve">0.94</w:t>
            </w:r>
          </w:p>
        </w:tc>
        <w:tc>
          <w:tcPr>
            <w:tcW w:w="853" w:type="dxa"/>
            <w:noWrap/>
          </w:tcPr>
          <w:p>
            <w:pPr>
              <w:pStyle w:val="Compact"/>
              <w:spacing w:before="0" w:after="0" w:line="240" w:lineRule="auto"/>
              <w:jc w:val="right"/>
            </w:pPr>
            <w:r>
              <w:rPr>
                <w:rFonts w:ascii="Arial" w:hAnsi="Arial" w:cs="Arial" w:eastAsia="Arial"/>
                <w:color w:val="111111"/>
                <w:sz w:val="16"/>
              </w:rPr>
              <w:t xml:space="preserve">42%</w:t>
            </w:r>
          </w:p>
        </w:tc>
        <w:tc>
          <w:tcPr>
            <w:tcW w:w="938" w:type="dxa"/>
            <w:noWrap/>
          </w:tcPr>
          <w:p>
            <w:pPr>
              <w:pStyle w:val="Compact"/>
              <w:spacing w:before="0" w:after="0" w:line="240" w:lineRule="auto"/>
              <w:jc w:val="right"/>
            </w:pPr>
            <w:r>
              <w:rPr>
                <w:rFonts w:ascii="Arial" w:hAnsi="Arial" w:cs="Arial" w:eastAsia="Arial"/>
                <w:color w:val="111111"/>
                <w:sz w:val="16"/>
              </w:rPr>
              <w:t xml:space="preserve">12.3%</w:t>
            </w:r>
          </w:p>
        </w:tc>
      </w:tr>
      <w:tr>
        <w:trPr>
          <w:cantSplit/>
        </w:trPr>
        <w:tc>
          <w:tcPr>
            <w:tcW w:w="2644" w:type="dxa"/>
          </w:tcPr>
          <w:p>
            <w:pPr>
              <w:pStyle w:val="Compact"/>
              <w:spacing w:before="0" w:after="0" w:line="240" w:lineRule="auto"/>
              <w:jc w:val="left"/>
            </w:pPr>
            <w:r>
              <w:rPr>
                <w:rFonts w:ascii="Arial" w:hAnsi="Arial" w:cs="Arial" w:eastAsia="Arial"/>
                <w:color w:val="111111"/>
                <w:sz w:val="16"/>
              </w:rPr>
              <w:t xml:space="preserve">LightGBM (Tweedie)</w:t>
            </w:r>
          </w:p>
        </w:tc>
        <w:tc>
          <w:tcPr>
            <w:tcW w:w="426" w:type="dxa"/>
            <w:noWrap/>
          </w:tcPr>
          <w:p>
            <w:pPr>
              <w:pStyle w:val="Compact"/>
              <w:spacing w:before="0" w:after="0" w:line="240" w:lineRule="auto"/>
              <w:jc w:val="right"/>
            </w:pPr>
            <w:r>
              <w:rPr>
                <w:rFonts w:ascii="Arial" w:hAnsi="Arial" w:cs="Arial" w:eastAsia="Arial"/>
                <w:color w:val="111111"/>
                <w:sz w:val="16"/>
              </w:rPr>
              <w:t xml:space="preserve">0.187</w:t>
            </w:r>
          </w:p>
        </w:tc>
        <w:tc>
          <w:tcPr>
            <w:tcW w:w="597" w:type="dxa"/>
            <w:noWrap/>
          </w:tcPr>
          <w:p>
            <w:pPr>
              <w:pStyle w:val="Compact"/>
              <w:spacing w:before="0" w:after="0" w:line="240" w:lineRule="auto"/>
              <w:jc w:val="right"/>
            </w:pPr>
            <w:r>
              <w:rPr>
                <w:rFonts w:ascii="Arial" w:hAnsi="Arial" w:cs="Arial" w:eastAsia="Arial"/>
                <w:color w:val="111111"/>
                <w:sz w:val="16"/>
              </w:rPr>
              <w:t xml:space="preserve">0.156</w:t>
            </w:r>
          </w:p>
        </w:tc>
        <w:tc>
          <w:tcPr>
            <w:tcW w:w="682" w:type="dxa"/>
            <w:noWrap/>
          </w:tcPr>
          <w:p>
            <w:pPr>
              <w:pStyle w:val="Compact"/>
              <w:spacing w:before="0" w:after="0" w:line="240" w:lineRule="auto"/>
              <w:jc w:val="right"/>
            </w:pPr>
            <w:r>
              <w:rPr>
                <w:rFonts w:ascii="Arial" w:hAnsi="Arial" w:cs="Arial" w:eastAsia="Arial"/>
                <w:color w:val="111111"/>
                <w:sz w:val="16"/>
              </w:rPr>
              <w:t xml:space="preserve">0.242</w:t>
            </w:r>
          </w:p>
        </w:tc>
        <w:tc>
          <w:tcPr>
            <w:tcW w:w="853" w:type="dxa"/>
            <w:noWrap/>
          </w:tcPr>
          <w:p>
            <w:pPr>
              <w:pStyle w:val="Compact"/>
              <w:spacing w:before="0" w:after="0" w:line="240" w:lineRule="auto"/>
              <w:jc w:val="right"/>
            </w:pPr>
            <w:r>
              <w:rPr>
                <w:rFonts w:ascii="Arial" w:hAnsi="Arial" w:cs="Arial" w:eastAsia="Arial"/>
                <w:color w:val="111111"/>
                <w:sz w:val="16"/>
              </w:rPr>
              <w:t xml:space="preserve">0.190</w:t>
            </w:r>
          </w:p>
        </w:tc>
        <w:tc>
          <w:tcPr>
            <w:tcW w:w="426" w:type="dxa"/>
            <w:noWrap/>
          </w:tcPr>
          <w:p>
            <w:pPr>
              <w:pStyle w:val="Compact"/>
              <w:spacing w:before="0" w:after="0" w:line="240" w:lineRule="auto"/>
              <w:jc w:val="right"/>
            </w:pPr>
            <w:r>
              <w:rPr>
                <w:rFonts w:ascii="Arial" w:hAnsi="Arial" w:cs="Arial" w:eastAsia="Arial"/>
                <w:color w:val="111111"/>
                <w:sz w:val="16"/>
              </w:rPr>
              <w:t xml:space="preserve">0.276</w:t>
            </w:r>
          </w:p>
        </w:tc>
        <w:tc>
          <w:tcPr>
            <w:tcW w:w="511" w:type="dxa"/>
            <w:noWrap/>
          </w:tcPr>
          <w:p>
            <w:pPr>
              <w:pStyle w:val="Compact"/>
              <w:spacing w:before="0" w:after="0" w:line="240" w:lineRule="auto"/>
              <w:jc w:val="right"/>
            </w:pPr>
            <w:r>
              <w:rPr>
                <w:rFonts w:ascii="Arial" w:hAnsi="Arial" w:cs="Arial" w:eastAsia="Arial"/>
                <w:color w:val="111111"/>
                <w:sz w:val="16"/>
              </w:rPr>
              <w:t xml:space="preserve">$7,077</w:t>
            </w:r>
          </w:p>
        </w:tc>
        <w:tc>
          <w:tcPr>
            <w:tcW w:w="853" w:type="dxa"/>
            <w:noWrap/>
          </w:tcPr>
          <w:p>
            <w:pPr>
              <w:pStyle w:val="Compact"/>
              <w:spacing w:before="0" w:after="0" w:line="240" w:lineRule="auto"/>
              <w:jc w:val="right"/>
            </w:pPr>
            <w:r>
              <w:rPr>
                <w:rFonts w:ascii="Arial" w:hAnsi="Arial" w:cs="Arial" w:eastAsia="Arial"/>
                <w:color w:val="111111"/>
                <w:sz w:val="16"/>
              </w:rPr>
              <w:t xml:space="preserve">1.03</w:t>
            </w:r>
          </w:p>
        </w:tc>
        <w:tc>
          <w:tcPr>
            <w:tcW w:w="853" w:type="dxa"/>
            <w:noWrap/>
          </w:tcPr>
          <w:p>
            <w:pPr>
              <w:pStyle w:val="Compact"/>
              <w:spacing w:before="0" w:after="0" w:line="240" w:lineRule="auto"/>
              <w:jc w:val="right"/>
            </w:pPr>
            <w:r>
              <w:rPr>
                <w:rFonts w:ascii="Arial" w:hAnsi="Arial" w:cs="Arial" w:eastAsia="Arial"/>
                <w:color w:val="111111"/>
                <w:sz w:val="16"/>
              </w:rPr>
              <w:t xml:space="preserve">0.99</w:t>
            </w:r>
          </w:p>
        </w:tc>
        <w:tc>
          <w:tcPr>
            <w:tcW w:w="853" w:type="dxa"/>
            <w:noWrap/>
          </w:tcPr>
          <w:p>
            <w:pPr>
              <w:pStyle w:val="Compact"/>
              <w:spacing w:before="0" w:after="0" w:line="240" w:lineRule="auto"/>
              <w:jc w:val="right"/>
            </w:pPr>
            <w:r>
              <w:rPr>
                <w:rFonts w:ascii="Arial" w:hAnsi="Arial" w:cs="Arial" w:eastAsia="Arial"/>
                <w:color w:val="111111"/>
                <w:sz w:val="16"/>
              </w:rPr>
              <w:t xml:space="preserve">48%</w:t>
            </w:r>
          </w:p>
        </w:tc>
        <w:tc>
          <w:tcPr>
            <w:tcW w:w="938"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2644"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426" w:type="dxa"/>
            <w:noWrap/>
          </w:tcPr>
          <w:p>
            <w:pPr>
              <w:pStyle w:val="Compact"/>
              <w:spacing w:before="0" w:after="0" w:line="240" w:lineRule="auto"/>
              <w:jc w:val="right"/>
            </w:pPr>
            <w:r>
              <w:rPr>
                <w:rFonts w:ascii="Arial" w:hAnsi="Arial" w:cs="Arial" w:eastAsia="Arial"/>
                <w:color w:val="111111"/>
                <w:sz w:val="16"/>
              </w:rPr>
              <w:t xml:space="preserve">0.184</w:t>
            </w:r>
          </w:p>
        </w:tc>
        <w:tc>
          <w:tcPr>
            <w:tcW w:w="597" w:type="dxa"/>
            <w:noWrap/>
          </w:tcPr>
          <w:p>
            <w:pPr>
              <w:pStyle w:val="Compact"/>
              <w:spacing w:before="0" w:after="0" w:line="240" w:lineRule="auto"/>
              <w:jc w:val="right"/>
            </w:pPr>
            <w:r>
              <w:rPr>
                <w:rFonts w:ascii="Arial" w:hAnsi="Arial" w:cs="Arial" w:eastAsia="Arial"/>
                <w:color w:val="111111"/>
                <w:sz w:val="16"/>
              </w:rPr>
              <w:t xml:space="preserve">0.156</w:t>
            </w:r>
          </w:p>
        </w:tc>
        <w:tc>
          <w:tcPr>
            <w:tcW w:w="682" w:type="dxa"/>
            <w:noWrap/>
          </w:tcPr>
          <w:p>
            <w:pPr>
              <w:pStyle w:val="Compact"/>
              <w:spacing w:before="0" w:after="0" w:line="240" w:lineRule="auto"/>
              <w:jc w:val="right"/>
            </w:pPr>
            <w:r>
              <w:rPr>
                <w:rFonts w:ascii="Arial" w:hAnsi="Arial" w:cs="Arial" w:eastAsia="Arial"/>
                <w:color w:val="111111"/>
                <w:sz w:val="16"/>
              </w:rPr>
              <w:t xml:space="preserve">0.235</w:t>
            </w:r>
          </w:p>
        </w:tc>
        <w:tc>
          <w:tcPr>
            <w:tcW w:w="853" w:type="dxa"/>
            <w:noWrap/>
          </w:tcPr>
          <w:p>
            <w:pPr>
              <w:pStyle w:val="Compact"/>
              <w:spacing w:before="0" w:after="0" w:line="240" w:lineRule="auto"/>
              <w:jc w:val="right"/>
            </w:pPr>
            <w:r>
              <w:rPr>
                <w:rFonts w:ascii="Arial" w:hAnsi="Arial" w:cs="Arial" w:eastAsia="Arial"/>
                <w:color w:val="111111"/>
                <w:sz w:val="16"/>
              </w:rPr>
              <w:t xml:space="preserve">0.189</w:t>
            </w:r>
          </w:p>
        </w:tc>
        <w:tc>
          <w:tcPr>
            <w:tcW w:w="426" w:type="dxa"/>
            <w:noWrap/>
          </w:tcPr>
          <w:p>
            <w:pPr>
              <w:pStyle w:val="Compact"/>
              <w:spacing w:before="0" w:after="0" w:line="240" w:lineRule="auto"/>
              <w:jc w:val="right"/>
            </w:pPr>
            <w:r>
              <w:rPr>
                <w:rFonts w:ascii="Arial" w:hAnsi="Arial" w:cs="Arial" w:eastAsia="Arial"/>
                <w:color w:val="111111"/>
                <w:sz w:val="16"/>
              </w:rPr>
              <w:t xml:space="preserve">0.264</w:t>
            </w:r>
          </w:p>
        </w:tc>
        <w:tc>
          <w:tcPr>
            <w:tcW w:w="511" w:type="dxa"/>
            <w:noWrap/>
          </w:tcPr>
          <w:p>
            <w:pPr>
              <w:pStyle w:val="Compact"/>
              <w:spacing w:before="0" w:after="0" w:line="240" w:lineRule="auto"/>
              <w:jc w:val="right"/>
            </w:pPr>
            <w:r>
              <w:rPr>
                <w:rFonts w:ascii="Arial" w:hAnsi="Arial" w:cs="Arial" w:eastAsia="Arial"/>
                <w:color w:val="111111"/>
                <w:sz w:val="16"/>
              </w:rPr>
              <w:t xml:space="preserve">$7,193</w:t>
            </w:r>
          </w:p>
        </w:tc>
        <w:tc>
          <w:tcPr>
            <w:tcW w:w="853" w:type="dxa"/>
            <w:noWrap/>
          </w:tcPr>
          <w:p>
            <w:pPr>
              <w:pStyle w:val="Compact"/>
              <w:spacing w:before="0" w:after="0" w:line="240" w:lineRule="auto"/>
              <w:jc w:val="right"/>
            </w:pPr>
            <w:r>
              <w:rPr>
                <w:rFonts w:ascii="Arial" w:hAnsi="Arial" w:cs="Arial" w:eastAsia="Arial"/>
                <w:color w:val="111111"/>
                <w:sz w:val="16"/>
              </w:rPr>
              <w:t xml:space="preserve">1.43</w:t>
            </w:r>
          </w:p>
        </w:tc>
        <w:tc>
          <w:tcPr>
            <w:tcW w:w="853" w:type="dxa"/>
            <w:noWrap/>
          </w:tcPr>
          <w:p>
            <w:pPr>
              <w:pStyle w:val="Compact"/>
              <w:spacing w:before="0" w:after="0" w:line="240" w:lineRule="auto"/>
              <w:jc w:val="right"/>
            </w:pPr>
            <w:r>
              <w:rPr>
                <w:rFonts w:ascii="Arial" w:hAnsi="Arial" w:cs="Arial" w:eastAsia="Arial"/>
                <w:color w:val="111111"/>
                <w:sz w:val="16"/>
              </w:rPr>
              <w:t xml:space="preserve">1.00</w:t>
            </w:r>
          </w:p>
        </w:tc>
        <w:tc>
          <w:tcPr>
            <w:tcW w:w="853" w:type="dxa"/>
            <w:noWrap/>
          </w:tcPr>
          <w:p>
            <w:pPr>
              <w:pStyle w:val="Compact"/>
              <w:spacing w:before="0" w:after="0" w:line="240" w:lineRule="auto"/>
              <w:jc w:val="right"/>
            </w:pPr>
            <w:r>
              <w:rPr>
                <w:rFonts w:ascii="Arial" w:hAnsi="Arial" w:cs="Arial" w:eastAsia="Arial"/>
                <w:color w:val="111111"/>
                <w:sz w:val="16"/>
              </w:rPr>
              <w:t xml:space="preserve">47%</w:t>
            </w:r>
          </w:p>
        </w:tc>
        <w:tc>
          <w:tcPr>
            <w:tcW w:w="938"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2644" w:type="dxa"/>
          </w:tcPr>
          <w:p>
            <w:pPr>
              <w:pStyle w:val="Compact"/>
              <w:spacing w:before="0" w:after="0" w:line="240" w:lineRule="auto"/>
              <w:jc w:val="left"/>
            </w:pPr>
            <w:r>
              <w:rPr>
                <w:rFonts w:ascii="Arial" w:hAnsi="Arial" w:cs="Arial" w:eastAsia="Arial"/>
                <w:color w:val="111111"/>
                <w:sz w:val="16"/>
              </w:rPr>
              <w:t xml:space="preserve">Random forest</w:t>
            </w:r>
          </w:p>
        </w:tc>
        <w:tc>
          <w:tcPr>
            <w:tcW w:w="426" w:type="dxa"/>
            <w:noWrap/>
          </w:tcPr>
          <w:p>
            <w:pPr>
              <w:pStyle w:val="Compact"/>
              <w:spacing w:before="0" w:after="0" w:line="240" w:lineRule="auto"/>
              <w:jc w:val="right"/>
            </w:pPr>
            <w:r>
              <w:rPr>
                <w:rFonts w:ascii="Arial" w:hAnsi="Arial" w:cs="Arial" w:eastAsia="Arial"/>
                <w:color w:val="111111"/>
                <w:sz w:val="16"/>
              </w:rPr>
              <w:t xml:space="preserve">0.190</w:t>
            </w:r>
          </w:p>
        </w:tc>
        <w:tc>
          <w:tcPr>
            <w:tcW w:w="597" w:type="dxa"/>
            <w:noWrap/>
          </w:tcPr>
          <w:p>
            <w:pPr>
              <w:pStyle w:val="Compact"/>
              <w:spacing w:before="0" w:after="0" w:line="240" w:lineRule="auto"/>
              <w:jc w:val="right"/>
            </w:pPr>
            <w:r>
              <w:rPr>
                <w:rFonts w:ascii="Arial" w:hAnsi="Arial" w:cs="Arial" w:eastAsia="Arial"/>
                <w:color w:val="111111"/>
                <w:sz w:val="16"/>
              </w:rPr>
              <w:t xml:space="preserve">0.161</w:t>
            </w:r>
          </w:p>
        </w:tc>
        <w:tc>
          <w:tcPr>
            <w:tcW w:w="682" w:type="dxa"/>
            <w:noWrap/>
          </w:tcPr>
          <w:p>
            <w:pPr>
              <w:pStyle w:val="Compact"/>
              <w:spacing w:before="0" w:after="0" w:line="240" w:lineRule="auto"/>
              <w:jc w:val="right"/>
            </w:pPr>
            <w:r>
              <w:rPr>
                <w:rFonts w:ascii="Arial" w:hAnsi="Arial" w:cs="Arial" w:eastAsia="Arial"/>
                <w:color w:val="111111"/>
                <w:sz w:val="16"/>
              </w:rPr>
              <w:t xml:space="preserve">0.238</w:t>
            </w:r>
          </w:p>
        </w:tc>
        <w:tc>
          <w:tcPr>
            <w:tcW w:w="853" w:type="dxa"/>
            <w:noWrap/>
          </w:tcPr>
          <w:p>
            <w:pPr>
              <w:pStyle w:val="Compact"/>
              <w:spacing w:before="0" w:after="0" w:line="240" w:lineRule="auto"/>
              <w:jc w:val="right"/>
            </w:pPr>
            <w:r>
              <w:rPr>
                <w:rFonts w:ascii="Arial" w:hAnsi="Arial" w:cs="Arial" w:eastAsia="Arial"/>
                <w:color w:val="111111"/>
                <w:sz w:val="16"/>
              </w:rPr>
              <w:t xml:space="preserve">0.191</w:t>
            </w:r>
          </w:p>
        </w:tc>
        <w:tc>
          <w:tcPr>
            <w:tcW w:w="426" w:type="dxa"/>
            <w:noWrap/>
          </w:tcPr>
          <w:p>
            <w:pPr>
              <w:pStyle w:val="Compact"/>
              <w:spacing w:before="0" w:after="0" w:line="240" w:lineRule="auto"/>
              <w:jc w:val="right"/>
            </w:pPr>
            <w:r>
              <w:rPr>
                <w:rFonts w:ascii="Arial" w:hAnsi="Arial" w:cs="Arial" w:eastAsia="Arial"/>
                <w:color w:val="111111"/>
                <w:sz w:val="16"/>
              </w:rPr>
              <w:t xml:space="preserve">0.267</w:t>
            </w:r>
          </w:p>
        </w:tc>
        <w:tc>
          <w:tcPr>
            <w:tcW w:w="511" w:type="dxa"/>
            <w:noWrap/>
          </w:tcPr>
          <w:p>
            <w:pPr>
              <w:pStyle w:val="Compact"/>
              <w:spacing w:before="0" w:after="0" w:line="240" w:lineRule="auto"/>
              <w:jc w:val="right"/>
            </w:pPr>
            <w:r>
              <w:rPr>
                <w:rFonts w:ascii="Arial" w:hAnsi="Arial" w:cs="Arial" w:eastAsia="Arial"/>
                <w:color w:val="111111"/>
                <w:sz w:val="16"/>
              </w:rPr>
              <w:t xml:space="preserve">$7,157</w:t>
            </w:r>
          </w:p>
        </w:tc>
        <w:tc>
          <w:tcPr>
            <w:tcW w:w="853" w:type="dxa"/>
            <w:noWrap/>
          </w:tcPr>
          <w:p>
            <w:pPr>
              <w:pStyle w:val="Compact"/>
              <w:spacing w:before="0" w:after="0" w:line="240" w:lineRule="auto"/>
              <w:jc w:val="right"/>
            </w:pPr>
            <w:r>
              <w:rPr>
                <w:rFonts w:ascii="Arial" w:hAnsi="Arial" w:cs="Arial" w:eastAsia="Arial"/>
                <w:color w:val="111111"/>
                <w:sz w:val="16"/>
              </w:rPr>
              <w:t xml:space="preserve">0.75</w:t>
            </w:r>
          </w:p>
        </w:tc>
        <w:tc>
          <w:tcPr>
            <w:tcW w:w="853" w:type="dxa"/>
            <w:noWrap/>
          </w:tcPr>
          <w:p>
            <w:pPr>
              <w:pStyle w:val="Compact"/>
              <w:spacing w:before="0" w:after="0" w:line="240" w:lineRule="auto"/>
              <w:jc w:val="right"/>
            </w:pPr>
            <w:r>
              <w:rPr>
                <w:rFonts w:ascii="Arial" w:hAnsi="Arial" w:cs="Arial" w:eastAsia="Arial"/>
                <w:color w:val="111111"/>
                <w:sz w:val="16"/>
              </w:rPr>
              <w:t xml:space="preserve">0.98</w:t>
            </w:r>
          </w:p>
        </w:tc>
        <w:tc>
          <w:tcPr>
            <w:tcW w:w="853" w:type="dxa"/>
            <w:noWrap/>
          </w:tcPr>
          <w:p>
            <w:pPr>
              <w:pStyle w:val="Compact"/>
              <w:spacing w:before="0" w:after="0" w:line="240" w:lineRule="auto"/>
              <w:jc w:val="right"/>
            </w:pPr>
            <w:r>
              <w:rPr>
                <w:rFonts w:ascii="Arial" w:hAnsi="Arial" w:cs="Arial" w:eastAsia="Arial"/>
                <w:color w:val="111111"/>
                <w:sz w:val="16"/>
              </w:rPr>
              <w:t xml:space="preserve">48%</w:t>
            </w:r>
          </w:p>
        </w:tc>
        <w:tc>
          <w:tcPr>
            <w:tcW w:w="938"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2644" w:type="dxa"/>
          </w:tcPr>
          <w:p>
            <w:pPr>
              <w:pStyle w:val="Compact"/>
              <w:spacing w:before="0" w:after="0" w:line="240" w:lineRule="auto"/>
              <w:jc w:val="left"/>
            </w:pPr>
            <w:r>
              <w:rPr>
                <w:rFonts w:ascii="Arial" w:hAnsi="Arial" w:cs="Arial" w:eastAsia="Arial"/>
                <w:color w:val="111111"/>
                <w:sz w:val="16"/>
              </w:rPr>
              <w:t xml:space="preserve">Neural network</w:t>
            </w:r>
          </w:p>
        </w:tc>
        <w:tc>
          <w:tcPr>
            <w:tcW w:w="426" w:type="dxa"/>
            <w:noWrap/>
          </w:tcPr>
          <w:p>
            <w:pPr>
              <w:pStyle w:val="Compact"/>
              <w:spacing w:before="0" w:after="0" w:line="240" w:lineRule="auto"/>
              <w:jc w:val="right"/>
            </w:pPr>
            <w:r>
              <w:rPr>
                <w:rFonts w:ascii="Arial" w:hAnsi="Arial" w:cs="Arial" w:eastAsia="Arial"/>
                <w:color w:val="111111"/>
                <w:sz w:val="16"/>
              </w:rPr>
              <w:t xml:space="preserve">0.105</w:t>
            </w:r>
          </w:p>
        </w:tc>
        <w:tc>
          <w:tcPr>
            <w:tcW w:w="597" w:type="dxa"/>
            <w:noWrap/>
          </w:tcPr>
          <w:p>
            <w:pPr>
              <w:pStyle w:val="Compact"/>
              <w:spacing w:before="0" w:after="0" w:line="240" w:lineRule="auto"/>
              <w:jc w:val="right"/>
            </w:pPr>
            <w:r>
              <w:rPr>
                <w:rFonts w:ascii="Arial" w:hAnsi="Arial" w:cs="Arial" w:eastAsia="Arial"/>
                <w:color w:val="111111"/>
                <w:sz w:val="16"/>
              </w:rPr>
              <w:t xml:space="preserve">0.085</w:t>
            </w:r>
          </w:p>
        </w:tc>
        <w:tc>
          <w:tcPr>
            <w:tcW w:w="682" w:type="dxa"/>
            <w:noWrap/>
          </w:tcPr>
          <w:p>
            <w:pPr>
              <w:pStyle w:val="Compact"/>
              <w:spacing w:before="0" w:after="0" w:line="240" w:lineRule="auto"/>
              <w:jc w:val="right"/>
            </w:pPr>
            <w:r>
              <w:rPr>
                <w:rFonts w:ascii="Arial" w:hAnsi="Arial" w:cs="Arial" w:eastAsia="Arial"/>
                <w:color w:val="111111"/>
                <w:sz w:val="16"/>
              </w:rPr>
              <w:t xml:space="preserve">0.131</w:t>
            </w:r>
          </w:p>
        </w:tc>
        <w:tc>
          <w:tcPr>
            <w:tcW w:w="853" w:type="dxa"/>
            <w:noWrap/>
          </w:tcPr>
          <w:p>
            <w:pPr>
              <w:pStyle w:val="Compact"/>
              <w:spacing w:before="0" w:after="0" w:line="240" w:lineRule="auto"/>
              <w:jc w:val="right"/>
            </w:pPr>
            <w:r>
              <w:rPr>
                <w:rFonts w:ascii="Arial" w:hAnsi="Arial" w:cs="Arial" w:eastAsia="Arial"/>
                <w:color w:val="111111"/>
                <w:sz w:val="16"/>
              </w:rPr>
              <w:t xml:space="preserve">0.135</w:t>
            </w:r>
          </w:p>
        </w:tc>
        <w:tc>
          <w:tcPr>
            <w:tcW w:w="426" w:type="dxa"/>
            <w:noWrap/>
          </w:tcPr>
          <w:p>
            <w:pPr>
              <w:pStyle w:val="Compact"/>
              <w:spacing w:before="0" w:after="0" w:line="240" w:lineRule="auto"/>
              <w:jc w:val="right"/>
            </w:pPr>
            <w:r>
              <w:rPr>
                <w:rFonts w:ascii="Arial" w:hAnsi="Arial" w:cs="Arial" w:eastAsia="Arial"/>
                <w:color w:val="111111"/>
                <w:sz w:val="16"/>
              </w:rPr>
              <w:t xml:space="preserve">0.233</w:t>
            </w:r>
          </w:p>
        </w:tc>
        <w:tc>
          <w:tcPr>
            <w:tcW w:w="511" w:type="dxa"/>
            <w:noWrap/>
          </w:tcPr>
          <w:p>
            <w:pPr>
              <w:pStyle w:val="Compact"/>
              <w:spacing w:before="0" w:after="0" w:line="240" w:lineRule="auto"/>
              <w:jc w:val="right"/>
            </w:pPr>
            <w:r>
              <w:rPr>
                <w:rFonts w:ascii="Arial" w:hAnsi="Arial" w:cs="Arial" w:eastAsia="Arial"/>
                <w:color w:val="111111"/>
                <w:sz w:val="16"/>
              </w:rPr>
              <w:t xml:space="preserve">$7,494</w:t>
            </w:r>
          </w:p>
        </w:tc>
        <w:tc>
          <w:tcPr>
            <w:tcW w:w="853" w:type="dxa"/>
            <w:noWrap/>
          </w:tcPr>
          <w:p>
            <w:pPr>
              <w:pStyle w:val="Compact"/>
              <w:spacing w:before="0" w:after="0" w:line="240" w:lineRule="auto"/>
              <w:jc w:val="right"/>
            </w:pPr>
            <w:r>
              <w:rPr>
                <w:rFonts w:ascii="Arial" w:hAnsi="Arial" w:cs="Arial" w:eastAsia="Arial"/>
                <w:color w:val="111111"/>
                <w:sz w:val="16"/>
              </w:rPr>
              <w:t xml:space="preserve">0.98</w:t>
            </w:r>
          </w:p>
        </w:tc>
        <w:tc>
          <w:tcPr>
            <w:tcW w:w="853" w:type="dxa"/>
            <w:noWrap/>
          </w:tcPr>
          <w:p>
            <w:pPr>
              <w:pStyle w:val="Compact"/>
              <w:spacing w:before="0" w:after="0" w:line="240" w:lineRule="auto"/>
              <w:jc w:val="right"/>
            </w:pPr>
            <w:r>
              <w:rPr>
                <w:rFonts w:ascii="Arial" w:hAnsi="Arial" w:cs="Arial" w:eastAsia="Arial"/>
                <w:color w:val="111111"/>
                <w:sz w:val="16"/>
              </w:rPr>
              <w:t xml:space="preserve">1.05</w:t>
            </w:r>
          </w:p>
        </w:tc>
        <w:tc>
          <w:tcPr>
            <w:tcW w:w="853" w:type="dxa"/>
            <w:noWrap/>
          </w:tcPr>
          <w:p>
            <w:pPr>
              <w:pStyle w:val="Compact"/>
              <w:spacing w:before="0" w:after="0" w:line="240" w:lineRule="auto"/>
              <w:jc w:val="right"/>
            </w:pPr>
            <w:r>
              <w:rPr>
                <w:rFonts w:ascii="Arial" w:hAnsi="Arial" w:cs="Arial" w:eastAsia="Arial"/>
                <w:color w:val="111111"/>
                <w:sz w:val="16"/>
              </w:rPr>
              <w:t xml:space="preserve">42%</w:t>
            </w:r>
          </w:p>
        </w:tc>
        <w:tc>
          <w:tcPr>
            <w:tcW w:w="938"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264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CANN</w:t>
            </w:r>
          </w:p>
        </w:tc>
        <w:tc>
          <w:tcPr>
            <w:tcW w:w="42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0.124</w:t>
            </w:r>
          </w:p>
        </w:tc>
        <w:tc>
          <w:tcPr>
            <w:tcW w:w="59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0.093</w:t>
            </w:r>
          </w:p>
        </w:tc>
        <w:tc>
          <w:tcPr>
            <w:tcW w:w="68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0.164</w:t>
            </w:r>
          </w:p>
        </w:tc>
        <w:tc>
          <w:tcPr>
            <w:tcW w:w="8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0.129</w:t>
            </w:r>
          </w:p>
        </w:tc>
        <w:tc>
          <w:tcPr>
            <w:tcW w:w="42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0.242</w:t>
            </w:r>
          </w:p>
        </w:tc>
        <w:tc>
          <w:tcPr>
            <w:tcW w:w="51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$7,405</w:t>
            </w:r>
          </w:p>
        </w:tc>
        <w:tc>
          <w:tcPr>
            <w:tcW w:w="8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0.95</w:t>
            </w:r>
          </w:p>
        </w:tc>
        <w:tc>
          <w:tcPr>
            <w:tcW w:w="8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1.01</w:t>
            </w:r>
          </w:p>
        </w:tc>
        <w:tc>
          <w:tcPr>
            <w:tcW w:w="8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47%</w:t>
            </w:r>
          </w:p>
        </w:tc>
        <w:tc>
          <w:tcPr>
            <w:tcW w:w="9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w:t>
            </w:r>
          </w:p>
        </w:tc>
      </w:tr>
    </w:tbl>
    <w:p>
      <w:pPr>
        <w:pStyle w:val="BodyText"/>
        <w:keepNext/>
        <w:spacing w:before="200"/>
        <w:jc w:val="both"/>
      </w:pPr>
      <w:r>
        <w:rPr>
          <w:b/>
          <w:bCs/>
          <w:sz w:val="19"/>
        </w:rPr>
        <w:t xml:space="preserve">Table 2b.</w:t>
      </w:r>
      <w:r>
        <w:rPr>
          <w:sz w:val="19"/>
        </w:rPr>
        <w:t xml:space="preserve"> </w:t>
      </w:r>
      <w:r>
        <w:rPr>
          <w:sz w:val="19"/>
        </w:rPr>
        <w:t xml:space="preserve">Paired differences from WLS in out-of-sample accuracy.</w:t>
      </w:r>
    </w:p>
    <w:p>
      <w:pPr>
        <w:pStyle w:val="BodyText"/>
        <w:keepNext/>
      </w:pPr>
      <w:r>
        <w:rPr>
          <w:i/>
          <w:iCs/>
          <w:sz w:val="17"/>
        </w:rPr>
        <w:t xml:space="preserve">Every model is evaluated on the same 500 resamples of PSUs within strata, so the interval is for the difference itself. The last column is the share of resamples in which the model’s R² does not exceed WLS’s. Negative MAE differences mean smaller errors than WLS.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929"/>
        <w:gridCol w:w="1858"/>
        <w:gridCol w:w="696"/>
        <w:gridCol w:w="812"/>
        <w:gridCol w:w="929"/>
        <w:gridCol w:w="1161"/>
        <w:gridCol w:w="696"/>
        <w:gridCol w:w="812"/>
        <w:gridCol w:w="812"/>
        <w:gridCol w:w="929"/>
      </w:tblGrid>
      <w:tr>
        <w:trPr>
          <w:tblHeader w:val="on"/>
          <w:cantSplit/>
        </w:trPr>
        <w:tc>
          <w:tcPr>
            <w:tcW w:w="92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Features</w:t>
            </w:r>
          </w:p>
        </w:tc>
        <w:tc>
          <w:tcPr>
            <w:tcW w:w="185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6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ΔR²</w:t>
            </w:r>
          </w:p>
        </w:tc>
        <w:tc>
          <w:tcPr>
            <w:tcW w:w="81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92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c>
          <w:tcPr>
            <w:tcW w:w="11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Share ΔR² ≤ 0</w:t>
            </w:r>
          </w:p>
        </w:tc>
        <w:tc>
          <w:tcPr>
            <w:tcW w:w="6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ΔCPM</w:t>
            </w:r>
          </w:p>
        </w:tc>
        <w:tc>
          <w:tcPr>
            <w:tcW w:w="81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ΔMAE</w:t>
            </w:r>
          </w:p>
        </w:tc>
        <w:tc>
          <w:tcPr>
            <w:tcW w:w="81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92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F3</w:t>
            </w:r>
          </w:p>
        </w:tc>
        <w:tc>
          <w:tcPr>
            <w:tcW w:w="1858"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696" w:type="dxa"/>
            <w:noWrap/>
          </w:tcPr>
          <w:p>
            <w:pPr>
              <w:pStyle w:val="Compact"/>
              <w:spacing w:before="0" w:after="0" w:line="240" w:lineRule="auto"/>
              <w:jc w:val="right"/>
            </w:pPr>
            <w:r>
              <w:rPr>
                <w:rFonts w:ascii="Arial" w:hAnsi="Arial" w:cs="Arial" w:eastAsia="Arial"/>
                <w:color w:val="111111"/>
                <w:sz w:val="16"/>
              </w:rPr>
              <w:t xml:space="preserve">-0.016</w:t>
            </w:r>
          </w:p>
        </w:tc>
        <w:tc>
          <w:tcPr>
            <w:tcW w:w="812" w:type="dxa"/>
            <w:noWrap/>
          </w:tcPr>
          <w:p>
            <w:pPr>
              <w:pStyle w:val="Compact"/>
              <w:spacing w:before="0" w:after="0" w:line="240" w:lineRule="auto"/>
              <w:jc w:val="right"/>
            </w:pPr>
            <w:r>
              <w:rPr>
                <w:rFonts w:ascii="Arial" w:hAnsi="Arial" w:cs="Arial" w:eastAsia="Arial"/>
                <w:color w:val="111111"/>
                <w:sz w:val="16"/>
              </w:rPr>
              <w:t xml:space="preserve">-0.020</w:t>
            </w:r>
          </w:p>
        </w:tc>
        <w:tc>
          <w:tcPr>
            <w:tcW w:w="929" w:type="dxa"/>
            <w:noWrap/>
          </w:tcPr>
          <w:p>
            <w:pPr>
              <w:pStyle w:val="Compact"/>
              <w:spacing w:before="0" w:after="0" w:line="240" w:lineRule="auto"/>
              <w:jc w:val="right"/>
            </w:pPr>
            <w:r>
              <w:rPr>
                <w:rFonts w:ascii="Arial" w:hAnsi="Arial" w:cs="Arial" w:eastAsia="Arial"/>
                <w:color w:val="111111"/>
                <w:sz w:val="16"/>
              </w:rPr>
              <w:t xml:space="preserve">-0.010</w:t>
            </w:r>
          </w:p>
        </w:tc>
        <w:tc>
          <w:tcPr>
            <w:tcW w:w="1161" w:type="dxa"/>
            <w:noWrap/>
          </w:tcPr>
          <w:p>
            <w:pPr>
              <w:pStyle w:val="Compact"/>
              <w:spacing w:before="0" w:after="0" w:line="240" w:lineRule="auto"/>
              <w:jc w:val="right"/>
            </w:pPr>
            <w:r>
              <w:rPr>
                <w:rFonts w:ascii="Arial" w:hAnsi="Arial" w:cs="Arial" w:eastAsia="Arial"/>
                <w:color w:val="111111"/>
                <w:sz w:val="16"/>
              </w:rPr>
              <w:t xml:space="preserve">1.000</w:t>
            </w:r>
          </w:p>
        </w:tc>
        <w:tc>
          <w:tcPr>
            <w:tcW w:w="696" w:type="dxa"/>
            <w:noWrap/>
          </w:tcPr>
          <w:p>
            <w:pPr>
              <w:pStyle w:val="Compact"/>
              <w:spacing w:before="0" w:after="0" w:line="240" w:lineRule="auto"/>
              <w:jc w:val="right"/>
            </w:pPr>
            <w:r>
              <w:rPr>
                <w:rFonts w:ascii="Arial" w:hAnsi="Arial" w:cs="Arial" w:eastAsia="Arial"/>
                <w:color w:val="111111"/>
                <w:sz w:val="16"/>
              </w:rPr>
              <w:t xml:space="preserve">0.034</w:t>
            </w:r>
          </w:p>
        </w:tc>
        <w:tc>
          <w:tcPr>
            <w:tcW w:w="812" w:type="dxa"/>
            <w:noWrap/>
          </w:tcPr>
          <w:p>
            <w:pPr>
              <w:pStyle w:val="Compact"/>
              <w:spacing w:before="0" w:after="0" w:line="240" w:lineRule="auto"/>
              <w:jc w:val="right"/>
            </w:pPr>
            <w:r>
              <w:rPr>
                <w:rFonts w:ascii="Arial" w:hAnsi="Arial" w:cs="Arial" w:eastAsia="Arial"/>
                <w:color w:val="111111"/>
                <w:sz w:val="16"/>
              </w:rPr>
              <w:t xml:space="preserve">-$334</w:t>
            </w:r>
          </w:p>
        </w:tc>
        <w:tc>
          <w:tcPr>
            <w:tcW w:w="812" w:type="dxa"/>
            <w:noWrap/>
          </w:tcPr>
          <w:p>
            <w:pPr>
              <w:pStyle w:val="Compact"/>
              <w:spacing w:before="0" w:after="0" w:line="240" w:lineRule="auto"/>
              <w:jc w:val="right"/>
            </w:pPr>
            <w:r>
              <w:rPr>
                <w:rFonts w:ascii="Arial" w:hAnsi="Arial" w:cs="Arial" w:eastAsia="Arial"/>
                <w:color w:val="111111"/>
                <w:sz w:val="16"/>
              </w:rPr>
              <w:t xml:space="preserve">-$372</w:t>
            </w:r>
          </w:p>
        </w:tc>
        <w:tc>
          <w:tcPr>
            <w:tcW w:w="929" w:type="dxa"/>
            <w:noWrap/>
          </w:tcPr>
          <w:p>
            <w:pPr>
              <w:pStyle w:val="Compact"/>
              <w:spacing w:before="0" w:after="0" w:line="240" w:lineRule="auto"/>
              <w:jc w:val="right"/>
            </w:pPr>
            <w:r>
              <w:rPr>
                <w:rFonts w:ascii="Arial" w:hAnsi="Arial" w:cs="Arial" w:eastAsia="Arial"/>
                <w:color w:val="111111"/>
                <w:sz w:val="16"/>
              </w:rPr>
              <w:t xml:space="preserve">-$295</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F3</w:t>
            </w:r>
          </w:p>
        </w:tc>
        <w:tc>
          <w:tcPr>
            <w:tcW w:w="1858" w:type="dxa"/>
          </w:tcPr>
          <w:p>
            <w:pPr>
              <w:pStyle w:val="Compact"/>
              <w:spacing w:before="0" w:after="0" w:line="240" w:lineRule="auto"/>
              <w:jc w:val="left"/>
            </w:pPr>
            <w:r>
              <w:rPr>
                <w:rFonts w:ascii="Arial" w:hAnsi="Arial" w:cs="Arial" w:eastAsia="Arial"/>
                <w:color w:val="111111"/>
                <w:sz w:val="16"/>
              </w:rPr>
              <w:t xml:space="preserve">Tweedie GLM</w:t>
            </w:r>
          </w:p>
        </w:tc>
        <w:tc>
          <w:tcPr>
            <w:tcW w:w="696" w:type="dxa"/>
            <w:noWrap/>
          </w:tcPr>
          <w:p>
            <w:pPr>
              <w:pStyle w:val="Compact"/>
              <w:spacing w:before="0" w:after="0" w:line="240" w:lineRule="auto"/>
              <w:jc w:val="right"/>
            </w:pPr>
            <w:r>
              <w:rPr>
                <w:rFonts w:ascii="Arial" w:hAnsi="Arial" w:cs="Arial" w:eastAsia="Arial"/>
                <w:color w:val="111111"/>
                <w:sz w:val="16"/>
              </w:rPr>
              <w:t xml:space="preserve">0.003</w:t>
            </w:r>
          </w:p>
        </w:tc>
        <w:tc>
          <w:tcPr>
            <w:tcW w:w="812" w:type="dxa"/>
            <w:noWrap/>
          </w:tcPr>
          <w:p>
            <w:pPr>
              <w:pStyle w:val="Compact"/>
              <w:spacing w:before="0" w:after="0" w:line="240" w:lineRule="auto"/>
              <w:jc w:val="right"/>
            </w:pPr>
            <w:r>
              <w:rPr>
                <w:rFonts w:ascii="Arial" w:hAnsi="Arial" w:cs="Arial" w:eastAsia="Arial"/>
                <w:color w:val="111111"/>
                <w:sz w:val="16"/>
              </w:rPr>
              <w:t xml:space="preserve">-0.018</w:t>
            </w:r>
          </w:p>
        </w:tc>
        <w:tc>
          <w:tcPr>
            <w:tcW w:w="929" w:type="dxa"/>
            <w:noWrap/>
          </w:tcPr>
          <w:p>
            <w:pPr>
              <w:pStyle w:val="Compact"/>
              <w:spacing w:before="0" w:after="0" w:line="240" w:lineRule="auto"/>
              <w:jc w:val="right"/>
            </w:pPr>
            <w:r>
              <w:rPr>
                <w:rFonts w:ascii="Arial" w:hAnsi="Arial" w:cs="Arial" w:eastAsia="Arial"/>
                <w:color w:val="111111"/>
                <w:sz w:val="16"/>
              </w:rPr>
              <w:t xml:space="preserve">0.025</w:t>
            </w:r>
          </w:p>
        </w:tc>
        <w:tc>
          <w:tcPr>
            <w:tcW w:w="1161" w:type="dxa"/>
            <w:noWrap/>
          </w:tcPr>
          <w:p>
            <w:pPr>
              <w:pStyle w:val="Compact"/>
              <w:spacing w:before="0" w:after="0" w:line="240" w:lineRule="auto"/>
              <w:jc w:val="right"/>
            </w:pPr>
            <w:r>
              <w:rPr>
                <w:rFonts w:ascii="Arial" w:hAnsi="Arial" w:cs="Arial" w:eastAsia="Arial"/>
                <w:color w:val="111111"/>
                <w:sz w:val="16"/>
              </w:rPr>
              <w:t xml:space="preserve">0.532</w:t>
            </w:r>
          </w:p>
        </w:tc>
        <w:tc>
          <w:tcPr>
            <w:tcW w:w="696" w:type="dxa"/>
            <w:noWrap/>
          </w:tcPr>
          <w:p>
            <w:pPr>
              <w:pStyle w:val="Compact"/>
              <w:spacing w:before="0" w:after="0" w:line="240" w:lineRule="auto"/>
              <w:jc w:val="right"/>
            </w:pPr>
            <w:r>
              <w:rPr>
                <w:rFonts w:ascii="Arial" w:hAnsi="Arial" w:cs="Arial" w:eastAsia="Arial"/>
                <w:color w:val="111111"/>
                <w:sz w:val="16"/>
              </w:rPr>
              <w:t xml:space="preserve">0.096</w:t>
            </w:r>
          </w:p>
        </w:tc>
        <w:tc>
          <w:tcPr>
            <w:tcW w:w="812" w:type="dxa"/>
            <w:noWrap/>
          </w:tcPr>
          <w:p>
            <w:pPr>
              <w:pStyle w:val="Compact"/>
              <w:spacing w:before="0" w:after="0" w:line="240" w:lineRule="auto"/>
              <w:jc w:val="right"/>
            </w:pPr>
            <w:r>
              <w:rPr>
                <w:rFonts w:ascii="Arial" w:hAnsi="Arial" w:cs="Arial" w:eastAsia="Arial"/>
                <w:color w:val="111111"/>
                <w:sz w:val="16"/>
              </w:rPr>
              <w:t xml:space="preserve">-$934</w:t>
            </w:r>
          </w:p>
        </w:tc>
        <w:tc>
          <w:tcPr>
            <w:tcW w:w="812" w:type="dxa"/>
            <w:noWrap/>
          </w:tcPr>
          <w:p>
            <w:pPr>
              <w:pStyle w:val="Compact"/>
              <w:spacing w:before="0" w:after="0" w:line="240" w:lineRule="auto"/>
              <w:jc w:val="right"/>
            </w:pPr>
            <w:r>
              <w:rPr>
                <w:rFonts w:ascii="Arial" w:hAnsi="Arial" w:cs="Arial" w:eastAsia="Arial"/>
                <w:color w:val="111111"/>
                <w:sz w:val="16"/>
              </w:rPr>
              <w:t xml:space="preserve">-$995</w:t>
            </w:r>
          </w:p>
        </w:tc>
        <w:tc>
          <w:tcPr>
            <w:tcW w:w="929" w:type="dxa"/>
            <w:noWrap/>
          </w:tcPr>
          <w:p>
            <w:pPr>
              <w:pStyle w:val="Compact"/>
              <w:spacing w:before="0" w:after="0" w:line="240" w:lineRule="auto"/>
              <w:jc w:val="right"/>
            </w:pPr>
            <w:r>
              <w:rPr>
                <w:rFonts w:ascii="Arial" w:hAnsi="Arial" w:cs="Arial" w:eastAsia="Arial"/>
                <w:color w:val="111111"/>
                <w:sz w:val="16"/>
              </w:rPr>
              <w:t xml:space="preserve">-$879</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F3</w:t>
            </w:r>
          </w:p>
        </w:tc>
        <w:tc>
          <w:tcPr>
            <w:tcW w:w="1858" w:type="dxa"/>
          </w:tcPr>
          <w:p>
            <w:pPr>
              <w:pStyle w:val="Compact"/>
              <w:spacing w:before="0" w:after="0" w:line="240" w:lineRule="auto"/>
              <w:jc w:val="left"/>
            </w:pPr>
            <w:r>
              <w:rPr>
                <w:rFonts w:ascii="Arial" w:hAnsi="Arial" w:cs="Arial" w:eastAsia="Arial"/>
                <w:color w:val="111111"/>
                <w:sz w:val="16"/>
              </w:rPr>
              <w:t xml:space="preserve">Two-part</w:t>
            </w:r>
          </w:p>
        </w:tc>
        <w:tc>
          <w:tcPr>
            <w:tcW w:w="696" w:type="dxa"/>
            <w:noWrap/>
          </w:tcPr>
          <w:p>
            <w:pPr>
              <w:pStyle w:val="Compact"/>
              <w:spacing w:before="0" w:after="0" w:line="240" w:lineRule="auto"/>
              <w:jc w:val="right"/>
            </w:pPr>
            <w:r>
              <w:rPr>
                <w:rFonts w:ascii="Arial" w:hAnsi="Arial" w:cs="Arial" w:eastAsia="Arial"/>
                <w:color w:val="111111"/>
                <w:sz w:val="16"/>
              </w:rPr>
              <w:t xml:space="preserve">-0.030</w:t>
            </w:r>
          </w:p>
        </w:tc>
        <w:tc>
          <w:tcPr>
            <w:tcW w:w="812" w:type="dxa"/>
            <w:noWrap/>
          </w:tcPr>
          <w:p>
            <w:pPr>
              <w:pStyle w:val="Compact"/>
              <w:spacing w:before="0" w:after="0" w:line="240" w:lineRule="auto"/>
              <w:jc w:val="right"/>
            </w:pPr>
            <w:r>
              <w:rPr>
                <w:rFonts w:ascii="Arial" w:hAnsi="Arial" w:cs="Arial" w:eastAsia="Arial"/>
                <w:color w:val="111111"/>
                <w:sz w:val="16"/>
              </w:rPr>
              <w:t xml:space="preserve">-0.042</w:t>
            </w:r>
          </w:p>
        </w:tc>
        <w:tc>
          <w:tcPr>
            <w:tcW w:w="929" w:type="dxa"/>
            <w:noWrap/>
          </w:tcPr>
          <w:p>
            <w:pPr>
              <w:pStyle w:val="Compact"/>
              <w:spacing w:before="0" w:after="0" w:line="240" w:lineRule="auto"/>
              <w:jc w:val="right"/>
            </w:pPr>
            <w:r>
              <w:rPr>
                <w:rFonts w:ascii="Arial" w:hAnsi="Arial" w:cs="Arial" w:eastAsia="Arial"/>
                <w:color w:val="111111"/>
                <w:sz w:val="16"/>
              </w:rPr>
              <w:t xml:space="preserve">-0.020</w:t>
            </w:r>
          </w:p>
        </w:tc>
        <w:tc>
          <w:tcPr>
            <w:tcW w:w="1161" w:type="dxa"/>
            <w:noWrap/>
          </w:tcPr>
          <w:p>
            <w:pPr>
              <w:pStyle w:val="Compact"/>
              <w:spacing w:before="0" w:after="0" w:line="240" w:lineRule="auto"/>
              <w:jc w:val="right"/>
            </w:pPr>
            <w:r>
              <w:rPr>
                <w:rFonts w:ascii="Arial" w:hAnsi="Arial" w:cs="Arial" w:eastAsia="Arial"/>
                <w:color w:val="111111"/>
                <w:sz w:val="16"/>
              </w:rPr>
              <w:t xml:space="preserve">1.000</w:t>
            </w:r>
          </w:p>
        </w:tc>
        <w:tc>
          <w:tcPr>
            <w:tcW w:w="696" w:type="dxa"/>
            <w:noWrap/>
          </w:tcPr>
          <w:p>
            <w:pPr>
              <w:pStyle w:val="Compact"/>
              <w:spacing w:before="0" w:after="0" w:line="240" w:lineRule="auto"/>
              <w:jc w:val="right"/>
            </w:pPr>
            <w:r>
              <w:rPr>
                <w:rFonts w:ascii="Arial" w:hAnsi="Arial" w:cs="Arial" w:eastAsia="Arial"/>
                <w:color w:val="111111"/>
                <w:sz w:val="16"/>
              </w:rPr>
              <w:t xml:space="preserve">0.054</w:t>
            </w:r>
          </w:p>
        </w:tc>
        <w:tc>
          <w:tcPr>
            <w:tcW w:w="812" w:type="dxa"/>
            <w:noWrap/>
          </w:tcPr>
          <w:p>
            <w:pPr>
              <w:pStyle w:val="Compact"/>
              <w:spacing w:before="0" w:after="0" w:line="240" w:lineRule="auto"/>
              <w:jc w:val="right"/>
            </w:pPr>
            <w:r>
              <w:rPr>
                <w:rFonts w:ascii="Arial" w:hAnsi="Arial" w:cs="Arial" w:eastAsia="Arial"/>
                <w:color w:val="111111"/>
                <w:sz w:val="16"/>
              </w:rPr>
              <w:t xml:space="preserve">-$526</w:t>
            </w:r>
          </w:p>
        </w:tc>
        <w:tc>
          <w:tcPr>
            <w:tcW w:w="812" w:type="dxa"/>
            <w:noWrap/>
          </w:tcPr>
          <w:p>
            <w:pPr>
              <w:pStyle w:val="Compact"/>
              <w:spacing w:before="0" w:after="0" w:line="240" w:lineRule="auto"/>
              <w:jc w:val="right"/>
            </w:pPr>
            <w:r>
              <w:rPr>
                <w:rFonts w:ascii="Arial" w:hAnsi="Arial" w:cs="Arial" w:eastAsia="Arial"/>
                <w:color w:val="111111"/>
                <w:sz w:val="16"/>
              </w:rPr>
              <w:t xml:space="preserve">-$578</w:t>
            </w:r>
          </w:p>
        </w:tc>
        <w:tc>
          <w:tcPr>
            <w:tcW w:w="929" w:type="dxa"/>
            <w:noWrap/>
          </w:tcPr>
          <w:p>
            <w:pPr>
              <w:pStyle w:val="Compact"/>
              <w:spacing w:before="0" w:after="0" w:line="240" w:lineRule="auto"/>
              <w:jc w:val="right"/>
            </w:pPr>
            <w:r>
              <w:rPr>
                <w:rFonts w:ascii="Arial" w:hAnsi="Arial" w:cs="Arial" w:eastAsia="Arial"/>
                <w:color w:val="111111"/>
                <w:sz w:val="16"/>
              </w:rPr>
              <w:t xml:space="preserve">-$469</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F3</w:t>
            </w:r>
          </w:p>
        </w:tc>
        <w:tc>
          <w:tcPr>
            <w:tcW w:w="1858" w:type="dxa"/>
          </w:tcPr>
          <w:p>
            <w:pPr>
              <w:pStyle w:val="Compact"/>
              <w:spacing w:before="0" w:after="0" w:line="240" w:lineRule="auto"/>
              <w:jc w:val="left"/>
            </w:pPr>
            <w:r>
              <w:rPr>
                <w:rFonts w:ascii="Arial" w:hAnsi="Arial" w:cs="Arial" w:eastAsia="Arial"/>
                <w:color w:val="111111"/>
                <w:sz w:val="16"/>
              </w:rPr>
              <w:t xml:space="preserve">Elastic net</w:t>
            </w:r>
          </w:p>
        </w:tc>
        <w:tc>
          <w:tcPr>
            <w:tcW w:w="696" w:type="dxa"/>
            <w:noWrap/>
          </w:tcPr>
          <w:p>
            <w:pPr>
              <w:pStyle w:val="Compact"/>
              <w:spacing w:before="0" w:after="0" w:line="240" w:lineRule="auto"/>
              <w:jc w:val="right"/>
            </w:pPr>
            <w:r>
              <w:rPr>
                <w:rFonts w:ascii="Arial" w:hAnsi="Arial" w:cs="Arial" w:eastAsia="Arial"/>
                <w:color w:val="111111"/>
                <w:sz w:val="16"/>
              </w:rPr>
              <w:t xml:space="preserve">-0.007</w:t>
            </w:r>
          </w:p>
        </w:tc>
        <w:tc>
          <w:tcPr>
            <w:tcW w:w="812" w:type="dxa"/>
            <w:noWrap/>
          </w:tcPr>
          <w:p>
            <w:pPr>
              <w:pStyle w:val="Compact"/>
              <w:spacing w:before="0" w:after="0" w:line="240" w:lineRule="auto"/>
              <w:jc w:val="right"/>
            </w:pPr>
            <w:r>
              <w:rPr>
                <w:rFonts w:ascii="Arial" w:hAnsi="Arial" w:cs="Arial" w:eastAsia="Arial"/>
                <w:color w:val="111111"/>
                <w:sz w:val="16"/>
              </w:rPr>
              <w:t xml:space="preserve">-0.011</w:t>
            </w:r>
          </w:p>
        </w:tc>
        <w:tc>
          <w:tcPr>
            <w:tcW w:w="929" w:type="dxa"/>
            <w:noWrap/>
          </w:tcPr>
          <w:p>
            <w:pPr>
              <w:pStyle w:val="Compact"/>
              <w:spacing w:before="0" w:after="0" w:line="240" w:lineRule="auto"/>
              <w:jc w:val="right"/>
            </w:pPr>
            <w:r>
              <w:rPr>
                <w:rFonts w:ascii="Arial" w:hAnsi="Arial" w:cs="Arial" w:eastAsia="Arial"/>
                <w:color w:val="111111"/>
                <w:sz w:val="16"/>
              </w:rPr>
              <w:t xml:space="preserve">-0.001</w:t>
            </w:r>
          </w:p>
        </w:tc>
        <w:tc>
          <w:tcPr>
            <w:tcW w:w="1161" w:type="dxa"/>
            <w:noWrap/>
          </w:tcPr>
          <w:p>
            <w:pPr>
              <w:pStyle w:val="Compact"/>
              <w:spacing w:before="0" w:after="0" w:line="240" w:lineRule="auto"/>
              <w:jc w:val="right"/>
            </w:pPr>
            <w:r>
              <w:rPr>
                <w:rFonts w:ascii="Arial" w:hAnsi="Arial" w:cs="Arial" w:eastAsia="Arial"/>
                <w:color w:val="111111"/>
                <w:sz w:val="16"/>
              </w:rPr>
              <w:t xml:space="preserve">0.988</w:t>
            </w:r>
          </w:p>
        </w:tc>
        <w:tc>
          <w:tcPr>
            <w:tcW w:w="696" w:type="dxa"/>
            <w:noWrap/>
          </w:tcPr>
          <w:p>
            <w:pPr>
              <w:pStyle w:val="Compact"/>
              <w:spacing w:before="0" w:after="0" w:line="240" w:lineRule="auto"/>
              <w:jc w:val="right"/>
            </w:pPr>
            <w:r>
              <w:rPr>
                <w:rFonts w:ascii="Arial" w:hAnsi="Arial" w:cs="Arial" w:eastAsia="Arial"/>
                <w:color w:val="111111"/>
                <w:sz w:val="16"/>
              </w:rPr>
              <w:t xml:space="preserve">0.048</w:t>
            </w:r>
          </w:p>
        </w:tc>
        <w:tc>
          <w:tcPr>
            <w:tcW w:w="812" w:type="dxa"/>
            <w:noWrap/>
          </w:tcPr>
          <w:p>
            <w:pPr>
              <w:pStyle w:val="Compact"/>
              <w:spacing w:before="0" w:after="0" w:line="240" w:lineRule="auto"/>
              <w:jc w:val="right"/>
            </w:pPr>
            <w:r>
              <w:rPr>
                <w:rFonts w:ascii="Arial" w:hAnsi="Arial" w:cs="Arial" w:eastAsia="Arial"/>
                <w:color w:val="111111"/>
                <w:sz w:val="16"/>
              </w:rPr>
              <w:t xml:space="preserve">-$472</w:t>
            </w:r>
          </w:p>
        </w:tc>
        <w:tc>
          <w:tcPr>
            <w:tcW w:w="812" w:type="dxa"/>
            <w:noWrap/>
          </w:tcPr>
          <w:p>
            <w:pPr>
              <w:pStyle w:val="Compact"/>
              <w:spacing w:before="0" w:after="0" w:line="240" w:lineRule="auto"/>
              <w:jc w:val="right"/>
            </w:pPr>
            <w:r>
              <w:rPr>
                <w:rFonts w:ascii="Arial" w:hAnsi="Arial" w:cs="Arial" w:eastAsia="Arial"/>
                <w:color w:val="111111"/>
                <w:sz w:val="16"/>
              </w:rPr>
              <w:t xml:space="preserve">-$502</w:t>
            </w:r>
          </w:p>
        </w:tc>
        <w:tc>
          <w:tcPr>
            <w:tcW w:w="929" w:type="dxa"/>
            <w:noWrap/>
          </w:tcPr>
          <w:p>
            <w:pPr>
              <w:pStyle w:val="Compact"/>
              <w:spacing w:before="0" w:after="0" w:line="240" w:lineRule="auto"/>
              <w:jc w:val="right"/>
            </w:pPr>
            <w:r>
              <w:rPr>
                <w:rFonts w:ascii="Arial" w:hAnsi="Arial" w:cs="Arial" w:eastAsia="Arial"/>
                <w:color w:val="111111"/>
                <w:sz w:val="16"/>
              </w:rPr>
              <w:t xml:space="preserve">-$442</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F3</w:t>
            </w:r>
          </w:p>
        </w:tc>
        <w:tc>
          <w:tcPr>
            <w:tcW w:w="1858" w:type="dxa"/>
          </w:tcPr>
          <w:p>
            <w:pPr>
              <w:pStyle w:val="Compact"/>
              <w:spacing w:before="0" w:after="0" w:line="240" w:lineRule="auto"/>
              <w:jc w:val="left"/>
            </w:pPr>
            <w:r>
              <w:rPr>
                <w:rFonts w:ascii="Arial" w:hAnsi="Arial" w:cs="Arial" w:eastAsia="Arial"/>
                <w:color w:val="111111"/>
                <w:sz w:val="16"/>
              </w:rPr>
              <w:t xml:space="preserve">LightGBM (Tweedie)</w:t>
            </w:r>
          </w:p>
        </w:tc>
        <w:tc>
          <w:tcPr>
            <w:tcW w:w="696" w:type="dxa"/>
            <w:noWrap/>
          </w:tcPr>
          <w:p>
            <w:pPr>
              <w:pStyle w:val="Compact"/>
              <w:spacing w:before="0" w:after="0" w:line="240" w:lineRule="auto"/>
              <w:jc w:val="right"/>
            </w:pPr>
            <w:r>
              <w:rPr>
                <w:rFonts w:ascii="Arial" w:hAnsi="Arial" w:cs="Arial" w:eastAsia="Arial"/>
                <w:color w:val="111111"/>
                <w:sz w:val="16"/>
              </w:rPr>
              <w:t xml:space="preserve">0.064</w:t>
            </w:r>
          </w:p>
        </w:tc>
        <w:tc>
          <w:tcPr>
            <w:tcW w:w="812" w:type="dxa"/>
            <w:noWrap/>
          </w:tcPr>
          <w:p>
            <w:pPr>
              <w:pStyle w:val="Compact"/>
              <w:spacing w:before="0" w:after="0" w:line="240" w:lineRule="auto"/>
              <w:jc w:val="right"/>
            </w:pPr>
            <w:r>
              <w:rPr>
                <w:rFonts w:ascii="Arial" w:hAnsi="Arial" w:cs="Arial" w:eastAsia="Arial"/>
                <w:color w:val="111111"/>
                <w:sz w:val="16"/>
              </w:rPr>
              <w:t xml:space="preserve">0.047</w:t>
            </w:r>
          </w:p>
        </w:tc>
        <w:tc>
          <w:tcPr>
            <w:tcW w:w="929" w:type="dxa"/>
            <w:noWrap/>
          </w:tcPr>
          <w:p>
            <w:pPr>
              <w:pStyle w:val="Compact"/>
              <w:spacing w:before="0" w:after="0" w:line="240" w:lineRule="auto"/>
              <w:jc w:val="right"/>
            </w:pPr>
            <w:r>
              <w:rPr>
                <w:rFonts w:ascii="Arial" w:hAnsi="Arial" w:cs="Arial" w:eastAsia="Arial"/>
                <w:color w:val="111111"/>
                <w:sz w:val="16"/>
              </w:rPr>
              <w:t xml:space="preserve">0.091</w:t>
            </w:r>
          </w:p>
        </w:tc>
        <w:tc>
          <w:tcPr>
            <w:tcW w:w="1161" w:type="dxa"/>
            <w:noWrap/>
          </w:tcPr>
          <w:p>
            <w:pPr>
              <w:pStyle w:val="Compact"/>
              <w:spacing w:before="0" w:after="0" w:line="240" w:lineRule="auto"/>
              <w:jc w:val="right"/>
            </w:pPr>
            <w:r>
              <w:rPr>
                <w:rFonts w:ascii="Arial" w:hAnsi="Arial" w:cs="Arial" w:eastAsia="Arial"/>
                <w:color w:val="111111"/>
                <w:sz w:val="16"/>
              </w:rPr>
              <w:t xml:space="preserve">0.000</w:t>
            </w:r>
          </w:p>
        </w:tc>
        <w:tc>
          <w:tcPr>
            <w:tcW w:w="696" w:type="dxa"/>
            <w:noWrap/>
          </w:tcPr>
          <w:p>
            <w:pPr>
              <w:pStyle w:val="Compact"/>
              <w:spacing w:before="0" w:after="0" w:line="240" w:lineRule="auto"/>
              <w:jc w:val="right"/>
            </w:pPr>
            <w:r>
              <w:rPr>
                <w:rFonts w:ascii="Arial" w:hAnsi="Arial" w:cs="Arial" w:eastAsia="Arial"/>
                <w:color w:val="111111"/>
                <w:sz w:val="16"/>
              </w:rPr>
              <w:t xml:space="preserve">0.129</w:t>
            </w:r>
          </w:p>
        </w:tc>
        <w:tc>
          <w:tcPr>
            <w:tcW w:w="812" w:type="dxa"/>
            <w:noWrap/>
          </w:tcPr>
          <w:p>
            <w:pPr>
              <w:pStyle w:val="Compact"/>
              <w:spacing w:before="0" w:after="0" w:line="240" w:lineRule="auto"/>
              <w:jc w:val="right"/>
            </w:pPr>
            <w:r>
              <w:rPr>
                <w:rFonts w:ascii="Arial" w:hAnsi="Arial" w:cs="Arial" w:eastAsia="Arial"/>
                <w:color w:val="111111"/>
                <w:sz w:val="16"/>
              </w:rPr>
              <w:t xml:space="preserve">-$1,259</w:t>
            </w:r>
          </w:p>
        </w:tc>
        <w:tc>
          <w:tcPr>
            <w:tcW w:w="812" w:type="dxa"/>
            <w:noWrap/>
          </w:tcPr>
          <w:p>
            <w:pPr>
              <w:pStyle w:val="Compact"/>
              <w:spacing w:before="0" w:after="0" w:line="240" w:lineRule="auto"/>
              <w:jc w:val="right"/>
            </w:pPr>
            <w:r>
              <w:rPr>
                <w:rFonts w:ascii="Arial" w:hAnsi="Arial" w:cs="Arial" w:eastAsia="Arial"/>
                <w:color w:val="111111"/>
                <w:sz w:val="16"/>
              </w:rPr>
              <w:t xml:space="preserve">-$1,327</w:t>
            </w:r>
          </w:p>
        </w:tc>
        <w:tc>
          <w:tcPr>
            <w:tcW w:w="929" w:type="dxa"/>
            <w:noWrap/>
          </w:tcPr>
          <w:p>
            <w:pPr>
              <w:pStyle w:val="Compact"/>
              <w:spacing w:before="0" w:after="0" w:line="240" w:lineRule="auto"/>
              <w:jc w:val="right"/>
            </w:pPr>
            <w:r>
              <w:rPr>
                <w:rFonts w:ascii="Arial" w:hAnsi="Arial" w:cs="Arial" w:eastAsia="Arial"/>
                <w:color w:val="111111"/>
                <w:sz w:val="16"/>
              </w:rPr>
              <w:t xml:space="preserve">-$1,196</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F3</w:t>
            </w:r>
          </w:p>
        </w:tc>
        <w:tc>
          <w:tcPr>
            <w:tcW w:w="1858"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696" w:type="dxa"/>
            <w:noWrap/>
          </w:tcPr>
          <w:p>
            <w:pPr>
              <w:pStyle w:val="Compact"/>
              <w:spacing w:before="0" w:after="0" w:line="240" w:lineRule="auto"/>
              <w:jc w:val="right"/>
            </w:pPr>
            <w:r>
              <w:rPr>
                <w:rFonts w:ascii="Arial" w:hAnsi="Arial" w:cs="Arial" w:eastAsia="Arial"/>
                <w:color w:val="111111"/>
                <w:sz w:val="16"/>
              </w:rPr>
              <w:t xml:space="preserve">0.061</w:t>
            </w:r>
          </w:p>
        </w:tc>
        <w:tc>
          <w:tcPr>
            <w:tcW w:w="812" w:type="dxa"/>
            <w:noWrap/>
          </w:tcPr>
          <w:p>
            <w:pPr>
              <w:pStyle w:val="Compact"/>
              <w:spacing w:before="0" w:after="0" w:line="240" w:lineRule="auto"/>
              <w:jc w:val="right"/>
            </w:pPr>
            <w:r>
              <w:rPr>
                <w:rFonts w:ascii="Arial" w:hAnsi="Arial" w:cs="Arial" w:eastAsia="Arial"/>
                <w:color w:val="111111"/>
                <w:sz w:val="16"/>
              </w:rPr>
              <w:t xml:space="preserve">0.044</w:t>
            </w:r>
          </w:p>
        </w:tc>
        <w:tc>
          <w:tcPr>
            <w:tcW w:w="929" w:type="dxa"/>
            <w:noWrap/>
          </w:tcPr>
          <w:p>
            <w:pPr>
              <w:pStyle w:val="Compact"/>
              <w:spacing w:before="0" w:after="0" w:line="240" w:lineRule="auto"/>
              <w:jc w:val="right"/>
            </w:pPr>
            <w:r>
              <w:rPr>
                <w:rFonts w:ascii="Arial" w:hAnsi="Arial" w:cs="Arial" w:eastAsia="Arial"/>
                <w:color w:val="111111"/>
                <w:sz w:val="16"/>
              </w:rPr>
              <w:t xml:space="preserve">0.083</w:t>
            </w:r>
          </w:p>
        </w:tc>
        <w:tc>
          <w:tcPr>
            <w:tcW w:w="1161" w:type="dxa"/>
            <w:noWrap/>
          </w:tcPr>
          <w:p>
            <w:pPr>
              <w:pStyle w:val="Compact"/>
              <w:spacing w:before="0" w:after="0" w:line="240" w:lineRule="auto"/>
              <w:jc w:val="right"/>
            </w:pPr>
            <w:r>
              <w:rPr>
                <w:rFonts w:ascii="Arial" w:hAnsi="Arial" w:cs="Arial" w:eastAsia="Arial"/>
                <w:color w:val="111111"/>
                <w:sz w:val="16"/>
              </w:rPr>
              <w:t xml:space="preserve">0.000</w:t>
            </w:r>
          </w:p>
        </w:tc>
        <w:tc>
          <w:tcPr>
            <w:tcW w:w="696" w:type="dxa"/>
            <w:noWrap/>
          </w:tcPr>
          <w:p>
            <w:pPr>
              <w:pStyle w:val="Compact"/>
              <w:spacing w:before="0" w:after="0" w:line="240" w:lineRule="auto"/>
              <w:jc w:val="right"/>
            </w:pPr>
            <w:r>
              <w:rPr>
                <w:rFonts w:ascii="Arial" w:hAnsi="Arial" w:cs="Arial" w:eastAsia="Arial"/>
                <w:color w:val="111111"/>
                <w:sz w:val="16"/>
              </w:rPr>
              <w:t xml:space="preserve">0.117</w:t>
            </w:r>
          </w:p>
        </w:tc>
        <w:tc>
          <w:tcPr>
            <w:tcW w:w="812" w:type="dxa"/>
            <w:noWrap/>
          </w:tcPr>
          <w:p>
            <w:pPr>
              <w:pStyle w:val="Compact"/>
              <w:spacing w:before="0" w:after="0" w:line="240" w:lineRule="auto"/>
              <w:jc w:val="right"/>
            </w:pPr>
            <w:r>
              <w:rPr>
                <w:rFonts w:ascii="Arial" w:hAnsi="Arial" w:cs="Arial" w:eastAsia="Arial"/>
                <w:color w:val="111111"/>
                <w:sz w:val="16"/>
              </w:rPr>
              <w:t xml:space="preserve">-$1,143</w:t>
            </w:r>
          </w:p>
        </w:tc>
        <w:tc>
          <w:tcPr>
            <w:tcW w:w="812" w:type="dxa"/>
            <w:noWrap/>
          </w:tcPr>
          <w:p>
            <w:pPr>
              <w:pStyle w:val="Compact"/>
              <w:spacing w:before="0" w:after="0" w:line="240" w:lineRule="auto"/>
              <w:jc w:val="right"/>
            </w:pPr>
            <w:r>
              <w:rPr>
                <w:rFonts w:ascii="Arial" w:hAnsi="Arial" w:cs="Arial" w:eastAsia="Arial"/>
                <w:color w:val="111111"/>
                <w:sz w:val="16"/>
              </w:rPr>
              <w:t xml:space="preserve">-$1,213</w:t>
            </w:r>
          </w:p>
        </w:tc>
        <w:tc>
          <w:tcPr>
            <w:tcW w:w="929" w:type="dxa"/>
            <w:noWrap/>
          </w:tcPr>
          <w:p>
            <w:pPr>
              <w:pStyle w:val="Compact"/>
              <w:spacing w:before="0" w:after="0" w:line="240" w:lineRule="auto"/>
              <w:jc w:val="right"/>
            </w:pPr>
            <w:r>
              <w:rPr>
                <w:rFonts w:ascii="Arial" w:hAnsi="Arial" w:cs="Arial" w:eastAsia="Arial"/>
                <w:color w:val="111111"/>
                <w:sz w:val="16"/>
              </w:rPr>
              <w:t xml:space="preserve">-$1,077</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F3</w:t>
            </w:r>
          </w:p>
        </w:tc>
        <w:tc>
          <w:tcPr>
            <w:tcW w:w="1858" w:type="dxa"/>
          </w:tcPr>
          <w:p>
            <w:pPr>
              <w:pStyle w:val="Compact"/>
              <w:spacing w:before="0" w:after="0" w:line="240" w:lineRule="auto"/>
              <w:jc w:val="left"/>
            </w:pPr>
            <w:r>
              <w:rPr>
                <w:rFonts w:ascii="Arial" w:hAnsi="Arial" w:cs="Arial" w:eastAsia="Arial"/>
                <w:color w:val="111111"/>
                <w:sz w:val="16"/>
              </w:rPr>
              <w:t xml:space="preserve">Random forest</w:t>
            </w:r>
          </w:p>
        </w:tc>
        <w:tc>
          <w:tcPr>
            <w:tcW w:w="696" w:type="dxa"/>
            <w:noWrap/>
          </w:tcPr>
          <w:p>
            <w:pPr>
              <w:pStyle w:val="Compact"/>
              <w:spacing w:before="0" w:after="0" w:line="240" w:lineRule="auto"/>
              <w:jc w:val="right"/>
            </w:pPr>
            <w:r>
              <w:rPr>
                <w:rFonts w:ascii="Arial" w:hAnsi="Arial" w:cs="Arial" w:eastAsia="Arial"/>
                <w:color w:val="111111"/>
                <w:sz w:val="16"/>
              </w:rPr>
              <w:t xml:space="preserve">0.067</w:t>
            </w:r>
          </w:p>
        </w:tc>
        <w:tc>
          <w:tcPr>
            <w:tcW w:w="812" w:type="dxa"/>
            <w:noWrap/>
          </w:tcPr>
          <w:p>
            <w:pPr>
              <w:pStyle w:val="Compact"/>
              <w:spacing w:before="0" w:after="0" w:line="240" w:lineRule="auto"/>
              <w:jc w:val="right"/>
            </w:pPr>
            <w:r>
              <w:rPr>
                <w:rFonts w:ascii="Arial" w:hAnsi="Arial" w:cs="Arial" w:eastAsia="Arial"/>
                <w:color w:val="111111"/>
                <w:sz w:val="16"/>
              </w:rPr>
              <w:t xml:space="preserve">0.053</w:t>
            </w:r>
          </w:p>
        </w:tc>
        <w:tc>
          <w:tcPr>
            <w:tcW w:w="929" w:type="dxa"/>
            <w:noWrap/>
          </w:tcPr>
          <w:p>
            <w:pPr>
              <w:pStyle w:val="Compact"/>
              <w:spacing w:before="0" w:after="0" w:line="240" w:lineRule="auto"/>
              <w:jc w:val="right"/>
            </w:pPr>
            <w:r>
              <w:rPr>
                <w:rFonts w:ascii="Arial" w:hAnsi="Arial" w:cs="Arial" w:eastAsia="Arial"/>
                <w:color w:val="111111"/>
                <w:sz w:val="16"/>
              </w:rPr>
              <w:t xml:space="preserve">0.085</w:t>
            </w:r>
          </w:p>
        </w:tc>
        <w:tc>
          <w:tcPr>
            <w:tcW w:w="1161" w:type="dxa"/>
            <w:noWrap/>
          </w:tcPr>
          <w:p>
            <w:pPr>
              <w:pStyle w:val="Compact"/>
              <w:spacing w:before="0" w:after="0" w:line="240" w:lineRule="auto"/>
              <w:jc w:val="right"/>
            </w:pPr>
            <w:r>
              <w:rPr>
                <w:rFonts w:ascii="Arial" w:hAnsi="Arial" w:cs="Arial" w:eastAsia="Arial"/>
                <w:color w:val="111111"/>
                <w:sz w:val="16"/>
              </w:rPr>
              <w:t xml:space="preserve">0.000</w:t>
            </w:r>
          </w:p>
        </w:tc>
        <w:tc>
          <w:tcPr>
            <w:tcW w:w="696" w:type="dxa"/>
            <w:noWrap/>
          </w:tcPr>
          <w:p>
            <w:pPr>
              <w:pStyle w:val="Compact"/>
              <w:spacing w:before="0" w:after="0" w:line="240" w:lineRule="auto"/>
              <w:jc w:val="right"/>
            </w:pPr>
            <w:r>
              <w:rPr>
                <w:rFonts w:ascii="Arial" w:hAnsi="Arial" w:cs="Arial" w:eastAsia="Arial"/>
                <w:color w:val="111111"/>
                <w:sz w:val="16"/>
              </w:rPr>
              <w:t xml:space="preserve">0.121</w:t>
            </w:r>
          </w:p>
        </w:tc>
        <w:tc>
          <w:tcPr>
            <w:tcW w:w="812" w:type="dxa"/>
            <w:noWrap/>
          </w:tcPr>
          <w:p>
            <w:pPr>
              <w:pStyle w:val="Compact"/>
              <w:spacing w:before="0" w:after="0" w:line="240" w:lineRule="auto"/>
              <w:jc w:val="right"/>
            </w:pPr>
            <w:r>
              <w:rPr>
                <w:rFonts w:ascii="Arial" w:hAnsi="Arial" w:cs="Arial" w:eastAsia="Arial"/>
                <w:color w:val="111111"/>
                <w:sz w:val="16"/>
              </w:rPr>
              <w:t xml:space="preserve">-$1,180</w:t>
            </w:r>
          </w:p>
        </w:tc>
        <w:tc>
          <w:tcPr>
            <w:tcW w:w="812" w:type="dxa"/>
            <w:noWrap/>
          </w:tcPr>
          <w:p>
            <w:pPr>
              <w:pStyle w:val="Compact"/>
              <w:spacing w:before="0" w:after="0" w:line="240" w:lineRule="auto"/>
              <w:jc w:val="right"/>
            </w:pPr>
            <w:r>
              <w:rPr>
                <w:rFonts w:ascii="Arial" w:hAnsi="Arial" w:cs="Arial" w:eastAsia="Arial"/>
                <w:color w:val="111111"/>
                <w:sz w:val="16"/>
              </w:rPr>
              <w:t xml:space="preserve">-$1,243</w:t>
            </w:r>
          </w:p>
        </w:tc>
        <w:tc>
          <w:tcPr>
            <w:tcW w:w="929" w:type="dxa"/>
            <w:noWrap/>
          </w:tcPr>
          <w:p>
            <w:pPr>
              <w:pStyle w:val="Compact"/>
              <w:spacing w:before="0" w:after="0" w:line="240" w:lineRule="auto"/>
              <w:jc w:val="right"/>
            </w:pPr>
            <w:r>
              <w:rPr>
                <w:rFonts w:ascii="Arial" w:hAnsi="Arial" w:cs="Arial" w:eastAsia="Arial"/>
                <w:color w:val="111111"/>
                <w:sz w:val="16"/>
              </w:rPr>
              <w:t xml:space="preserve">-$1,119</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F3</w:t>
            </w:r>
          </w:p>
        </w:tc>
        <w:tc>
          <w:tcPr>
            <w:tcW w:w="1858" w:type="dxa"/>
          </w:tcPr>
          <w:p>
            <w:pPr>
              <w:pStyle w:val="Compact"/>
              <w:spacing w:before="0" w:after="0" w:line="240" w:lineRule="auto"/>
              <w:jc w:val="left"/>
            </w:pPr>
            <w:r>
              <w:rPr>
                <w:rFonts w:ascii="Arial" w:hAnsi="Arial" w:cs="Arial" w:eastAsia="Arial"/>
                <w:color w:val="111111"/>
                <w:sz w:val="16"/>
              </w:rPr>
              <w:t xml:space="preserve">Neural network</w:t>
            </w:r>
          </w:p>
        </w:tc>
        <w:tc>
          <w:tcPr>
            <w:tcW w:w="696" w:type="dxa"/>
            <w:noWrap/>
          </w:tcPr>
          <w:p>
            <w:pPr>
              <w:pStyle w:val="Compact"/>
              <w:spacing w:before="0" w:after="0" w:line="240" w:lineRule="auto"/>
              <w:jc w:val="right"/>
            </w:pPr>
            <w:r>
              <w:rPr>
                <w:rFonts w:ascii="Arial" w:hAnsi="Arial" w:cs="Arial" w:eastAsia="Arial"/>
                <w:color w:val="111111"/>
                <w:sz w:val="16"/>
              </w:rPr>
              <w:t xml:space="preserve">-0.018</w:t>
            </w:r>
          </w:p>
        </w:tc>
        <w:tc>
          <w:tcPr>
            <w:tcW w:w="812" w:type="dxa"/>
            <w:noWrap/>
          </w:tcPr>
          <w:p>
            <w:pPr>
              <w:pStyle w:val="Compact"/>
              <w:spacing w:before="0" w:after="0" w:line="240" w:lineRule="auto"/>
              <w:jc w:val="right"/>
            </w:pPr>
            <w:r>
              <w:rPr>
                <w:rFonts w:ascii="Arial" w:hAnsi="Arial" w:cs="Arial" w:eastAsia="Arial"/>
                <w:color w:val="111111"/>
                <w:sz w:val="16"/>
              </w:rPr>
              <w:t xml:space="preserve">-0.038</w:t>
            </w:r>
          </w:p>
        </w:tc>
        <w:tc>
          <w:tcPr>
            <w:tcW w:w="929" w:type="dxa"/>
            <w:noWrap/>
          </w:tcPr>
          <w:p>
            <w:pPr>
              <w:pStyle w:val="Compact"/>
              <w:spacing w:before="0" w:after="0" w:line="240" w:lineRule="auto"/>
              <w:jc w:val="right"/>
            </w:pPr>
            <w:r>
              <w:rPr>
                <w:rFonts w:ascii="Arial" w:hAnsi="Arial" w:cs="Arial" w:eastAsia="Arial"/>
                <w:color w:val="111111"/>
                <w:sz w:val="16"/>
              </w:rPr>
              <w:t xml:space="preserve">-0.004</w:t>
            </w:r>
          </w:p>
        </w:tc>
        <w:tc>
          <w:tcPr>
            <w:tcW w:w="1161" w:type="dxa"/>
            <w:noWrap/>
          </w:tcPr>
          <w:p>
            <w:pPr>
              <w:pStyle w:val="Compact"/>
              <w:spacing w:before="0" w:after="0" w:line="240" w:lineRule="auto"/>
              <w:jc w:val="right"/>
            </w:pPr>
            <w:r>
              <w:rPr>
                <w:rFonts w:ascii="Arial" w:hAnsi="Arial" w:cs="Arial" w:eastAsia="Arial"/>
                <w:color w:val="111111"/>
                <w:sz w:val="16"/>
              </w:rPr>
              <w:t xml:space="preserve">0.998</w:t>
            </w:r>
          </w:p>
        </w:tc>
        <w:tc>
          <w:tcPr>
            <w:tcW w:w="696" w:type="dxa"/>
            <w:noWrap/>
          </w:tcPr>
          <w:p>
            <w:pPr>
              <w:pStyle w:val="Compact"/>
              <w:spacing w:before="0" w:after="0" w:line="240" w:lineRule="auto"/>
              <w:jc w:val="right"/>
            </w:pPr>
            <w:r>
              <w:rPr>
                <w:rFonts w:ascii="Arial" w:hAnsi="Arial" w:cs="Arial" w:eastAsia="Arial"/>
                <w:color w:val="111111"/>
                <w:sz w:val="16"/>
              </w:rPr>
              <w:t xml:space="preserve">0.086</w:t>
            </w:r>
          </w:p>
        </w:tc>
        <w:tc>
          <w:tcPr>
            <w:tcW w:w="812" w:type="dxa"/>
            <w:noWrap/>
          </w:tcPr>
          <w:p>
            <w:pPr>
              <w:pStyle w:val="Compact"/>
              <w:spacing w:before="0" w:after="0" w:line="240" w:lineRule="auto"/>
              <w:jc w:val="right"/>
            </w:pPr>
            <w:r>
              <w:rPr>
                <w:rFonts w:ascii="Arial" w:hAnsi="Arial" w:cs="Arial" w:eastAsia="Arial"/>
                <w:color w:val="111111"/>
                <w:sz w:val="16"/>
              </w:rPr>
              <w:t xml:space="preserve">-$843</w:t>
            </w:r>
          </w:p>
        </w:tc>
        <w:tc>
          <w:tcPr>
            <w:tcW w:w="812" w:type="dxa"/>
            <w:noWrap/>
          </w:tcPr>
          <w:p>
            <w:pPr>
              <w:pStyle w:val="Compact"/>
              <w:spacing w:before="0" w:after="0" w:line="240" w:lineRule="auto"/>
              <w:jc w:val="right"/>
            </w:pPr>
            <w:r>
              <w:rPr>
                <w:rFonts w:ascii="Arial" w:hAnsi="Arial" w:cs="Arial" w:eastAsia="Arial"/>
                <w:color w:val="111111"/>
                <w:sz w:val="16"/>
              </w:rPr>
              <w:t xml:space="preserve">-$894</w:t>
            </w:r>
          </w:p>
        </w:tc>
        <w:tc>
          <w:tcPr>
            <w:tcW w:w="929" w:type="dxa"/>
            <w:noWrap/>
          </w:tcPr>
          <w:p>
            <w:pPr>
              <w:pStyle w:val="Compact"/>
              <w:spacing w:before="0" w:after="0" w:line="240" w:lineRule="auto"/>
              <w:jc w:val="right"/>
            </w:pPr>
            <w:r>
              <w:rPr>
                <w:rFonts w:ascii="Arial" w:hAnsi="Arial" w:cs="Arial" w:eastAsia="Arial"/>
                <w:color w:val="111111"/>
                <w:sz w:val="16"/>
              </w:rPr>
              <w:t xml:space="preserve">-$792</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F3</w:t>
            </w:r>
          </w:p>
        </w:tc>
        <w:tc>
          <w:tcPr>
            <w:tcW w:w="1858" w:type="dxa"/>
          </w:tcPr>
          <w:p>
            <w:pPr>
              <w:pStyle w:val="Compact"/>
              <w:spacing w:before="0" w:after="0" w:line="240" w:lineRule="auto"/>
              <w:jc w:val="left"/>
            </w:pPr>
            <w:r>
              <w:rPr>
                <w:rFonts w:ascii="Arial" w:hAnsi="Arial" w:cs="Arial" w:eastAsia="Arial"/>
                <w:color w:val="111111"/>
                <w:sz w:val="16"/>
              </w:rPr>
              <w:t xml:space="preserve">CANN</w:t>
            </w:r>
          </w:p>
        </w:tc>
        <w:tc>
          <w:tcPr>
            <w:tcW w:w="696" w:type="dxa"/>
            <w:noWrap/>
          </w:tcPr>
          <w:p>
            <w:pPr>
              <w:pStyle w:val="Compact"/>
              <w:spacing w:before="0" w:after="0" w:line="240" w:lineRule="auto"/>
              <w:jc w:val="right"/>
            </w:pPr>
            <w:r>
              <w:rPr>
                <w:rFonts w:ascii="Arial" w:hAnsi="Arial" w:cs="Arial" w:eastAsia="Arial"/>
                <w:color w:val="111111"/>
                <w:sz w:val="16"/>
              </w:rPr>
              <w:t xml:space="preserve">0.001</w:t>
            </w:r>
          </w:p>
        </w:tc>
        <w:tc>
          <w:tcPr>
            <w:tcW w:w="812" w:type="dxa"/>
            <w:noWrap/>
          </w:tcPr>
          <w:p>
            <w:pPr>
              <w:pStyle w:val="Compact"/>
              <w:spacing w:before="0" w:after="0" w:line="240" w:lineRule="auto"/>
              <w:jc w:val="right"/>
            </w:pPr>
            <w:r>
              <w:rPr>
                <w:rFonts w:ascii="Arial" w:hAnsi="Arial" w:cs="Arial" w:eastAsia="Arial"/>
                <w:color w:val="111111"/>
                <w:sz w:val="16"/>
              </w:rPr>
              <w:t xml:space="preserve">-0.020</w:t>
            </w:r>
          </w:p>
        </w:tc>
        <w:tc>
          <w:tcPr>
            <w:tcW w:w="929" w:type="dxa"/>
            <w:noWrap/>
          </w:tcPr>
          <w:p>
            <w:pPr>
              <w:pStyle w:val="Compact"/>
              <w:spacing w:before="0" w:after="0" w:line="240" w:lineRule="auto"/>
              <w:jc w:val="right"/>
            </w:pPr>
            <w:r>
              <w:rPr>
                <w:rFonts w:ascii="Arial" w:hAnsi="Arial" w:cs="Arial" w:eastAsia="Arial"/>
                <w:color w:val="111111"/>
                <w:sz w:val="16"/>
              </w:rPr>
              <w:t xml:space="preserve">0.023</w:t>
            </w:r>
          </w:p>
        </w:tc>
        <w:tc>
          <w:tcPr>
            <w:tcW w:w="1161" w:type="dxa"/>
            <w:noWrap/>
          </w:tcPr>
          <w:p>
            <w:pPr>
              <w:pStyle w:val="Compact"/>
              <w:spacing w:before="0" w:after="0" w:line="240" w:lineRule="auto"/>
              <w:jc w:val="right"/>
            </w:pPr>
            <w:r>
              <w:rPr>
                <w:rFonts w:ascii="Arial" w:hAnsi="Arial" w:cs="Arial" w:eastAsia="Arial"/>
                <w:color w:val="111111"/>
                <w:sz w:val="16"/>
              </w:rPr>
              <w:t xml:space="preserve">0.544</w:t>
            </w:r>
          </w:p>
        </w:tc>
        <w:tc>
          <w:tcPr>
            <w:tcW w:w="696" w:type="dxa"/>
            <w:noWrap/>
          </w:tcPr>
          <w:p>
            <w:pPr>
              <w:pStyle w:val="Compact"/>
              <w:spacing w:before="0" w:after="0" w:line="240" w:lineRule="auto"/>
              <w:jc w:val="right"/>
            </w:pPr>
            <w:r>
              <w:rPr>
                <w:rFonts w:ascii="Arial" w:hAnsi="Arial" w:cs="Arial" w:eastAsia="Arial"/>
                <w:color w:val="111111"/>
                <w:sz w:val="16"/>
              </w:rPr>
              <w:t xml:space="preserve">0.095</w:t>
            </w:r>
          </w:p>
        </w:tc>
        <w:tc>
          <w:tcPr>
            <w:tcW w:w="812" w:type="dxa"/>
            <w:noWrap/>
          </w:tcPr>
          <w:p>
            <w:pPr>
              <w:pStyle w:val="Compact"/>
              <w:spacing w:before="0" w:after="0" w:line="240" w:lineRule="auto"/>
              <w:jc w:val="right"/>
            </w:pPr>
            <w:r>
              <w:rPr>
                <w:rFonts w:ascii="Arial" w:hAnsi="Arial" w:cs="Arial" w:eastAsia="Arial"/>
                <w:color w:val="111111"/>
                <w:sz w:val="16"/>
              </w:rPr>
              <w:t xml:space="preserve">-$932</w:t>
            </w:r>
          </w:p>
        </w:tc>
        <w:tc>
          <w:tcPr>
            <w:tcW w:w="812" w:type="dxa"/>
            <w:noWrap/>
          </w:tcPr>
          <w:p>
            <w:pPr>
              <w:pStyle w:val="Compact"/>
              <w:spacing w:before="0" w:after="0" w:line="240" w:lineRule="auto"/>
              <w:jc w:val="right"/>
            </w:pPr>
            <w:r>
              <w:rPr>
                <w:rFonts w:ascii="Arial" w:hAnsi="Arial" w:cs="Arial" w:eastAsia="Arial"/>
                <w:color w:val="111111"/>
                <w:sz w:val="16"/>
              </w:rPr>
              <w:t xml:space="preserve">-$992</w:t>
            </w:r>
          </w:p>
        </w:tc>
        <w:tc>
          <w:tcPr>
            <w:tcW w:w="929" w:type="dxa"/>
            <w:noWrap/>
          </w:tcPr>
          <w:p>
            <w:pPr>
              <w:pStyle w:val="Compact"/>
              <w:spacing w:before="0" w:after="0" w:line="240" w:lineRule="auto"/>
              <w:jc w:val="right"/>
            </w:pPr>
            <w:r>
              <w:rPr>
                <w:rFonts w:ascii="Arial" w:hAnsi="Arial" w:cs="Arial" w:eastAsia="Arial"/>
                <w:color w:val="111111"/>
                <w:sz w:val="16"/>
              </w:rPr>
              <w:t xml:space="preserve">-$877</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F1</w:t>
            </w:r>
          </w:p>
        </w:tc>
        <w:tc>
          <w:tcPr>
            <w:tcW w:w="1858" w:type="dxa"/>
          </w:tcPr>
          <w:p>
            <w:pPr>
              <w:pStyle w:val="Compact"/>
              <w:spacing w:before="0" w:after="0" w:line="240" w:lineRule="auto"/>
              <w:jc w:val="left"/>
            </w:pPr>
            <w:r>
              <w:rPr>
                <w:rFonts w:ascii="Arial" w:hAnsi="Arial" w:cs="Arial" w:eastAsia="Arial"/>
                <w:color w:val="111111"/>
                <w:sz w:val="16"/>
              </w:rPr>
              <w:t xml:space="preserve">LightGBM (Tweedie)</w:t>
            </w:r>
          </w:p>
        </w:tc>
        <w:tc>
          <w:tcPr>
            <w:tcW w:w="696" w:type="dxa"/>
            <w:noWrap/>
          </w:tcPr>
          <w:p>
            <w:pPr>
              <w:pStyle w:val="Compact"/>
              <w:spacing w:before="0" w:after="0" w:line="240" w:lineRule="auto"/>
              <w:jc w:val="right"/>
            </w:pPr>
            <w:r>
              <w:rPr>
                <w:rFonts w:ascii="Arial" w:hAnsi="Arial" w:cs="Arial" w:eastAsia="Arial"/>
                <w:color w:val="111111"/>
                <w:sz w:val="16"/>
              </w:rPr>
              <w:t xml:space="preserve">-0.001</w:t>
            </w:r>
          </w:p>
        </w:tc>
        <w:tc>
          <w:tcPr>
            <w:tcW w:w="812" w:type="dxa"/>
            <w:noWrap/>
          </w:tcPr>
          <w:p>
            <w:pPr>
              <w:pStyle w:val="Compact"/>
              <w:spacing w:before="0" w:after="0" w:line="240" w:lineRule="auto"/>
              <w:jc w:val="right"/>
            </w:pPr>
            <w:r>
              <w:rPr>
                <w:rFonts w:ascii="Arial" w:hAnsi="Arial" w:cs="Arial" w:eastAsia="Arial"/>
                <w:color w:val="111111"/>
                <w:sz w:val="16"/>
              </w:rPr>
              <w:t xml:space="preserve">-0.003</w:t>
            </w:r>
          </w:p>
        </w:tc>
        <w:tc>
          <w:tcPr>
            <w:tcW w:w="929" w:type="dxa"/>
            <w:noWrap/>
          </w:tcPr>
          <w:p>
            <w:pPr>
              <w:pStyle w:val="Compact"/>
              <w:spacing w:before="0" w:after="0" w:line="240" w:lineRule="auto"/>
              <w:jc w:val="right"/>
            </w:pPr>
            <w:r>
              <w:rPr>
                <w:rFonts w:ascii="Arial" w:hAnsi="Arial" w:cs="Arial" w:eastAsia="Arial"/>
                <w:color w:val="111111"/>
                <w:sz w:val="16"/>
              </w:rPr>
              <w:t xml:space="preserve">0.000</w:t>
            </w:r>
          </w:p>
        </w:tc>
        <w:tc>
          <w:tcPr>
            <w:tcW w:w="1161" w:type="dxa"/>
            <w:noWrap/>
          </w:tcPr>
          <w:p>
            <w:pPr>
              <w:pStyle w:val="Compact"/>
              <w:spacing w:before="0" w:after="0" w:line="240" w:lineRule="auto"/>
              <w:jc w:val="right"/>
            </w:pPr>
            <w:r>
              <w:rPr>
                <w:rFonts w:ascii="Arial" w:hAnsi="Arial" w:cs="Arial" w:eastAsia="Arial"/>
                <w:color w:val="111111"/>
                <w:sz w:val="16"/>
              </w:rPr>
              <w:t xml:space="preserve">0.950</w:t>
            </w:r>
          </w:p>
        </w:tc>
        <w:tc>
          <w:tcPr>
            <w:tcW w:w="696" w:type="dxa"/>
            <w:noWrap/>
          </w:tcPr>
          <w:p>
            <w:pPr>
              <w:pStyle w:val="Compact"/>
              <w:spacing w:before="0" w:after="0" w:line="240" w:lineRule="auto"/>
              <w:jc w:val="right"/>
            </w:pPr>
            <w:r>
              <w:rPr>
                <w:rFonts w:ascii="Arial" w:hAnsi="Arial" w:cs="Arial" w:eastAsia="Arial"/>
                <w:color w:val="111111"/>
                <w:sz w:val="16"/>
              </w:rPr>
              <w:t xml:space="preserve">-0.004</w:t>
            </w:r>
          </w:p>
        </w:tc>
        <w:tc>
          <w:tcPr>
            <w:tcW w:w="812" w:type="dxa"/>
            <w:noWrap/>
          </w:tcPr>
          <w:p>
            <w:pPr>
              <w:pStyle w:val="Compact"/>
              <w:spacing w:before="0" w:after="0" w:line="240" w:lineRule="auto"/>
              <w:jc w:val="right"/>
            </w:pPr>
            <w:r>
              <w:rPr>
                <w:rFonts w:ascii="Arial" w:hAnsi="Arial" w:cs="Arial" w:eastAsia="Arial"/>
                <w:color w:val="111111"/>
                <w:sz w:val="16"/>
              </w:rPr>
              <w:t xml:space="preserve">$37</w:t>
            </w:r>
          </w:p>
        </w:tc>
        <w:tc>
          <w:tcPr>
            <w:tcW w:w="812" w:type="dxa"/>
            <w:noWrap/>
          </w:tcPr>
          <w:p>
            <w:pPr>
              <w:pStyle w:val="Compact"/>
              <w:spacing w:before="0" w:after="0" w:line="240" w:lineRule="auto"/>
              <w:jc w:val="right"/>
            </w:pPr>
            <w:r>
              <w:rPr>
                <w:rFonts w:ascii="Arial" w:hAnsi="Arial" w:cs="Arial" w:eastAsia="Arial"/>
                <w:color w:val="111111"/>
                <w:sz w:val="16"/>
              </w:rPr>
              <w:t xml:space="preserve">$22</w:t>
            </w:r>
          </w:p>
        </w:tc>
        <w:tc>
          <w:tcPr>
            <w:tcW w:w="929" w:type="dxa"/>
            <w:noWrap/>
          </w:tcPr>
          <w:p>
            <w:pPr>
              <w:pStyle w:val="Compact"/>
              <w:spacing w:before="0" w:after="0" w:line="240" w:lineRule="auto"/>
              <w:jc w:val="right"/>
            </w:pPr>
            <w:r>
              <w:rPr>
                <w:rFonts w:ascii="Arial" w:hAnsi="Arial" w:cs="Arial" w:eastAsia="Arial"/>
                <w:color w:val="111111"/>
                <w:sz w:val="16"/>
              </w:rPr>
              <w:t xml:space="preserve">$53</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F1</w:t>
            </w:r>
          </w:p>
        </w:tc>
        <w:tc>
          <w:tcPr>
            <w:tcW w:w="1858"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696" w:type="dxa"/>
            <w:noWrap/>
          </w:tcPr>
          <w:p>
            <w:pPr>
              <w:pStyle w:val="Compact"/>
              <w:spacing w:before="0" w:after="0" w:line="240" w:lineRule="auto"/>
              <w:jc w:val="right"/>
            </w:pPr>
            <w:r>
              <w:rPr>
                <w:rFonts w:ascii="Arial" w:hAnsi="Arial" w:cs="Arial" w:eastAsia="Arial"/>
                <w:color w:val="111111"/>
                <w:sz w:val="16"/>
              </w:rPr>
              <w:t xml:space="preserve">-0.000</w:t>
            </w:r>
          </w:p>
        </w:tc>
        <w:tc>
          <w:tcPr>
            <w:tcW w:w="812" w:type="dxa"/>
            <w:noWrap/>
          </w:tcPr>
          <w:p>
            <w:pPr>
              <w:pStyle w:val="Compact"/>
              <w:spacing w:before="0" w:after="0" w:line="240" w:lineRule="auto"/>
              <w:jc w:val="right"/>
            </w:pPr>
            <w:r>
              <w:rPr>
                <w:rFonts w:ascii="Arial" w:hAnsi="Arial" w:cs="Arial" w:eastAsia="Arial"/>
                <w:color w:val="111111"/>
                <w:sz w:val="16"/>
              </w:rPr>
              <w:t xml:space="preserve">-0.001</w:t>
            </w:r>
          </w:p>
        </w:tc>
        <w:tc>
          <w:tcPr>
            <w:tcW w:w="929" w:type="dxa"/>
            <w:noWrap/>
          </w:tcPr>
          <w:p>
            <w:pPr>
              <w:pStyle w:val="Compact"/>
              <w:spacing w:before="0" w:after="0" w:line="240" w:lineRule="auto"/>
              <w:jc w:val="right"/>
            </w:pPr>
            <w:r>
              <w:rPr>
                <w:rFonts w:ascii="Arial" w:hAnsi="Arial" w:cs="Arial" w:eastAsia="Arial"/>
                <w:color w:val="111111"/>
                <w:sz w:val="16"/>
              </w:rPr>
              <w:t xml:space="preserve">0.000</w:t>
            </w:r>
          </w:p>
        </w:tc>
        <w:tc>
          <w:tcPr>
            <w:tcW w:w="1161" w:type="dxa"/>
            <w:noWrap/>
          </w:tcPr>
          <w:p>
            <w:pPr>
              <w:pStyle w:val="Compact"/>
              <w:spacing w:before="0" w:after="0" w:line="240" w:lineRule="auto"/>
              <w:jc w:val="right"/>
            </w:pPr>
            <w:r>
              <w:rPr>
                <w:rFonts w:ascii="Arial" w:hAnsi="Arial" w:cs="Arial" w:eastAsia="Arial"/>
                <w:color w:val="111111"/>
                <w:sz w:val="16"/>
              </w:rPr>
              <w:t xml:space="preserve">0.920</w:t>
            </w:r>
          </w:p>
        </w:tc>
        <w:tc>
          <w:tcPr>
            <w:tcW w:w="696" w:type="dxa"/>
            <w:noWrap/>
          </w:tcPr>
          <w:p>
            <w:pPr>
              <w:pStyle w:val="Compact"/>
              <w:spacing w:before="0" w:after="0" w:line="240" w:lineRule="auto"/>
              <w:jc w:val="right"/>
            </w:pPr>
            <w:r>
              <w:rPr>
                <w:rFonts w:ascii="Arial" w:hAnsi="Arial" w:cs="Arial" w:eastAsia="Arial"/>
                <w:color w:val="111111"/>
                <w:sz w:val="16"/>
              </w:rPr>
              <w:t xml:space="preserve">-0.000</w:t>
            </w:r>
          </w:p>
        </w:tc>
        <w:tc>
          <w:tcPr>
            <w:tcW w:w="812" w:type="dxa"/>
            <w:noWrap/>
          </w:tcPr>
          <w:p>
            <w:pPr>
              <w:pStyle w:val="Compact"/>
              <w:spacing w:before="0" w:after="0" w:line="240" w:lineRule="auto"/>
              <w:jc w:val="right"/>
            </w:pPr>
            <w:r>
              <w:rPr>
                <w:rFonts w:ascii="Arial" w:hAnsi="Arial" w:cs="Arial" w:eastAsia="Arial"/>
                <w:color w:val="111111"/>
                <w:sz w:val="16"/>
              </w:rPr>
              <w:t xml:space="preserve">$4</w:t>
            </w:r>
          </w:p>
        </w:tc>
        <w:tc>
          <w:tcPr>
            <w:tcW w:w="812" w:type="dxa"/>
            <w:noWrap/>
          </w:tcPr>
          <w:p>
            <w:pPr>
              <w:pStyle w:val="Compact"/>
              <w:spacing w:before="0" w:after="0" w:line="240" w:lineRule="auto"/>
              <w:jc w:val="right"/>
            </w:pPr>
            <w:r>
              <w:rPr>
                <w:rFonts w:ascii="Arial" w:hAnsi="Arial" w:cs="Arial" w:eastAsia="Arial"/>
                <w:color w:val="111111"/>
                <w:sz w:val="16"/>
              </w:rPr>
              <w:t xml:space="preserve">-$8</w:t>
            </w:r>
          </w:p>
        </w:tc>
        <w:tc>
          <w:tcPr>
            <w:tcW w:w="929" w:type="dxa"/>
            <w:noWrap/>
          </w:tcPr>
          <w:p>
            <w:pPr>
              <w:pStyle w:val="Compact"/>
              <w:spacing w:before="0" w:after="0" w:line="240" w:lineRule="auto"/>
              <w:jc w:val="right"/>
            </w:pPr>
            <w:r>
              <w:rPr>
                <w:rFonts w:ascii="Arial" w:hAnsi="Arial" w:cs="Arial" w:eastAsia="Arial"/>
                <w:color w:val="111111"/>
                <w:sz w:val="16"/>
              </w:rPr>
              <w:t xml:space="preserve">$17</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F2</w:t>
            </w:r>
          </w:p>
        </w:tc>
        <w:tc>
          <w:tcPr>
            <w:tcW w:w="1858" w:type="dxa"/>
          </w:tcPr>
          <w:p>
            <w:pPr>
              <w:pStyle w:val="Compact"/>
              <w:spacing w:before="0" w:after="0" w:line="240" w:lineRule="auto"/>
              <w:jc w:val="left"/>
            </w:pPr>
            <w:r>
              <w:rPr>
                <w:rFonts w:ascii="Arial" w:hAnsi="Arial" w:cs="Arial" w:eastAsia="Arial"/>
                <w:color w:val="111111"/>
                <w:sz w:val="16"/>
              </w:rPr>
              <w:t xml:space="preserve">LightGBM (Tweedie)</w:t>
            </w:r>
          </w:p>
        </w:tc>
        <w:tc>
          <w:tcPr>
            <w:tcW w:w="696" w:type="dxa"/>
            <w:noWrap/>
          </w:tcPr>
          <w:p>
            <w:pPr>
              <w:pStyle w:val="Compact"/>
              <w:spacing w:before="0" w:after="0" w:line="240" w:lineRule="auto"/>
              <w:jc w:val="right"/>
            </w:pPr>
            <w:r>
              <w:rPr>
                <w:rFonts w:ascii="Arial" w:hAnsi="Arial" w:cs="Arial" w:eastAsia="Arial"/>
                <w:color w:val="111111"/>
                <w:sz w:val="16"/>
              </w:rPr>
              <w:t xml:space="preserve">-0.002</w:t>
            </w:r>
          </w:p>
        </w:tc>
        <w:tc>
          <w:tcPr>
            <w:tcW w:w="812" w:type="dxa"/>
            <w:noWrap/>
          </w:tcPr>
          <w:p>
            <w:pPr>
              <w:pStyle w:val="Compact"/>
              <w:spacing w:before="0" w:after="0" w:line="240" w:lineRule="auto"/>
              <w:jc w:val="right"/>
            </w:pPr>
            <w:r>
              <w:rPr>
                <w:rFonts w:ascii="Arial" w:hAnsi="Arial" w:cs="Arial" w:eastAsia="Arial"/>
                <w:color w:val="111111"/>
                <w:sz w:val="16"/>
              </w:rPr>
              <w:t xml:space="preserve">-0.006</w:t>
            </w:r>
          </w:p>
        </w:tc>
        <w:tc>
          <w:tcPr>
            <w:tcW w:w="929" w:type="dxa"/>
            <w:noWrap/>
          </w:tcPr>
          <w:p>
            <w:pPr>
              <w:pStyle w:val="Compact"/>
              <w:spacing w:before="0" w:after="0" w:line="240" w:lineRule="auto"/>
              <w:jc w:val="right"/>
            </w:pPr>
            <w:r>
              <w:rPr>
                <w:rFonts w:ascii="Arial" w:hAnsi="Arial" w:cs="Arial" w:eastAsia="Arial"/>
                <w:color w:val="111111"/>
                <w:sz w:val="16"/>
              </w:rPr>
              <w:t xml:space="preserve">0.003</w:t>
            </w:r>
          </w:p>
        </w:tc>
        <w:tc>
          <w:tcPr>
            <w:tcW w:w="1161" w:type="dxa"/>
            <w:noWrap/>
          </w:tcPr>
          <w:p>
            <w:pPr>
              <w:pStyle w:val="Compact"/>
              <w:spacing w:before="0" w:after="0" w:line="240" w:lineRule="auto"/>
              <w:jc w:val="right"/>
            </w:pPr>
            <w:r>
              <w:rPr>
                <w:rFonts w:ascii="Arial" w:hAnsi="Arial" w:cs="Arial" w:eastAsia="Arial"/>
                <w:color w:val="111111"/>
                <w:sz w:val="16"/>
              </w:rPr>
              <w:t xml:space="preserve">0.772</w:t>
            </w:r>
          </w:p>
        </w:tc>
        <w:tc>
          <w:tcPr>
            <w:tcW w:w="696" w:type="dxa"/>
            <w:noWrap/>
          </w:tcPr>
          <w:p>
            <w:pPr>
              <w:pStyle w:val="Compact"/>
              <w:spacing w:before="0" w:after="0" w:line="240" w:lineRule="auto"/>
              <w:jc w:val="right"/>
            </w:pPr>
            <w:r>
              <w:rPr>
                <w:rFonts w:ascii="Arial" w:hAnsi="Arial" w:cs="Arial" w:eastAsia="Arial"/>
                <w:color w:val="111111"/>
                <w:sz w:val="16"/>
              </w:rPr>
              <w:t xml:space="preserve">0.012</w:t>
            </w:r>
          </w:p>
        </w:tc>
        <w:tc>
          <w:tcPr>
            <w:tcW w:w="812" w:type="dxa"/>
            <w:noWrap/>
          </w:tcPr>
          <w:p>
            <w:pPr>
              <w:pStyle w:val="Compact"/>
              <w:spacing w:before="0" w:after="0" w:line="240" w:lineRule="auto"/>
              <w:jc w:val="right"/>
            </w:pPr>
            <w:r>
              <w:rPr>
                <w:rFonts w:ascii="Arial" w:hAnsi="Arial" w:cs="Arial" w:eastAsia="Arial"/>
                <w:color w:val="111111"/>
                <w:sz w:val="16"/>
              </w:rPr>
              <w:t xml:space="preserve">-$116</w:t>
            </w:r>
          </w:p>
        </w:tc>
        <w:tc>
          <w:tcPr>
            <w:tcW w:w="812" w:type="dxa"/>
            <w:noWrap/>
          </w:tcPr>
          <w:p>
            <w:pPr>
              <w:pStyle w:val="Compact"/>
              <w:spacing w:before="0" w:after="0" w:line="240" w:lineRule="auto"/>
              <w:jc w:val="right"/>
            </w:pPr>
            <w:r>
              <w:rPr>
                <w:rFonts w:ascii="Arial" w:hAnsi="Arial" w:cs="Arial" w:eastAsia="Arial"/>
                <w:color w:val="111111"/>
                <w:sz w:val="16"/>
              </w:rPr>
              <w:t xml:space="preserve">-$151</w:t>
            </w:r>
          </w:p>
        </w:tc>
        <w:tc>
          <w:tcPr>
            <w:tcW w:w="929" w:type="dxa"/>
            <w:noWrap/>
          </w:tcPr>
          <w:p>
            <w:pPr>
              <w:pStyle w:val="Compact"/>
              <w:spacing w:before="0" w:after="0" w:line="240" w:lineRule="auto"/>
              <w:jc w:val="right"/>
            </w:pPr>
            <w:r>
              <w:rPr>
                <w:rFonts w:ascii="Arial" w:hAnsi="Arial" w:cs="Arial" w:eastAsia="Arial"/>
                <w:color w:val="111111"/>
                <w:sz w:val="16"/>
              </w:rPr>
              <w:t xml:space="preserve">-$85</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F2</w:t>
            </w:r>
          </w:p>
        </w:tc>
        <w:tc>
          <w:tcPr>
            <w:tcW w:w="1858"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696" w:type="dxa"/>
            <w:noWrap/>
          </w:tcPr>
          <w:p>
            <w:pPr>
              <w:pStyle w:val="Compact"/>
              <w:spacing w:before="0" w:after="0" w:line="240" w:lineRule="auto"/>
              <w:jc w:val="right"/>
            </w:pPr>
            <w:r>
              <w:rPr>
                <w:rFonts w:ascii="Arial" w:hAnsi="Arial" w:cs="Arial" w:eastAsia="Arial"/>
                <w:color w:val="111111"/>
                <w:sz w:val="16"/>
              </w:rPr>
              <w:t xml:space="preserve">-0.005</w:t>
            </w:r>
          </w:p>
        </w:tc>
        <w:tc>
          <w:tcPr>
            <w:tcW w:w="812" w:type="dxa"/>
            <w:noWrap/>
          </w:tcPr>
          <w:p>
            <w:pPr>
              <w:pStyle w:val="Compact"/>
              <w:spacing w:before="0" w:after="0" w:line="240" w:lineRule="auto"/>
              <w:jc w:val="right"/>
            </w:pPr>
            <w:r>
              <w:rPr>
                <w:rFonts w:ascii="Arial" w:hAnsi="Arial" w:cs="Arial" w:eastAsia="Arial"/>
                <w:color w:val="111111"/>
                <w:sz w:val="16"/>
              </w:rPr>
              <w:t xml:space="preserve">-0.008</w:t>
            </w:r>
          </w:p>
        </w:tc>
        <w:tc>
          <w:tcPr>
            <w:tcW w:w="929" w:type="dxa"/>
            <w:noWrap/>
          </w:tcPr>
          <w:p>
            <w:pPr>
              <w:pStyle w:val="Compact"/>
              <w:spacing w:before="0" w:after="0" w:line="240" w:lineRule="auto"/>
              <w:jc w:val="right"/>
            </w:pPr>
            <w:r>
              <w:rPr>
                <w:rFonts w:ascii="Arial" w:hAnsi="Arial" w:cs="Arial" w:eastAsia="Arial"/>
                <w:color w:val="111111"/>
                <w:sz w:val="16"/>
              </w:rPr>
              <w:t xml:space="preserve">-0.001</w:t>
            </w:r>
          </w:p>
        </w:tc>
        <w:tc>
          <w:tcPr>
            <w:tcW w:w="1161" w:type="dxa"/>
            <w:noWrap/>
          </w:tcPr>
          <w:p>
            <w:pPr>
              <w:pStyle w:val="Compact"/>
              <w:spacing w:before="0" w:after="0" w:line="240" w:lineRule="auto"/>
              <w:jc w:val="right"/>
            </w:pPr>
            <w:r>
              <w:rPr>
                <w:rFonts w:ascii="Arial" w:hAnsi="Arial" w:cs="Arial" w:eastAsia="Arial"/>
                <w:color w:val="111111"/>
                <w:sz w:val="16"/>
              </w:rPr>
              <w:t xml:space="preserve">0.994</w:t>
            </w:r>
          </w:p>
        </w:tc>
        <w:tc>
          <w:tcPr>
            <w:tcW w:w="696" w:type="dxa"/>
            <w:noWrap/>
          </w:tcPr>
          <w:p>
            <w:pPr>
              <w:pStyle w:val="Compact"/>
              <w:spacing w:before="0" w:after="0" w:line="240" w:lineRule="auto"/>
              <w:jc w:val="right"/>
            </w:pPr>
            <w:r>
              <w:rPr>
                <w:rFonts w:ascii="Arial" w:hAnsi="Arial" w:cs="Arial" w:eastAsia="Arial"/>
                <w:color w:val="111111"/>
                <w:sz w:val="16"/>
              </w:rPr>
              <w:t xml:space="preserve">0.004</w:t>
            </w:r>
          </w:p>
        </w:tc>
        <w:tc>
          <w:tcPr>
            <w:tcW w:w="812" w:type="dxa"/>
            <w:noWrap/>
          </w:tcPr>
          <w:p>
            <w:pPr>
              <w:pStyle w:val="Compact"/>
              <w:spacing w:before="0" w:after="0" w:line="240" w:lineRule="auto"/>
              <w:jc w:val="right"/>
            </w:pPr>
            <w:r>
              <w:rPr>
                <w:rFonts w:ascii="Arial" w:hAnsi="Arial" w:cs="Arial" w:eastAsia="Arial"/>
                <w:color w:val="111111"/>
                <w:sz w:val="16"/>
              </w:rPr>
              <w:t xml:space="preserve">-$39</w:t>
            </w:r>
          </w:p>
        </w:tc>
        <w:tc>
          <w:tcPr>
            <w:tcW w:w="812" w:type="dxa"/>
            <w:noWrap/>
          </w:tcPr>
          <w:p>
            <w:pPr>
              <w:pStyle w:val="Compact"/>
              <w:spacing w:before="0" w:after="0" w:line="240" w:lineRule="auto"/>
              <w:jc w:val="right"/>
            </w:pPr>
            <w:r>
              <w:rPr>
                <w:rFonts w:ascii="Arial" w:hAnsi="Arial" w:cs="Arial" w:eastAsia="Arial"/>
                <w:color w:val="111111"/>
                <w:sz w:val="16"/>
              </w:rPr>
              <w:t xml:space="preserve">-$70</w:t>
            </w:r>
          </w:p>
        </w:tc>
        <w:tc>
          <w:tcPr>
            <w:tcW w:w="929" w:type="dxa"/>
            <w:noWrap/>
          </w:tcPr>
          <w:p>
            <w:pPr>
              <w:pStyle w:val="Compact"/>
              <w:spacing w:before="0" w:after="0" w:line="240" w:lineRule="auto"/>
              <w:jc w:val="right"/>
            </w:pPr>
            <w:r>
              <w:rPr>
                <w:rFonts w:ascii="Arial" w:hAnsi="Arial" w:cs="Arial" w:eastAsia="Arial"/>
                <w:color w:val="111111"/>
                <w:sz w:val="16"/>
              </w:rPr>
              <w:t xml:space="preserve">-$12</w:t>
            </w:r>
          </w:p>
        </w:tc>
      </w:tr>
      <w:tr>
        <w:trPr>
          <w:cantSplit/>
        </w:trPr>
        <w:tc>
          <w:tcPr>
            <w:tcW w:w="929" w:type="dxa"/>
          </w:tcPr>
          <w:p>
            <w:pPr>
              <w:pStyle w:val="Compact"/>
              <w:spacing w:before="0" w:after="0" w:line="240" w:lineRule="auto"/>
              <w:jc w:val="left"/>
            </w:pPr>
            <w:r>
              <w:rPr>
                <w:rFonts w:ascii="Arial" w:hAnsi="Arial" w:cs="Arial" w:eastAsia="Arial"/>
                <w:color w:val="111111"/>
                <w:sz w:val="16"/>
              </w:rPr>
              <w:t xml:space="preserve">F4</w:t>
            </w:r>
          </w:p>
        </w:tc>
        <w:tc>
          <w:tcPr>
            <w:tcW w:w="1858" w:type="dxa"/>
          </w:tcPr>
          <w:p>
            <w:pPr>
              <w:pStyle w:val="Compact"/>
              <w:spacing w:before="0" w:after="0" w:line="240" w:lineRule="auto"/>
              <w:jc w:val="left"/>
            </w:pPr>
            <w:r>
              <w:rPr>
                <w:rFonts w:ascii="Arial" w:hAnsi="Arial" w:cs="Arial" w:eastAsia="Arial"/>
                <w:color w:val="111111"/>
                <w:sz w:val="16"/>
              </w:rPr>
              <w:t xml:space="preserve">LightGBM (Tweedie)</w:t>
            </w:r>
          </w:p>
        </w:tc>
        <w:tc>
          <w:tcPr>
            <w:tcW w:w="696" w:type="dxa"/>
            <w:noWrap/>
          </w:tcPr>
          <w:p>
            <w:pPr>
              <w:pStyle w:val="Compact"/>
              <w:spacing w:before="0" w:after="0" w:line="240" w:lineRule="auto"/>
              <w:jc w:val="right"/>
            </w:pPr>
            <w:r>
              <w:rPr>
                <w:rFonts w:ascii="Arial" w:hAnsi="Arial" w:cs="Arial" w:eastAsia="Arial"/>
                <w:color w:val="111111"/>
                <w:sz w:val="16"/>
              </w:rPr>
              <w:t xml:space="preserve">0.061</w:t>
            </w:r>
          </w:p>
        </w:tc>
        <w:tc>
          <w:tcPr>
            <w:tcW w:w="812" w:type="dxa"/>
            <w:noWrap/>
          </w:tcPr>
          <w:p>
            <w:pPr>
              <w:pStyle w:val="Compact"/>
              <w:spacing w:before="0" w:after="0" w:line="240" w:lineRule="auto"/>
              <w:jc w:val="right"/>
            </w:pPr>
            <w:r>
              <w:rPr>
                <w:rFonts w:ascii="Arial" w:hAnsi="Arial" w:cs="Arial" w:eastAsia="Arial"/>
                <w:color w:val="111111"/>
                <w:sz w:val="16"/>
              </w:rPr>
              <w:t xml:space="preserve">0.046</w:t>
            </w:r>
          </w:p>
        </w:tc>
        <w:tc>
          <w:tcPr>
            <w:tcW w:w="929" w:type="dxa"/>
            <w:noWrap/>
          </w:tcPr>
          <w:p>
            <w:pPr>
              <w:pStyle w:val="Compact"/>
              <w:spacing w:before="0" w:after="0" w:line="240" w:lineRule="auto"/>
              <w:jc w:val="right"/>
            </w:pPr>
            <w:r>
              <w:rPr>
                <w:rFonts w:ascii="Arial" w:hAnsi="Arial" w:cs="Arial" w:eastAsia="Arial"/>
                <w:color w:val="111111"/>
                <w:sz w:val="16"/>
              </w:rPr>
              <w:t xml:space="preserve">0.085</w:t>
            </w:r>
          </w:p>
        </w:tc>
        <w:tc>
          <w:tcPr>
            <w:tcW w:w="1161" w:type="dxa"/>
            <w:noWrap/>
          </w:tcPr>
          <w:p>
            <w:pPr>
              <w:pStyle w:val="Compact"/>
              <w:spacing w:before="0" w:after="0" w:line="240" w:lineRule="auto"/>
              <w:jc w:val="right"/>
            </w:pPr>
            <w:r>
              <w:rPr>
                <w:rFonts w:ascii="Arial" w:hAnsi="Arial" w:cs="Arial" w:eastAsia="Arial"/>
                <w:color w:val="111111"/>
                <w:sz w:val="16"/>
              </w:rPr>
              <w:t xml:space="preserve">0.000</w:t>
            </w:r>
          </w:p>
        </w:tc>
        <w:tc>
          <w:tcPr>
            <w:tcW w:w="696" w:type="dxa"/>
            <w:noWrap/>
          </w:tcPr>
          <w:p>
            <w:pPr>
              <w:pStyle w:val="Compact"/>
              <w:spacing w:before="0" w:after="0" w:line="240" w:lineRule="auto"/>
              <w:jc w:val="right"/>
            </w:pPr>
            <w:r>
              <w:rPr>
                <w:rFonts w:ascii="Arial" w:hAnsi="Arial" w:cs="Arial" w:eastAsia="Arial"/>
                <w:color w:val="111111"/>
                <w:sz w:val="16"/>
              </w:rPr>
              <w:t xml:space="preserve">0.128</w:t>
            </w:r>
          </w:p>
        </w:tc>
        <w:tc>
          <w:tcPr>
            <w:tcW w:w="812" w:type="dxa"/>
            <w:noWrap/>
          </w:tcPr>
          <w:p>
            <w:pPr>
              <w:pStyle w:val="Compact"/>
              <w:spacing w:before="0" w:after="0" w:line="240" w:lineRule="auto"/>
              <w:jc w:val="right"/>
            </w:pPr>
            <w:r>
              <w:rPr>
                <w:rFonts w:ascii="Arial" w:hAnsi="Arial" w:cs="Arial" w:eastAsia="Arial"/>
                <w:color w:val="111111"/>
                <w:sz w:val="16"/>
              </w:rPr>
              <w:t xml:space="preserve">-$1,247</w:t>
            </w:r>
          </w:p>
        </w:tc>
        <w:tc>
          <w:tcPr>
            <w:tcW w:w="812" w:type="dxa"/>
            <w:noWrap/>
          </w:tcPr>
          <w:p>
            <w:pPr>
              <w:pStyle w:val="Compact"/>
              <w:spacing w:before="0" w:after="0" w:line="240" w:lineRule="auto"/>
              <w:jc w:val="right"/>
            </w:pPr>
            <w:r>
              <w:rPr>
                <w:rFonts w:ascii="Arial" w:hAnsi="Arial" w:cs="Arial" w:eastAsia="Arial"/>
                <w:color w:val="111111"/>
                <w:sz w:val="16"/>
              </w:rPr>
              <w:t xml:space="preserve">-$1,312</w:t>
            </w:r>
          </w:p>
        </w:tc>
        <w:tc>
          <w:tcPr>
            <w:tcW w:w="929" w:type="dxa"/>
            <w:noWrap/>
          </w:tcPr>
          <w:p>
            <w:pPr>
              <w:pStyle w:val="Compact"/>
              <w:spacing w:before="0" w:after="0" w:line="240" w:lineRule="auto"/>
              <w:jc w:val="right"/>
            </w:pPr>
            <w:r>
              <w:rPr>
                <w:rFonts w:ascii="Arial" w:hAnsi="Arial" w:cs="Arial" w:eastAsia="Arial"/>
                <w:color w:val="111111"/>
                <w:sz w:val="16"/>
              </w:rPr>
              <w:t xml:space="preserve">-$1,181</w:t>
            </w:r>
          </w:p>
        </w:tc>
      </w:tr>
      <w:tr>
        <w:trPr>
          <w:cantSplit/>
        </w:trPr>
        <w:tc>
          <w:tcPr>
            <w:tcW w:w="92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F4</w:t>
            </w:r>
          </w:p>
        </w:tc>
        <w:tc>
          <w:tcPr>
            <w:tcW w:w="185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Payment-form WLS (non-negative)</w:t>
            </w:r>
          </w:p>
        </w:tc>
        <w:tc>
          <w:tcPr>
            <w:tcW w:w="6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-0.014</w:t>
            </w:r>
          </w:p>
        </w:tc>
        <w:tc>
          <w:tcPr>
            <w:tcW w:w="81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-0.018</w:t>
            </w:r>
          </w:p>
        </w:tc>
        <w:tc>
          <w:tcPr>
            <w:tcW w:w="92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-0.008</w:t>
            </w:r>
          </w:p>
        </w:tc>
        <w:tc>
          <w:tcPr>
            <w:tcW w:w="11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1.000</w:t>
            </w:r>
          </w:p>
        </w:tc>
        <w:tc>
          <w:tcPr>
            <w:tcW w:w="6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0.033</w:t>
            </w:r>
          </w:p>
        </w:tc>
        <w:tc>
          <w:tcPr>
            <w:tcW w:w="81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-$323</w:t>
            </w:r>
          </w:p>
        </w:tc>
        <w:tc>
          <w:tcPr>
            <w:tcW w:w="81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-$360</w:t>
            </w:r>
          </w:p>
        </w:tc>
        <w:tc>
          <w:tcPr>
            <w:tcW w:w="92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-$283</w:t>
            </w:r>
          </w:p>
        </w:tc>
      </w:tr>
    </w:tbl>
    <w:p>
      <w:pPr>
        <w:pStyle w:val="BodyText"/>
        <w:keepNext/>
        <w:spacing w:before="200"/>
        <w:jc w:val="both"/>
      </w:pPr>
      <w:r>
        <w:rPr>
          <w:b/>
          <w:bCs/>
          <w:sz w:val="19"/>
        </w:rPr>
        <w:t xml:space="preserve">Table 3.</w:t>
      </w:r>
      <w:r>
        <w:rPr>
          <w:sz w:val="19"/>
        </w:rPr>
        <w:t xml:space="preserve"> </w:t>
      </w:r>
      <w:r>
        <w:rPr>
          <w:sz w:val="19"/>
        </w:rPr>
        <w:t xml:space="preserve">Out-of-sample R² by feature set.</w:t>
      </w:r>
    </w:p>
    <w:p>
      <w:pPr>
        <w:pStyle w:val="BodyText"/>
        <w:keepNext/>
      </w:pPr>
      <w:r>
        <w:rPr>
          <w:i/>
          <w:iCs/>
          <w:sz w:val="17"/>
        </w:rPr>
        <w:t xml:space="preserve">F1 demographics; F2 adds year-1 CCSR condition flags; F3 adds year-1 use and spending; F4 adds income, insurance, perceived health and functional help.</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5746"/>
        <w:gridCol w:w="926"/>
        <w:gridCol w:w="1112"/>
        <w:gridCol w:w="926"/>
        <w:gridCol w:w="926"/>
      </w:tblGrid>
      <w:tr>
        <w:trPr>
          <w:tblHeader w:val="on"/>
          <w:cantSplit/>
        </w:trPr>
        <w:tc>
          <w:tcPr>
            <w:tcW w:w="574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92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F1</w:t>
            </w:r>
          </w:p>
        </w:tc>
        <w:tc>
          <w:tcPr>
            <w:tcW w:w="111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F2</w:t>
            </w:r>
          </w:p>
        </w:tc>
        <w:tc>
          <w:tcPr>
            <w:tcW w:w="92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F3</w:t>
            </w:r>
          </w:p>
        </w:tc>
        <w:tc>
          <w:tcPr>
            <w:tcW w:w="92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F4</w:t>
            </w:r>
          </w:p>
        </w:tc>
      </w:tr>
      <w:tr>
        <w:trPr>
          <w:cantSplit/>
        </w:trPr>
        <w:tc>
          <w:tcPr>
            <w:tcW w:w="5746" w:type="dxa"/>
          </w:tcPr>
          <w:p>
            <w:pPr>
              <w:pStyle w:val="Compact"/>
              <w:spacing w:before="0" w:after="0" w:line="240" w:lineRule="auto"/>
              <w:jc w:val="left"/>
            </w:pPr>
            <w:r>
              <w:rPr>
                <w:rFonts w:ascii="Arial" w:hAnsi="Arial" w:cs="Arial" w:eastAsia="Arial"/>
                <w:color w:val="111111"/>
                <w:sz w:val="16"/>
              </w:rPr>
              <w:t xml:space="preserve">LightGBM (Tweedie)</w:t>
            </w:r>
          </w:p>
        </w:tc>
        <w:tc>
          <w:tcPr>
            <w:tcW w:w="926" w:type="dxa"/>
            <w:noWrap/>
          </w:tcPr>
          <w:p>
            <w:pPr>
              <w:pStyle w:val="Compact"/>
              <w:spacing w:before="0" w:after="0" w:line="240" w:lineRule="auto"/>
              <w:jc w:val="right"/>
            </w:pPr>
            <w:r>
              <w:rPr>
                <w:rFonts w:ascii="Arial" w:hAnsi="Arial" w:cs="Arial" w:eastAsia="Arial"/>
                <w:color w:val="111111"/>
                <w:sz w:val="16"/>
              </w:rPr>
              <w:t xml:space="preserve">0.039</w:t>
            </w:r>
          </w:p>
        </w:tc>
        <w:tc>
          <w:tcPr>
            <w:tcW w:w="1112" w:type="dxa"/>
            <w:noWrap/>
          </w:tcPr>
          <w:p>
            <w:pPr>
              <w:pStyle w:val="Compact"/>
              <w:spacing w:before="0" w:after="0" w:line="240" w:lineRule="auto"/>
              <w:jc w:val="right"/>
            </w:pPr>
            <w:r>
              <w:rPr>
                <w:rFonts w:ascii="Arial" w:hAnsi="Arial" w:cs="Arial" w:eastAsia="Arial"/>
                <w:color w:val="111111"/>
                <w:sz w:val="16"/>
              </w:rPr>
              <w:t xml:space="preserve">0.101</w:t>
            </w:r>
          </w:p>
        </w:tc>
        <w:tc>
          <w:tcPr>
            <w:tcW w:w="926" w:type="dxa"/>
            <w:noWrap/>
          </w:tcPr>
          <w:p>
            <w:pPr>
              <w:pStyle w:val="Compact"/>
              <w:spacing w:before="0" w:after="0" w:line="240" w:lineRule="auto"/>
              <w:jc w:val="right"/>
            </w:pPr>
            <w:r>
              <w:rPr>
                <w:rFonts w:ascii="Arial" w:hAnsi="Arial" w:cs="Arial" w:eastAsia="Arial"/>
                <w:color w:val="111111"/>
                <w:sz w:val="16"/>
              </w:rPr>
              <w:t xml:space="preserve">0.187</w:t>
            </w:r>
          </w:p>
        </w:tc>
        <w:tc>
          <w:tcPr>
            <w:tcW w:w="926" w:type="dxa"/>
            <w:noWrap/>
          </w:tcPr>
          <w:p>
            <w:pPr>
              <w:pStyle w:val="Compact"/>
              <w:spacing w:before="0" w:after="0" w:line="240" w:lineRule="auto"/>
              <w:jc w:val="right"/>
            </w:pPr>
            <w:r>
              <w:rPr>
                <w:rFonts w:ascii="Arial" w:hAnsi="Arial" w:cs="Arial" w:eastAsia="Arial"/>
                <w:color w:val="111111"/>
                <w:sz w:val="16"/>
              </w:rPr>
              <w:t xml:space="preserve">0.189</w:t>
            </w:r>
          </w:p>
        </w:tc>
      </w:tr>
      <w:tr>
        <w:trPr>
          <w:cantSplit/>
        </w:trPr>
        <w:tc>
          <w:tcPr>
            <w:tcW w:w="574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926" w:type="dxa"/>
            <w:noWrap/>
          </w:tcPr>
          <w:p>
            <w:pPr>
              <w:pStyle w:val="Compact"/>
              <w:spacing w:before="0" w:after="0" w:line="240" w:lineRule="auto"/>
              <w:jc w:val="right"/>
            </w:pPr>
            <w:r>
              <w:rPr>
                <w:rFonts w:ascii="Arial" w:hAnsi="Arial" w:cs="Arial" w:eastAsia="Arial"/>
                <w:color w:val="111111"/>
                <w:sz w:val="16"/>
              </w:rPr>
              <w:t xml:space="preserve">0.040</w:t>
            </w:r>
          </w:p>
        </w:tc>
        <w:tc>
          <w:tcPr>
            <w:tcW w:w="1112" w:type="dxa"/>
            <w:noWrap/>
          </w:tcPr>
          <w:p>
            <w:pPr>
              <w:pStyle w:val="Compact"/>
              <w:spacing w:before="0" w:after="0" w:line="240" w:lineRule="auto"/>
              <w:jc w:val="right"/>
            </w:pPr>
            <w:r>
              <w:rPr>
                <w:rFonts w:ascii="Arial" w:hAnsi="Arial" w:cs="Arial" w:eastAsia="Arial"/>
                <w:color w:val="111111"/>
                <w:sz w:val="16"/>
              </w:rPr>
              <w:t xml:space="preserve">0.098</w:t>
            </w:r>
          </w:p>
        </w:tc>
        <w:tc>
          <w:tcPr>
            <w:tcW w:w="926" w:type="dxa"/>
            <w:noWrap/>
          </w:tcPr>
          <w:p>
            <w:pPr>
              <w:pStyle w:val="Compact"/>
              <w:spacing w:before="0" w:after="0" w:line="240" w:lineRule="auto"/>
              <w:jc w:val="right"/>
            </w:pPr>
            <w:r>
              <w:rPr>
                <w:rFonts w:ascii="Arial" w:hAnsi="Arial" w:cs="Arial" w:eastAsia="Arial"/>
                <w:color w:val="111111"/>
                <w:sz w:val="16"/>
              </w:rPr>
              <w:t xml:space="preserve">0.107</w:t>
            </w:r>
          </w:p>
        </w:tc>
        <w:tc>
          <w:tcPr>
            <w:tcW w:w="926" w:type="dxa"/>
            <w:noWrap/>
          </w:tcPr>
          <w:p>
            <w:pPr>
              <w:pStyle w:val="Compact"/>
              <w:spacing w:before="0" w:after="0" w:line="240" w:lineRule="auto"/>
              <w:jc w:val="right"/>
            </w:pPr>
            <w:r>
              <w:rPr>
                <w:rFonts w:ascii="Arial" w:hAnsi="Arial" w:cs="Arial" w:eastAsia="Arial"/>
                <w:color w:val="111111"/>
                <w:sz w:val="16"/>
              </w:rPr>
              <w:t xml:space="preserve">0.113</w:t>
            </w:r>
          </w:p>
        </w:tc>
      </w:tr>
      <w:tr>
        <w:trPr>
          <w:cantSplit/>
        </w:trPr>
        <w:tc>
          <w:tcPr>
            <w:tcW w:w="5746" w:type="dxa"/>
          </w:tcPr>
          <w:p>
            <w:pPr>
              <w:pStyle w:val="Compact"/>
              <w:spacing w:before="0" w:after="0" w:line="240" w:lineRule="auto"/>
              <w:jc w:val="left"/>
            </w:pPr>
            <w:r>
              <w:rPr>
                <w:rFonts w:ascii="Arial" w:hAnsi="Arial" w:cs="Arial" w:eastAsia="Arial"/>
                <w:color w:val="111111"/>
                <w:sz w:val="16"/>
              </w:rPr>
              <w:t xml:space="preserve">Tweedie GLM</w:t>
            </w:r>
          </w:p>
        </w:tc>
        <w:tc>
          <w:tcPr>
            <w:tcW w:w="926" w:type="dxa"/>
            <w:noWrap/>
          </w:tcPr>
          <w:p>
            <w:pPr>
              <w:pStyle w:val="Compact"/>
              <w:spacing w:before="0" w:after="0" w:line="240" w:lineRule="auto"/>
              <w:jc w:val="right"/>
            </w:pPr>
            <w:r>
              <w:rPr>
                <w:rFonts w:ascii="Arial" w:hAnsi="Arial" w:cs="Arial" w:eastAsia="Arial"/>
                <w:color w:val="111111"/>
                <w:sz w:val="16"/>
              </w:rPr>
              <w:t xml:space="preserve">0.041</w:t>
            </w:r>
          </w:p>
        </w:tc>
        <w:tc>
          <w:tcPr>
            <w:tcW w:w="1112" w:type="dxa"/>
            <w:noWrap/>
          </w:tcPr>
          <w:p>
            <w:pPr>
              <w:pStyle w:val="Compact"/>
              <w:spacing w:before="0" w:after="0" w:line="240" w:lineRule="auto"/>
              <w:jc w:val="right"/>
            </w:pPr>
            <w:r>
              <w:rPr>
                <w:rFonts w:ascii="Arial" w:hAnsi="Arial" w:cs="Arial" w:eastAsia="Arial"/>
                <w:color w:val="111111"/>
                <w:sz w:val="16"/>
              </w:rPr>
              <w:t xml:space="preserve">-0.001</w:t>
            </w:r>
          </w:p>
        </w:tc>
        <w:tc>
          <w:tcPr>
            <w:tcW w:w="926" w:type="dxa"/>
            <w:noWrap/>
          </w:tcPr>
          <w:p>
            <w:pPr>
              <w:pStyle w:val="Compact"/>
              <w:spacing w:before="0" w:after="0" w:line="240" w:lineRule="auto"/>
              <w:jc w:val="right"/>
            </w:pPr>
            <w:r>
              <w:rPr>
                <w:rFonts w:ascii="Arial" w:hAnsi="Arial" w:cs="Arial" w:eastAsia="Arial"/>
                <w:color w:val="111111"/>
                <w:sz w:val="16"/>
              </w:rPr>
              <w:t xml:space="preserve">0.126</w:t>
            </w:r>
          </w:p>
        </w:tc>
        <w:tc>
          <w:tcPr>
            <w:tcW w:w="926" w:type="dxa"/>
            <w:noWrap/>
          </w:tcPr>
          <w:p>
            <w:pPr>
              <w:pStyle w:val="Compact"/>
              <w:spacing w:before="0" w:after="0" w:line="240" w:lineRule="auto"/>
              <w:jc w:val="right"/>
            </w:pPr>
            <w:r>
              <w:rPr>
                <w:rFonts w:ascii="Arial" w:hAnsi="Arial" w:cs="Arial" w:eastAsia="Arial"/>
                <w:color w:val="111111"/>
                <w:sz w:val="16"/>
              </w:rPr>
              <w:t xml:space="preserve">0.123</w:t>
            </w:r>
          </w:p>
        </w:tc>
      </w:tr>
      <w:tr>
        <w:trPr>
          <w:cantSplit/>
        </w:trPr>
        <w:tc>
          <w:tcPr>
            <w:tcW w:w="574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WLS</w:t>
            </w:r>
          </w:p>
        </w:tc>
        <w:tc>
          <w:tcPr>
            <w:tcW w:w="92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0.040</w:t>
            </w:r>
          </w:p>
        </w:tc>
        <w:tc>
          <w:tcPr>
            <w:tcW w:w="111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0.103</w:t>
            </w:r>
          </w:p>
        </w:tc>
        <w:tc>
          <w:tcPr>
            <w:tcW w:w="92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0.123</w:t>
            </w:r>
          </w:p>
        </w:tc>
        <w:tc>
          <w:tcPr>
            <w:tcW w:w="92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0.127</w:t>
            </w:r>
          </w:p>
        </w:tc>
      </w:tr>
    </w:tbl>
    <w:p>
      <w:pPr>
        <w:pStyle w:val="BodyText"/>
        <w:keepNext/>
        <w:spacing w:before="200"/>
        <w:jc w:val="both"/>
      </w:pPr>
      <w:r>
        <w:rPr>
          <w:b/>
          <w:bCs/>
          <w:sz w:val="19"/>
        </w:rPr>
        <w:t xml:space="preserve">Table 4.</w:t>
      </w:r>
      <w:r>
        <w:rPr>
          <w:sz w:val="19"/>
        </w:rPr>
        <w:t xml:space="preserve"> </w:t>
      </w:r>
      <w:r>
        <w:rPr>
          <w:sz w:val="19"/>
        </w:rPr>
        <w:t xml:space="preserve">Net compensation by group: predicted minus observed spending, $ per person-year (95% interval), and predictive ratio.</w:t>
      </w:r>
    </w:p>
    <w:p>
      <w:pPr>
        <w:pStyle w:val="BodyText"/>
        <w:keepNext/>
      </w:pPr>
      <w:r>
        <w:rPr>
          <w:i/>
          <w:iCs/>
          <w:sz w:val="17"/>
        </w:rPr>
        <w:t xml:space="preserve">Negative values mean the model pays less for the group than the group costs. Means over repeats of single fits; Rao-Wu PSU bootstrap intervals. Race and ethnicity are used for evaluation only and never as model inputs.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152"/>
        <w:gridCol w:w="1497"/>
        <w:gridCol w:w="1497"/>
        <w:gridCol w:w="1497"/>
        <w:gridCol w:w="1497"/>
        <w:gridCol w:w="1497"/>
      </w:tblGrid>
      <w:tr>
        <w:trPr>
          <w:tblHeader w:val="on"/>
          <w:cantSplit/>
        </w:trPr>
        <w:tc>
          <w:tcPr>
            <w:tcW w:w="215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49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WLS</w:t>
            </w:r>
          </w:p>
        </w:tc>
        <w:tc>
          <w:tcPr>
            <w:tcW w:w="149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Payment-form WLS (non-negative)</w:t>
            </w:r>
          </w:p>
        </w:tc>
        <w:tc>
          <w:tcPr>
            <w:tcW w:w="149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Tweedie GLM</w:t>
            </w:r>
          </w:p>
        </w:tc>
        <w:tc>
          <w:tcPr>
            <w:tcW w:w="149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LightGBM (Tweedie)</w:t>
            </w:r>
          </w:p>
        </w:tc>
        <w:tc>
          <w:tcPr>
            <w:tcW w:w="149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CANN</w:t>
            </w:r>
          </w:p>
        </w:tc>
      </w:tr>
      <w:tr>
        <w:trPr>
          <w:cantSplit/>
        </w:trPr>
        <w:tc>
          <w:tcPr>
            <w:tcW w:w="2152" w:type="dxa"/>
          </w:tcPr>
          <w:p>
            <w:pPr>
              <w:pStyle w:val="Compact"/>
              <w:spacing w:before="0" w:after="0" w:line="240" w:lineRule="auto"/>
              <w:jc w:val="left"/>
            </w:pPr>
            <w:r>
              <w:rPr>
                <w:rFonts w:ascii="Arial" w:hAnsi="Arial" w:cs="Arial" w:eastAsia="Arial"/>
                <w:color w:val="111111"/>
                <w:sz w:val="16"/>
              </w:rPr>
              <w:t xml:space="preserve">Age 65 and over</w:t>
            </w:r>
          </w:p>
        </w:tc>
        <w:tc>
          <w:tcPr>
            <w:tcW w:w="1497" w:type="dxa"/>
          </w:tcPr>
          <w:p>
            <w:pPr>
              <w:pStyle w:val="Compact"/>
              <w:spacing w:before="0" w:after="0" w:line="240" w:lineRule="auto"/>
              <w:jc w:val="left"/>
            </w:pPr>
            <w:r>
              <w:rPr>
                <w:rFonts w:ascii="Arial" w:hAnsi="Arial" w:cs="Arial" w:eastAsia="Arial"/>
                <w:color w:val="111111"/>
                <w:sz w:val="16"/>
              </w:rPr>
              <w:t xml:space="preserve">-$1 (-$903, $686); PR 1.00</w:t>
            </w:r>
          </w:p>
        </w:tc>
        <w:tc>
          <w:tcPr>
            <w:tcW w:w="1497" w:type="dxa"/>
          </w:tcPr>
          <w:p>
            <w:pPr>
              <w:pStyle w:val="Compact"/>
              <w:spacing w:before="0" w:after="0" w:line="240" w:lineRule="auto"/>
              <w:jc w:val="left"/>
            </w:pPr>
            <w:r>
              <w:rPr>
                <w:rFonts w:ascii="Arial" w:hAnsi="Arial" w:cs="Arial" w:eastAsia="Arial"/>
                <w:color w:val="111111"/>
                <w:sz w:val="16"/>
              </w:rPr>
              <w:t xml:space="preserve">$189 (-$681, $882); PR 1.01</w:t>
            </w:r>
          </w:p>
        </w:tc>
        <w:tc>
          <w:tcPr>
            <w:tcW w:w="1497" w:type="dxa"/>
          </w:tcPr>
          <w:p>
            <w:pPr>
              <w:pStyle w:val="Compact"/>
              <w:spacing w:before="0" w:after="0" w:line="240" w:lineRule="auto"/>
              <w:jc w:val="left"/>
            </w:pPr>
            <w:r>
              <w:rPr>
                <w:rFonts w:ascii="Arial" w:hAnsi="Arial" w:cs="Arial" w:eastAsia="Arial"/>
                <w:color w:val="111111"/>
                <w:sz w:val="16"/>
              </w:rPr>
              <w:t xml:space="preserve">$562 (-$309, $1,297); PR 1.03</w:t>
            </w:r>
          </w:p>
        </w:tc>
        <w:tc>
          <w:tcPr>
            <w:tcW w:w="1497" w:type="dxa"/>
          </w:tcPr>
          <w:p>
            <w:pPr>
              <w:pStyle w:val="Compact"/>
              <w:spacing w:before="0" w:after="0" w:line="240" w:lineRule="auto"/>
              <w:jc w:val="left"/>
            </w:pPr>
            <w:r>
              <w:rPr>
                <w:rFonts w:ascii="Arial" w:hAnsi="Arial" w:cs="Arial" w:eastAsia="Arial"/>
                <w:color w:val="111111"/>
                <w:sz w:val="16"/>
              </w:rPr>
              <w:t xml:space="preserve">-$467 (-$1,298, $176); PR 0.97</w:t>
            </w:r>
          </w:p>
        </w:tc>
        <w:tc>
          <w:tcPr>
            <w:tcW w:w="1497" w:type="dxa"/>
          </w:tcPr>
          <w:p>
            <w:pPr>
              <w:pStyle w:val="Compact"/>
              <w:spacing w:before="0" w:after="0" w:line="240" w:lineRule="auto"/>
              <w:jc w:val="left"/>
            </w:pPr>
            <w:r>
              <w:rPr>
                <w:rFonts w:ascii="Arial" w:hAnsi="Arial" w:cs="Arial" w:eastAsia="Arial"/>
                <w:color w:val="111111"/>
                <w:sz w:val="16"/>
              </w:rPr>
              <w:t xml:space="preserve">$645 (-$232, $1,371); PR 1.04</w:t>
            </w:r>
          </w:p>
        </w:tc>
      </w:tr>
      <w:tr>
        <w:trPr>
          <w:cantSplit/>
        </w:trPr>
        <w:tc>
          <w:tcPr>
            <w:tcW w:w="2152" w:type="dxa"/>
          </w:tcPr>
          <w:p>
            <w:pPr>
              <w:pStyle w:val="Compact"/>
              <w:spacing w:before="0" w:after="0" w:line="240" w:lineRule="auto"/>
              <w:jc w:val="left"/>
            </w:pPr>
            <w:r>
              <w:rPr>
                <w:rFonts w:ascii="Arial" w:hAnsi="Arial" w:cs="Arial" w:eastAsia="Arial"/>
                <w:color w:val="111111"/>
                <w:sz w:val="16"/>
              </w:rPr>
              <w:t xml:space="preserve">Died in year 2</w:t>
            </w:r>
          </w:p>
        </w:tc>
        <w:tc>
          <w:tcPr>
            <w:tcW w:w="1497" w:type="dxa"/>
          </w:tcPr>
          <w:p>
            <w:pPr>
              <w:pStyle w:val="Compact"/>
              <w:spacing w:before="0" w:after="0" w:line="240" w:lineRule="auto"/>
              <w:jc w:val="left"/>
            </w:pPr>
            <w:r>
              <w:rPr>
                <w:rFonts w:ascii="Arial" w:hAnsi="Arial" w:cs="Arial" w:eastAsia="Arial"/>
                <w:color w:val="111111"/>
                <w:sz w:val="16"/>
              </w:rPr>
              <w:t xml:space="preserve">-$43,607 (-$54,318, -$32,699); PR 0.34</w:t>
            </w:r>
          </w:p>
        </w:tc>
        <w:tc>
          <w:tcPr>
            <w:tcW w:w="1497" w:type="dxa"/>
          </w:tcPr>
          <w:p>
            <w:pPr>
              <w:pStyle w:val="Compact"/>
              <w:spacing w:before="0" w:after="0" w:line="240" w:lineRule="auto"/>
              <w:jc w:val="left"/>
            </w:pPr>
            <w:r>
              <w:rPr>
                <w:rFonts w:ascii="Arial" w:hAnsi="Arial" w:cs="Arial" w:eastAsia="Arial"/>
                <w:color w:val="111111"/>
                <w:sz w:val="16"/>
              </w:rPr>
              <w:t xml:space="preserve">-$44,316 (-$55,359, -$33,097); PR 0.33</w:t>
            </w:r>
          </w:p>
        </w:tc>
        <w:tc>
          <w:tcPr>
            <w:tcW w:w="1497" w:type="dxa"/>
          </w:tcPr>
          <w:p>
            <w:pPr>
              <w:pStyle w:val="Compact"/>
              <w:spacing w:before="0" w:after="0" w:line="240" w:lineRule="auto"/>
              <w:jc w:val="left"/>
            </w:pPr>
            <w:r>
              <w:rPr>
                <w:rFonts w:ascii="Arial" w:hAnsi="Arial" w:cs="Arial" w:eastAsia="Arial"/>
                <w:color w:val="111111"/>
                <w:sz w:val="16"/>
              </w:rPr>
              <w:t xml:space="preserve">-$42,318 (-$52,745, -$31,763); PR 0.36</w:t>
            </w:r>
          </w:p>
        </w:tc>
        <w:tc>
          <w:tcPr>
            <w:tcW w:w="1497" w:type="dxa"/>
          </w:tcPr>
          <w:p>
            <w:pPr>
              <w:pStyle w:val="Compact"/>
              <w:spacing w:before="0" w:after="0" w:line="240" w:lineRule="auto"/>
              <w:jc w:val="left"/>
            </w:pPr>
            <w:r>
              <w:rPr>
                <w:rFonts w:ascii="Arial" w:hAnsi="Arial" w:cs="Arial" w:eastAsia="Arial"/>
                <w:color w:val="111111"/>
                <w:sz w:val="16"/>
              </w:rPr>
              <w:t xml:space="preserve">-$42,541 (-$53,195, -$31,878); PR 0.36</w:t>
            </w:r>
          </w:p>
        </w:tc>
        <w:tc>
          <w:tcPr>
            <w:tcW w:w="1497" w:type="dxa"/>
          </w:tcPr>
          <w:p>
            <w:pPr>
              <w:pStyle w:val="Compact"/>
              <w:spacing w:before="0" w:after="0" w:line="240" w:lineRule="auto"/>
              <w:jc w:val="left"/>
            </w:pPr>
            <w:r>
              <w:rPr>
                <w:rFonts w:ascii="Arial" w:hAnsi="Arial" w:cs="Arial" w:eastAsia="Arial"/>
                <w:color w:val="111111"/>
                <w:sz w:val="16"/>
              </w:rPr>
              <w:t xml:space="preserve">-$42,174 (-$52,655, -$31,638); PR 0.36</w:t>
            </w:r>
          </w:p>
        </w:tc>
      </w:tr>
      <w:tr>
        <w:trPr>
          <w:cantSplit/>
        </w:trPr>
        <w:tc>
          <w:tcPr>
            <w:tcW w:w="2152" w:type="dxa"/>
          </w:tcPr>
          <w:p>
            <w:pPr>
              <w:pStyle w:val="Compact"/>
              <w:spacing w:before="0" w:after="0" w:line="240" w:lineRule="auto"/>
              <w:jc w:val="left"/>
            </w:pPr>
            <w:r>
              <w:rPr>
                <w:rFonts w:ascii="Arial" w:hAnsi="Arial" w:cs="Arial" w:eastAsia="Arial"/>
                <w:color w:val="111111"/>
                <w:sz w:val="16"/>
              </w:rPr>
              <w:t xml:space="preserve">Hispanic</w:t>
            </w:r>
          </w:p>
        </w:tc>
        <w:tc>
          <w:tcPr>
            <w:tcW w:w="1497" w:type="dxa"/>
          </w:tcPr>
          <w:p>
            <w:pPr>
              <w:pStyle w:val="Compact"/>
              <w:spacing w:before="0" w:after="0" w:line="240" w:lineRule="auto"/>
              <w:jc w:val="left"/>
            </w:pPr>
            <w:r>
              <w:rPr>
                <w:rFonts w:ascii="Arial" w:hAnsi="Arial" w:cs="Arial" w:eastAsia="Arial"/>
                <w:color w:val="111111"/>
                <w:sz w:val="16"/>
              </w:rPr>
              <w:t xml:space="preserve">-$271 (-$1,034, $336); PR 0.94</w:t>
            </w:r>
          </w:p>
        </w:tc>
        <w:tc>
          <w:tcPr>
            <w:tcW w:w="1497" w:type="dxa"/>
          </w:tcPr>
          <w:p>
            <w:pPr>
              <w:pStyle w:val="Compact"/>
              <w:spacing w:before="0" w:after="0" w:line="240" w:lineRule="auto"/>
              <w:jc w:val="left"/>
            </w:pPr>
            <w:r>
              <w:rPr>
                <w:rFonts w:ascii="Arial" w:hAnsi="Arial" w:cs="Arial" w:eastAsia="Arial"/>
                <w:color w:val="111111"/>
                <w:sz w:val="16"/>
              </w:rPr>
              <w:t xml:space="preserve">$509 (-$297, $1,114); PR 1.11</w:t>
            </w:r>
          </w:p>
        </w:tc>
        <w:tc>
          <w:tcPr>
            <w:tcW w:w="1497" w:type="dxa"/>
          </w:tcPr>
          <w:p>
            <w:pPr>
              <w:pStyle w:val="Compact"/>
              <w:spacing w:before="0" w:after="0" w:line="240" w:lineRule="auto"/>
              <w:jc w:val="left"/>
            </w:pPr>
            <w:r>
              <w:rPr>
                <w:rFonts w:ascii="Arial" w:hAnsi="Arial" w:cs="Arial" w:eastAsia="Arial"/>
                <w:color w:val="111111"/>
                <w:sz w:val="16"/>
              </w:rPr>
              <w:t xml:space="preserve">$12 (-$777, $609); PR 1.00</w:t>
            </w:r>
          </w:p>
        </w:tc>
        <w:tc>
          <w:tcPr>
            <w:tcW w:w="1497" w:type="dxa"/>
          </w:tcPr>
          <w:p>
            <w:pPr>
              <w:pStyle w:val="Compact"/>
              <w:spacing w:before="0" w:after="0" w:line="240" w:lineRule="auto"/>
              <w:jc w:val="left"/>
            </w:pPr>
            <w:r>
              <w:rPr>
                <w:rFonts w:ascii="Arial" w:hAnsi="Arial" w:cs="Arial" w:eastAsia="Arial"/>
                <w:color w:val="111111"/>
                <w:sz w:val="16"/>
              </w:rPr>
              <w:t xml:space="preserve">$91 (-$670, $697); PR 1.02</w:t>
            </w:r>
          </w:p>
        </w:tc>
        <w:tc>
          <w:tcPr>
            <w:tcW w:w="1497" w:type="dxa"/>
          </w:tcPr>
          <w:p>
            <w:pPr>
              <w:pStyle w:val="Compact"/>
              <w:spacing w:before="0" w:after="0" w:line="240" w:lineRule="auto"/>
              <w:jc w:val="left"/>
            </w:pPr>
            <w:r>
              <w:rPr>
                <w:rFonts w:ascii="Arial" w:hAnsi="Arial" w:cs="Arial" w:eastAsia="Arial"/>
                <w:color w:val="111111"/>
                <w:sz w:val="16"/>
              </w:rPr>
              <w:t xml:space="preserve">-$0 (-$794, $594); PR 1.00</w:t>
            </w:r>
          </w:p>
        </w:tc>
      </w:tr>
      <w:tr>
        <w:trPr>
          <w:cantSplit/>
        </w:trPr>
        <w:tc>
          <w:tcPr>
            <w:tcW w:w="2152" w:type="dxa"/>
          </w:tcPr>
          <w:p>
            <w:pPr>
              <w:pStyle w:val="Compact"/>
              <w:spacing w:before="0" w:after="0" w:line="240" w:lineRule="auto"/>
              <w:jc w:val="left"/>
            </w:pPr>
            <w:r>
              <w:rPr>
                <w:rFonts w:ascii="Arial" w:hAnsi="Arial" w:cs="Arial" w:eastAsia="Arial"/>
                <w:color w:val="111111"/>
                <w:sz w:val="16"/>
              </w:rPr>
              <w:t xml:space="preserve">Income below 200% FPL</w:t>
            </w:r>
          </w:p>
        </w:tc>
        <w:tc>
          <w:tcPr>
            <w:tcW w:w="1497" w:type="dxa"/>
          </w:tcPr>
          <w:p>
            <w:pPr>
              <w:pStyle w:val="Compact"/>
              <w:spacing w:before="0" w:after="0" w:line="240" w:lineRule="auto"/>
              <w:jc w:val="left"/>
            </w:pPr>
            <w:r>
              <w:rPr>
                <w:rFonts w:ascii="Arial" w:hAnsi="Arial" w:cs="Arial" w:eastAsia="Arial"/>
                <w:color w:val="111111"/>
                <w:sz w:val="16"/>
              </w:rPr>
              <w:t xml:space="preserve">-$92 (-$619, $336); PR 0.99</w:t>
            </w:r>
          </w:p>
        </w:tc>
        <w:tc>
          <w:tcPr>
            <w:tcW w:w="1497" w:type="dxa"/>
          </w:tcPr>
          <w:p>
            <w:pPr>
              <w:pStyle w:val="Compact"/>
              <w:spacing w:before="0" w:after="0" w:line="240" w:lineRule="auto"/>
              <w:jc w:val="left"/>
            </w:pPr>
            <w:r>
              <w:rPr>
                <w:rFonts w:ascii="Arial" w:hAnsi="Arial" w:cs="Arial" w:eastAsia="Arial"/>
                <w:color w:val="111111"/>
                <w:sz w:val="16"/>
              </w:rPr>
              <w:t xml:space="preserve">$675 ($124, $1,113); PR 1.09</w:t>
            </w:r>
          </w:p>
        </w:tc>
        <w:tc>
          <w:tcPr>
            <w:tcW w:w="1497" w:type="dxa"/>
          </w:tcPr>
          <w:p>
            <w:pPr>
              <w:pStyle w:val="Compact"/>
              <w:spacing w:before="0" w:after="0" w:line="240" w:lineRule="auto"/>
              <w:jc w:val="left"/>
            </w:pPr>
            <w:r>
              <w:rPr>
                <w:rFonts w:ascii="Arial" w:hAnsi="Arial" w:cs="Arial" w:eastAsia="Arial"/>
                <w:color w:val="111111"/>
                <w:sz w:val="16"/>
              </w:rPr>
              <w:t xml:space="preserve">$133 (-$391, $565); PR 1.02</w:t>
            </w:r>
          </w:p>
        </w:tc>
        <w:tc>
          <w:tcPr>
            <w:tcW w:w="1497" w:type="dxa"/>
          </w:tcPr>
          <w:p>
            <w:pPr>
              <w:pStyle w:val="Compact"/>
              <w:spacing w:before="0" w:after="0" w:line="240" w:lineRule="auto"/>
              <w:jc w:val="left"/>
            </w:pPr>
            <w:r>
              <w:rPr>
                <w:rFonts w:ascii="Arial" w:hAnsi="Arial" w:cs="Arial" w:eastAsia="Arial"/>
                <w:color w:val="111111"/>
                <w:sz w:val="16"/>
              </w:rPr>
              <w:t xml:space="preserve">-$5 (-$514, $417); PR 1.00</w:t>
            </w:r>
          </w:p>
        </w:tc>
        <w:tc>
          <w:tcPr>
            <w:tcW w:w="1497" w:type="dxa"/>
          </w:tcPr>
          <w:p>
            <w:pPr>
              <w:pStyle w:val="Compact"/>
              <w:spacing w:before="0" w:after="0" w:line="240" w:lineRule="auto"/>
              <w:jc w:val="left"/>
            </w:pPr>
            <w:r>
              <w:rPr>
                <w:rFonts w:ascii="Arial" w:hAnsi="Arial" w:cs="Arial" w:eastAsia="Arial"/>
                <w:color w:val="111111"/>
                <w:sz w:val="16"/>
              </w:rPr>
              <w:t xml:space="preserve">$149 (-$377, $580); PR 1.02</w:t>
            </w:r>
          </w:p>
        </w:tc>
      </w:tr>
      <w:tr>
        <w:trPr>
          <w:cantSplit/>
        </w:trPr>
        <w:tc>
          <w:tcPr>
            <w:tcW w:w="2152" w:type="dxa"/>
          </w:tcPr>
          <w:p>
            <w:pPr>
              <w:pStyle w:val="Compact"/>
              <w:spacing w:before="0" w:after="0" w:line="240" w:lineRule="auto"/>
              <w:jc w:val="left"/>
            </w:pPr>
            <w:r>
              <w:rPr>
                <w:rFonts w:ascii="Arial" w:hAnsi="Arial" w:cs="Arial" w:eastAsia="Arial"/>
                <w:color w:val="111111"/>
                <w:sz w:val="16"/>
              </w:rPr>
              <w:t xml:space="preserve">Mental health condition</w:t>
            </w:r>
          </w:p>
        </w:tc>
        <w:tc>
          <w:tcPr>
            <w:tcW w:w="1497" w:type="dxa"/>
          </w:tcPr>
          <w:p>
            <w:pPr>
              <w:pStyle w:val="Compact"/>
              <w:spacing w:before="0" w:after="0" w:line="240" w:lineRule="auto"/>
              <w:jc w:val="left"/>
            </w:pPr>
            <w:r>
              <w:rPr>
                <w:rFonts w:ascii="Arial" w:hAnsi="Arial" w:cs="Arial" w:eastAsia="Arial"/>
                <w:color w:val="111111"/>
                <w:sz w:val="16"/>
              </w:rPr>
              <w:t xml:space="preserve">$193 (-$474, $772); PR 1.01</w:t>
            </w:r>
          </w:p>
        </w:tc>
        <w:tc>
          <w:tcPr>
            <w:tcW w:w="1497" w:type="dxa"/>
          </w:tcPr>
          <w:p>
            <w:pPr>
              <w:pStyle w:val="Compact"/>
              <w:spacing w:before="0" w:after="0" w:line="240" w:lineRule="auto"/>
              <w:jc w:val="left"/>
            </w:pPr>
            <w:r>
              <w:rPr>
                <w:rFonts w:ascii="Arial" w:hAnsi="Arial" w:cs="Arial" w:eastAsia="Arial"/>
                <w:color w:val="111111"/>
                <w:sz w:val="16"/>
              </w:rPr>
              <w:t xml:space="preserve">$312 (-$363, $912); PR 1.02</w:t>
            </w:r>
          </w:p>
        </w:tc>
        <w:tc>
          <w:tcPr>
            <w:tcW w:w="1497" w:type="dxa"/>
          </w:tcPr>
          <w:p>
            <w:pPr>
              <w:pStyle w:val="Compact"/>
              <w:spacing w:before="0" w:after="0" w:line="240" w:lineRule="auto"/>
              <w:jc w:val="left"/>
            </w:pPr>
            <w:r>
              <w:rPr>
                <w:rFonts w:ascii="Arial" w:hAnsi="Arial" w:cs="Arial" w:eastAsia="Arial"/>
                <w:color w:val="111111"/>
                <w:sz w:val="16"/>
              </w:rPr>
              <w:t xml:space="preserve">$675 (-$11, $1,367); PR 1.05</w:t>
            </w:r>
          </w:p>
        </w:tc>
        <w:tc>
          <w:tcPr>
            <w:tcW w:w="1497" w:type="dxa"/>
          </w:tcPr>
          <w:p>
            <w:pPr>
              <w:pStyle w:val="Compact"/>
              <w:spacing w:before="0" w:after="0" w:line="240" w:lineRule="auto"/>
              <w:jc w:val="left"/>
            </w:pPr>
            <w:r>
              <w:rPr>
                <w:rFonts w:ascii="Arial" w:hAnsi="Arial" w:cs="Arial" w:eastAsia="Arial"/>
                <w:color w:val="111111"/>
                <w:sz w:val="16"/>
              </w:rPr>
              <w:t xml:space="preserve">$538 (-$38, $1,128); PR 1.04</w:t>
            </w:r>
          </w:p>
        </w:tc>
        <w:tc>
          <w:tcPr>
            <w:tcW w:w="1497" w:type="dxa"/>
          </w:tcPr>
          <w:p>
            <w:pPr>
              <w:pStyle w:val="Compact"/>
              <w:spacing w:before="0" w:after="0" w:line="240" w:lineRule="auto"/>
              <w:jc w:val="left"/>
            </w:pPr>
            <w:r>
              <w:rPr>
                <w:rFonts w:ascii="Arial" w:hAnsi="Arial" w:cs="Arial" w:eastAsia="Arial"/>
                <w:color w:val="111111"/>
                <w:sz w:val="16"/>
              </w:rPr>
              <w:t xml:space="preserve">$724 ($41, $1,418); PR 1.05</w:t>
            </w:r>
          </w:p>
        </w:tc>
      </w:tr>
      <w:tr>
        <w:trPr>
          <w:cantSplit/>
        </w:trPr>
        <w:tc>
          <w:tcPr>
            <w:tcW w:w="2152" w:type="dxa"/>
          </w:tcPr>
          <w:p>
            <w:pPr>
              <w:pStyle w:val="Compact"/>
              <w:spacing w:before="0" w:after="0" w:line="240" w:lineRule="auto"/>
              <w:jc w:val="left"/>
            </w:pPr>
            <w:r>
              <w:rPr>
                <w:rFonts w:ascii="Arial" w:hAnsi="Arial" w:cs="Arial" w:eastAsia="Arial"/>
                <w:color w:val="111111"/>
                <w:sz w:val="16"/>
              </w:rPr>
              <w:t xml:space="preserve">Needs ADL or IADL help</w:t>
            </w:r>
          </w:p>
        </w:tc>
        <w:tc>
          <w:tcPr>
            <w:tcW w:w="1497" w:type="dxa"/>
          </w:tcPr>
          <w:p>
            <w:pPr>
              <w:pStyle w:val="Compact"/>
              <w:spacing w:before="0" w:after="0" w:line="240" w:lineRule="auto"/>
              <w:jc w:val="left"/>
            </w:pPr>
            <w:r>
              <w:rPr>
                <w:rFonts w:ascii="Arial" w:hAnsi="Arial" w:cs="Arial" w:eastAsia="Arial"/>
                <w:color w:val="111111"/>
                <w:sz w:val="16"/>
              </w:rPr>
              <w:t xml:space="preserve">-$7,747 (-$12,747, -$4,246); PR 0.75</w:t>
            </w:r>
          </w:p>
        </w:tc>
        <w:tc>
          <w:tcPr>
            <w:tcW w:w="1497" w:type="dxa"/>
          </w:tcPr>
          <w:p>
            <w:pPr>
              <w:pStyle w:val="Compact"/>
              <w:spacing w:before="0" w:after="0" w:line="240" w:lineRule="auto"/>
              <w:jc w:val="left"/>
            </w:pPr>
            <w:r>
              <w:rPr>
                <w:rFonts w:ascii="Arial" w:hAnsi="Arial" w:cs="Arial" w:eastAsia="Arial"/>
                <w:color w:val="111111"/>
                <w:sz w:val="16"/>
              </w:rPr>
              <w:t xml:space="preserve">-$9,293 (-$14,437, -$5,593); PR 0.70</w:t>
            </w:r>
          </w:p>
        </w:tc>
        <w:tc>
          <w:tcPr>
            <w:tcW w:w="1497" w:type="dxa"/>
          </w:tcPr>
          <w:p>
            <w:pPr>
              <w:pStyle w:val="Compact"/>
              <w:spacing w:before="0" w:after="0" w:line="240" w:lineRule="auto"/>
              <w:jc w:val="left"/>
            </w:pPr>
            <w:r>
              <w:rPr>
                <w:rFonts w:ascii="Arial" w:hAnsi="Arial" w:cs="Arial" w:eastAsia="Arial"/>
                <w:color w:val="111111"/>
                <w:sz w:val="16"/>
              </w:rPr>
              <w:t xml:space="preserve">-$4,762 (-$9,353, -$1,287); PR 0.85</w:t>
            </w:r>
          </w:p>
        </w:tc>
        <w:tc>
          <w:tcPr>
            <w:tcW w:w="1497" w:type="dxa"/>
          </w:tcPr>
          <w:p>
            <w:pPr>
              <w:pStyle w:val="Compact"/>
              <w:spacing w:before="0" w:after="0" w:line="240" w:lineRule="auto"/>
              <w:jc w:val="left"/>
            </w:pPr>
            <w:r>
              <w:rPr>
                <w:rFonts w:ascii="Arial" w:hAnsi="Arial" w:cs="Arial" w:eastAsia="Arial"/>
                <w:color w:val="111111"/>
                <w:sz w:val="16"/>
              </w:rPr>
              <w:t xml:space="preserve">-$5,721 (-$10,502, -$2,458); PR 0.82</w:t>
            </w:r>
          </w:p>
        </w:tc>
        <w:tc>
          <w:tcPr>
            <w:tcW w:w="1497" w:type="dxa"/>
          </w:tcPr>
          <w:p>
            <w:pPr>
              <w:pStyle w:val="Compact"/>
              <w:spacing w:before="0" w:after="0" w:line="240" w:lineRule="auto"/>
              <w:jc w:val="left"/>
            </w:pPr>
            <w:r>
              <w:rPr>
                <w:rFonts w:ascii="Arial" w:hAnsi="Arial" w:cs="Arial" w:eastAsia="Arial"/>
                <w:color w:val="111111"/>
                <w:sz w:val="16"/>
              </w:rPr>
              <w:t xml:space="preserve">-$4,545 (-$9,069, -$1,057); PR 0.85</w:t>
            </w:r>
          </w:p>
        </w:tc>
      </w:tr>
      <w:tr>
        <w:trPr>
          <w:cantSplit/>
        </w:trPr>
        <w:tc>
          <w:tcPr>
            <w:tcW w:w="2152" w:type="dxa"/>
          </w:tcPr>
          <w:p>
            <w:pPr>
              <w:pStyle w:val="Compact"/>
              <w:spacing w:before="0" w:after="0" w:line="240" w:lineRule="auto"/>
              <w:jc w:val="left"/>
            </w:pPr>
            <w:r>
              <w:rPr>
                <w:rFonts w:ascii="Arial" w:hAnsi="Arial" w:cs="Arial" w:eastAsia="Arial"/>
                <w:color w:val="111111"/>
                <w:sz w:val="16"/>
              </w:rPr>
              <w:t xml:space="preserve">Non-Hispanic Asian</w:t>
            </w:r>
          </w:p>
        </w:tc>
        <w:tc>
          <w:tcPr>
            <w:tcW w:w="1497" w:type="dxa"/>
          </w:tcPr>
          <w:p>
            <w:pPr>
              <w:pStyle w:val="Compact"/>
              <w:spacing w:before="0" w:after="0" w:line="240" w:lineRule="auto"/>
              <w:jc w:val="left"/>
            </w:pPr>
            <w:r>
              <w:rPr>
                <w:rFonts w:ascii="Arial" w:hAnsi="Arial" w:cs="Arial" w:eastAsia="Arial"/>
                <w:color w:val="111111"/>
                <w:sz w:val="16"/>
              </w:rPr>
              <w:t xml:space="preserve">$179 (-$399, $735); PR 1.04</w:t>
            </w:r>
          </w:p>
        </w:tc>
        <w:tc>
          <w:tcPr>
            <w:tcW w:w="1497" w:type="dxa"/>
          </w:tcPr>
          <w:p>
            <w:pPr>
              <w:pStyle w:val="Compact"/>
              <w:spacing w:before="0" w:after="0" w:line="240" w:lineRule="auto"/>
              <w:jc w:val="left"/>
            </w:pPr>
            <w:r>
              <w:rPr>
                <w:rFonts w:ascii="Arial" w:hAnsi="Arial" w:cs="Arial" w:eastAsia="Arial"/>
                <w:color w:val="111111"/>
                <w:sz w:val="16"/>
              </w:rPr>
              <w:t xml:space="preserve">$780 ($225, $1,315); PR 1.16</w:t>
            </w:r>
          </w:p>
        </w:tc>
        <w:tc>
          <w:tcPr>
            <w:tcW w:w="1497" w:type="dxa"/>
          </w:tcPr>
          <w:p>
            <w:pPr>
              <w:pStyle w:val="Compact"/>
              <w:spacing w:before="0" w:after="0" w:line="240" w:lineRule="auto"/>
              <w:jc w:val="left"/>
            </w:pPr>
            <w:r>
              <w:rPr>
                <w:rFonts w:ascii="Arial" w:hAnsi="Arial" w:cs="Arial" w:eastAsia="Arial"/>
                <w:color w:val="111111"/>
                <w:sz w:val="16"/>
              </w:rPr>
              <w:t xml:space="preserve">$387 (-$152, $867); PR 1.08</w:t>
            </w:r>
          </w:p>
        </w:tc>
        <w:tc>
          <w:tcPr>
            <w:tcW w:w="1497" w:type="dxa"/>
          </w:tcPr>
          <w:p>
            <w:pPr>
              <w:pStyle w:val="Compact"/>
              <w:spacing w:before="0" w:after="0" w:line="240" w:lineRule="auto"/>
              <w:jc w:val="left"/>
            </w:pPr>
            <w:r>
              <w:rPr>
                <w:rFonts w:ascii="Arial" w:hAnsi="Arial" w:cs="Arial" w:eastAsia="Arial"/>
                <w:color w:val="111111"/>
                <w:sz w:val="16"/>
              </w:rPr>
              <w:t xml:space="preserve">$310 (-$237, $838); PR 1.06</w:t>
            </w:r>
          </w:p>
        </w:tc>
        <w:tc>
          <w:tcPr>
            <w:tcW w:w="1497" w:type="dxa"/>
          </w:tcPr>
          <w:p>
            <w:pPr>
              <w:pStyle w:val="Compact"/>
              <w:spacing w:before="0" w:after="0" w:line="240" w:lineRule="auto"/>
              <w:jc w:val="left"/>
            </w:pPr>
            <w:r>
              <w:rPr>
                <w:rFonts w:ascii="Arial" w:hAnsi="Arial" w:cs="Arial" w:eastAsia="Arial"/>
                <w:color w:val="111111"/>
                <w:sz w:val="16"/>
              </w:rPr>
              <w:t xml:space="preserve">$370 (-$172, $850); PR 1.08</w:t>
            </w:r>
          </w:p>
        </w:tc>
      </w:tr>
      <w:tr>
        <w:trPr>
          <w:cantSplit/>
        </w:trPr>
        <w:tc>
          <w:tcPr>
            <w:tcW w:w="2152" w:type="dxa"/>
          </w:tcPr>
          <w:p>
            <w:pPr>
              <w:pStyle w:val="Compact"/>
              <w:spacing w:before="0" w:after="0" w:line="240" w:lineRule="auto"/>
              <w:jc w:val="left"/>
            </w:pPr>
            <w:r>
              <w:rPr>
                <w:rFonts w:ascii="Arial" w:hAnsi="Arial" w:cs="Arial" w:eastAsia="Arial"/>
                <w:color w:val="111111"/>
                <w:sz w:val="16"/>
              </w:rPr>
              <w:t xml:space="preserve">Non-Hispanic Black</w:t>
            </w:r>
          </w:p>
        </w:tc>
        <w:tc>
          <w:tcPr>
            <w:tcW w:w="1497" w:type="dxa"/>
          </w:tcPr>
          <w:p>
            <w:pPr>
              <w:pStyle w:val="Compact"/>
              <w:spacing w:before="0" w:after="0" w:line="240" w:lineRule="auto"/>
              <w:jc w:val="left"/>
            </w:pPr>
            <w:r>
              <w:rPr>
                <w:rFonts w:ascii="Arial" w:hAnsi="Arial" w:cs="Arial" w:eastAsia="Arial"/>
                <w:color w:val="111111"/>
                <w:sz w:val="16"/>
              </w:rPr>
              <w:t xml:space="preserve">-$202 (-$896, $485); PR 0.97</w:t>
            </w:r>
          </w:p>
        </w:tc>
        <w:tc>
          <w:tcPr>
            <w:tcW w:w="1497" w:type="dxa"/>
          </w:tcPr>
          <w:p>
            <w:pPr>
              <w:pStyle w:val="Compact"/>
              <w:spacing w:before="0" w:after="0" w:line="240" w:lineRule="auto"/>
              <w:jc w:val="left"/>
            </w:pPr>
            <w:r>
              <w:rPr>
                <w:rFonts w:ascii="Arial" w:hAnsi="Arial" w:cs="Arial" w:eastAsia="Arial"/>
                <w:color w:val="111111"/>
                <w:sz w:val="16"/>
              </w:rPr>
              <w:t xml:space="preserve">$413 (-$230, $1,096); PR 1.06</w:t>
            </w:r>
          </w:p>
        </w:tc>
        <w:tc>
          <w:tcPr>
            <w:tcW w:w="1497" w:type="dxa"/>
          </w:tcPr>
          <w:p>
            <w:pPr>
              <w:pStyle w:val="Compact"/>
              <w:spacing w:before="0" w:after="0" w:line="240" w:lineRule="auto"/>
              <w:jc w:val="left"/>
            </w:pPr>
            <w:r>
              <w:rPr>
                <w:rFonts w:ascii="Arial" w:hAnsi="Arial" w:cs="Arial" w:eastAsia="Arial"/>
                <w:color w:val="111111"/>
                <w:sz w:val="16"/>
              </w:rPr>
              <w:t xml:space="preserve">-$15 (-$680, $629); PR 1.00</w:t>
            </w:r>
          </w:p>
        </w:tc>
        <w:tc>
          <w:tcPr>
            <w:tcW w:w="1497" w:type="dxa"/>
          </w:tcPr>
          <w:p>
            <w:pPr>
              <w:pStyle w:val="Compact"/>
              <w:spacing w:before="0" w:after="0" w:line="240" w:lineRule="auto"/>
              <w:jc w:val="left"/>
            </w:pPr>
            <w:r>
              <w:rPr>
                <w:rFonts w:ascii="Arial" w:hAnsi="Arial" w:cs="Arial" w:eastAsia="Arial"/>
                <w:color w:val="111111"/>
                <w:sz w:val="16"/>
              </w:rPr>
              <w:t xml:space="preserve">-$8 (-$645, $603); PR 1.00</w:t>
            </w:r>
          </w:p>
        </w:tc>
        <w:tc>
          <w:tcPr>
            <w:tcW w:w="1497" w:type="dxa"/>
          </w:tcPr>
          <w:p>
            <w:pPr>
              <w:pStyle w:val="Compact"/>
              <w:spacing w:before="0" w:after="0" w:line="240" w:lineRule="auto"/>
              <w:jc w:val="left"/>
            </w:pPr>
            <w:r>
              <w:rPr>
                <w:rFonts w:ascii="Arial" w:hAnsi="Arial" w:cs="Arial" w:eastAsia="Arial"/>
                <w:color w:val="111111"/>
                <w:sz w:val="16"/>
              </w:rPr>
              <w:t xml:space="preserve">-$16 (-$681, $620); PR 1.00</w:t>
            </w:r>
          </w:p>
        </w:tc>
      </w:tr>
      <w:tr>
        <w:trPr>
          <w:cantSplit/>
        </w:trPr>
        <w:tc>
          <w:tcPr>
            <w:tcW w:w="215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Uninsured all year</w:t>
            </w:r>
          </w:p>
        </w:tc>
        <w:tc>
          <w:tcPr>
            <w:tcW w:w="149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-$126 (-$696, $373); PR 0.95</w:t>
            </w:r>
          </w:p>
        </w:tc>
        <w:tc>
          <w:tcPr>
            <w:tcW w:w="149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$657 ($102, $1,197); PR 1.27</w:t>
            </w:r>
          </w:p>
        </w:tc>
        <w:tc>
          <w:tcPr>
            <w:tcW w:w="149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$425 (-$118, $925); PR 1.18</w:t>
            </w:r>
          </w:p>
        </w:tc>
        <w:tc>
          <w:tcPr>
            <w:tcW w:w="149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$549 ($40, $1,024); PR 1.23</w:t>
            </w:r>
          </w:p>
        </w:tc>
        <w:tc>
          <w:tcPr>
            <w:tcW w:w="149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$408 (-$134, $906); PR 1.17</w:t>
            </w:r>
          </w:p>
        </w:tc>
      </w:tr>
    </w:tbl>
    <w:p>
      <w:pPr>
        <w:pStyle w:val="BodyText"/>
        <w:keepNext/>
        <w:spacing w:before="200"/>
        <w:jc w:val="both"/>
      </w:pPr>
      <w:r>
        <w:rPr>
          <w:b/>
          <w:bCs/>
          <w:sz w:val="19"/>
        </w:rPr>
        <w:t xml:space="preserve">Table 4b.</w:t>
      </w:r>
      <w:r>
        <w:rPr>
          <w:sz w:val="19"/>
        </w:rPr>
        <w:t xml:space="preserve"> </w:t>
      </w:r>
      <w:r>
        <w:rPr>
          <w:sz w:val="19"/>
        </w:rPr>
        <w:t xml:space="preserve">Difference in net compensation from WLS, by group (95% paired interval).</w:t>
      </w:r>
    </w:p>
    <w:p>
      <w:pPr>
        <w:pStyle w:val="BodyText"/>
        <w:keepNext/>
      </w:pPr>
      <w:r>
        <w:rPr>
          <w:i/>
          <w:iCs/>
          <w:sz w:val="17"/>
        </w:rPr>
        <w:t xml:space="preserve">Same PSU resamples for both models, so the interval is for the difference itself. Positive values mean the model pays the group more than WLS does.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548"/>
        <w:gridCol w:w="1772"/>
        <w:gridCol w:w="1772"/>
        <w:gridCol w:w="1772"/>
        <w:gridCol w:w="1772"/>
      </w:tblGrid>
      <w:tr>
        <w:trPr>
          <w:tblHeader w:val="on"/>
          <w:cantSplit/>
        </w:trPr>
        <w:tc>
          <w:tcPr>
            <w:tcW w:w="254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77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Payment-form WLS (non-negative)</w:t>
            </w:r>
          </w:p>
        </w:tc>
        <w:tc>
          <w:tcPr>
            <w:tcW w:w="177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Tweedie GLM</w:t>
            </w:r>
          </w:p>
        </w:tc>
        <w:tc>
          <w:tcPr>
            <w:tcW w:w="177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LightGBM (Tweedie)</w:t>
            </w:r>
          </w:p>
        </w:tc>
        <w:tc>
          <w:tcPr>
            <w:tcW w:w="177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CANN</w:t>
            </w:r>
          </w:p>
        </w:tc>
      </w:tr>
      <w:tr>
        <w:trPr>
          <w:cantSplit/>
        </w:trPr>
        <w:tc>
          <w:tcPr>
            <w:tcW w:w="2548" w:type="dxa"/>
          </w:tcPr>
          <w:p>
            <w:pPr>
              <w:pStyle w:val="Compact"/>
              <w:spacing w:before="0" w:after="0" w:line="240" w:lineRule="auto"/>
              <w:jc w:val="left"/>
            </w:pPr>
            <w:r>
              <w:rPr>
                <w:rFonts w:ascii="Arial" w:hAnsi="Arial" w:cs="Arial" w:eastAsia="Arial"/>
                <w:color w:val="111111"/>
                <w:sz w:val="16"/>
              </w:rPr>
              <w:t xml:space="preserve">Age 65 and over</w:t>
            </w:r>
          </w:p>
        </w:tc>
        <w:tc>
          <w:tcPr>
            <w:tcW w:w="1772" w:type="dxa"/>
          </w:tcPr>
          <w:p>
            <w:pPr>
              <w:pStyle w:val="Compact"/>
              <w:spacing w:before="0" w:after="0" w:line="240" w:lineRule="auto"/>
              <w:jc w:val="left"/>
            </w:pPr>
            <w:r>
              <w:rPr>
                <w:rFonts w:ascii="Arial" w:hAnsi="Arial" w:cs="Arial" w:eastAsia="Arial"/>
                <w:color w:val="111111"/>
                <w:sz w:val="16"/>
              </w:rPr>
              <w:t xml:space="preserve">$191 ($75, $283)</w:t>
            </w:r>
          </w:p>
        </w:tc>
        <w:tc>
          <w:tcPr>
            <w:tcW w:w="1772" w:type="dxa"/>
          </w:tcPr>
          <w:p>
            <w:pPr>
              <w:pStyle w:val="Compact"/>
              <w:spacing w:before="0" w:after="0" w:line="240" w:lineRule="auto"/>
              <w:jc w:val="left"/>
            </w:pPr>
            <w:r>
              <w:rPr>
                <w:rFonts w:ascii="Arial" w:hAnsi="Arial" w:cs="Arial" w:eastAsia="Arial"/>
                <w:color w:val="111111"/>
                <w:sz w:val="16"/>
              </w:rPr>
              <w:t xml:space="preserve">$563 ($314, $871)</w:t>
            </w:r>
          </w:p>
        </w:tc>
        <w:tc>
          <w:tcPr>
            <w:tcW w:w="1772" w:type="dxa"/>
          </w:tcPr>
          <w:p>
            <w:pPr>
              <w:pStyle w:val="Compact"/>
              <w:spacing w:before="0" w:after="0" w:line="240" w:lineRule="auto"/>
              <w:jc w:val="left"/>
            </w:pPr>
            <w:r>
              <w:rPr>
                <w:rFonts w:ascii="Arial" w:hAnsi="Arial" w:cs="Arial" w:eastAsia="Arial"/>
                <w:color w:val="111111"/>
                <w:sz w:val="16"/>
              </w:rPr>
              <w:t xml:space="preserve">-$465 (-$680, -$272)</w:t>
            </w:r>
          </w:p>
        </w:tc>
        <w:tc>
          <w:tcPr>
            <w:tcW w:w="1772" w:type="dxa"/>
          </w:tcPr>
          <w:p>
            <w:pPr>
              <w:pStyle w:val="Compact"/>
              <w:spacing w:before="0" w:after="0" w:line="240" w:lineRule="auto"/>
              <w:jc w:val="left"/>
            </w:pPr>
            <w:r>
              <w:rPr>
                <w:rFonts w:ascii="Arial" w:hAnsi="Arial" w:cs="Arial" w:eastAsia="Arial"/>
                <w:color w:val="111111"/>
                <w:sz w:val="16"/>
              </w:rPr>
              <w:t xml:space="preserve">$647 ($395, $956)</w:t>
            </w:r>
          </w:p>
        </w:tc>
      </w:tr>
      <w:tr>
        <w:trPr>
          <w:cantSplit/>
        </w:trPr>
        <w:tc>
          <w:tcPr>
            <w:tcW w:w="2548" w:type="dxa"/>
          </w:tcPr>
          <w:p>
            <w:pPr>
              <w:pStyle w:val="Compact"/>
              <w:spacing w:before="0" w:after="0" w:line="240" w:lineRule="auto"/>
              <w:jc w:val="left"/>
            </w:pPr>
            <w:r>
              <w:rPr>
                <w:rFonts w:ascii="Arial" w:hAnsi="Arial" w:cs="Arial" w:eastAsia="Arial"/>
                <w:color w:val="111111"/>
                <w:sz w:val="16"/>
              </w:rPr>
              <w:t xml:space="preserve">Died in year 2</w:t>
            </w:r>
          </w:p>
        </w:tc>
        <w:tc>
          <w:tcPr>
            <w:tcW w:w="1772" w:type="dxa"/>
          </w:tcPr>
          <w:p>
            <w:pPr>
              <w:pStyle w:val="Compact"/>
              <w:spacing w:before="0" w:after="0" w:line="240" w:lineRule="auto"/>
              <w:jc w:val="left"/>
            </w:pPr>
            <w:r>
              <w:rPr>
                <w:rFonts w:ascii="Arial" w:hAnsi="Arial" w:cs="Arial" w:eastAsia="Arial"/>
                <w:color w:val="111111"/>
                <w:sz w:val="16"/>
              </w:rPr>
              <w:t xml:space="preserve">-$709 (-$1,403, -$157)</w:t>
            </w:r>
          </w:p>
        </w:tc>
        <w:tc>
          <w:tcPr>
            <w:tcW w:w="1772" w:type="dxa"/>
          </w:tcPr>
          <w:p>
            <w:pPr>
              <w:pStyle w:val="Compact"/>
              <w:spacing w:before="0" w:after="0" w:line="240" w:lineRule="auto"/>
              <w:jc w:val="left"/>
            </w:pPr>
            <w:r>
              <w:rPr>
                <w:rFonts w:ascii="Arial" w:hAnsi="Arial" w:cs="Arial" w:eastAsia="Arial"/>
                <w:color w:val="111111"/>
                <w:sz w:val="16"/>
              </w:rPr>
              <w:t xml:space="preserve">$1,289 ($224, $2,854)</w:t>
            </w:r>
          </w:p>
        </w:tc>
        <w:tc>
          <w:tcPr>
            <w:tcW w:w="1772" w:type="dxa"/>
          </w:tcPr>
          <w:p>
            <w:pPr>
              <w:pStyle w:val="Compact"/>
              <w:spacing w:before="0" w:after="0" w:line="240" w:lineRule="auto"/>
              <w:jc w:val="left"/>
            </w:pPr>
            <w:r>
              <w:rPr>
                <w:rFonts w:ascii="Arial" w:hAnsi="Arial" w:cs="Arial" w:eastAsia="Arial"/>
                <w:color w:val="111111"/>
                <w:sz w:val="16"/>
              </w:rPr>
              <w:t xml:space="preserve">$1,066 (-$802, $3,244)</w:t>
            </w:r>
          </w:p>
        </w:tc>
        <w:tc>
          <w:tcPr>
            <w:tcW w:w="1772" w:type="dxa"/>
          </w:tcPr>
          <w:p>
            <w:pPr>
              <w:pStyle w:val="Compact"/>
              <w:spacing w:before="0" w:after="0" w:line="240" w:lineRule="auto"/>
              <w:jc w:val="left"/>
            </w:pPr>
            <w:r>
              <w:rPr>
                <w:rFonts w:ascii="Arial" w:hAnsi="Arial" w:cs="Arial" w:eastAsia="Arial"/>
                <w:color w:val="111111"/>
                <w:sz w:val="16"/>
              </w:rPr>
              <w:t xml:space="preserve">$1,433 ($323, $3,068)</w:t>
            </w:r>
          </w:p>
        </w:tc>
      </w:tr>
      <w:tr>
        <w:trPr>
          <w:cantSplit/>
        </w:trPr>
        <w:tc>
          <w:tcPr>
            <w:tcW w:w="2548" w:type="dxa"/>
          </w:tcPr>
          <w:p>
            <w:pPr>
              <w:pStyle w:val="Compact"/>
              <w:spacing w:before="0" w:after="0" w:line="240" w:lineRule="auto"/>
              <w:jc w:val="left"/>
            </w:pPr>
            <w:r>
              <w:rPr>
                <w:rFonts w:ascii="Arial" w:hAnsi="Arial" w:cs="Arial" w:eastAsia="Arial"/>
                <w:color w:val="111111"/>
                <w:sz w:val="16"/>
              </w:rPr>
              <w:t xml:space="preserve">Hispanic</w:t>
            </w:r>
          </w:p>
        </w:tc>
        <w:tc>
          <w:tcPr>
            <w:tcW w:w="1772" w:type="dxa"/>
          </w:tcPr>
          <w:p>
            <w:pPr>
              <w:pStyle w:val="Compact"/>
              <w:spacing w:before="0" w:after="0" w:line="240" w:lineRule="auto"/>
              <w:jc w:val="left"/>
            </w:pPr>
            <w:r>
              <w:rPr>
                <w:rFonts w:ascii="Arial" w:hAnsi="Arial" w:cs="Arial" w:eastAsia="Arial"/>
                <w:color w:val="111111"/>
                <w:sz w:val="16"/>
              </w:rPr>
              <w:t xml:space="preserve">$780 ($689, $863)</w:t>
            </w:r>
          </w:p>
        </w:tc>
        <w:tc>
          <w:tcPr>
            <w:tcW w:w="1772" w:type="dxa"/>
          </w:tcPr>
          <w:p>
            <w:pPr>
              <w:pStyle w:val="Compact"/>
              <w:spacing w:before="0" w:after="0" w:line="240" w:lineRule="auto"/>
              <w:jc w:val="left"/>
            </w:pPr>
            <w:r>
              <w:rPr>
                <w:rFonts w:ascii="Arial" w:hAnsi="Arial" w:cs="Arial" w:eastAsia="Arial"/>
                <w:color w:val="111111"/>
                <w:sz w:val="16"/>
              </w:rPr>
              <w:t xml:space="preserve">$284 ($204, $370)</w:t>
            </w:r>
          </w:p>
        </w:tc>
        <w:tc>
          <w:tcPr>
            <w:tcW w:w="1772" w:type="dxa"/>
          </w:tcPr>
          <w:p>
            <w:pPr>
              <w:pStyle w:val="Compact"/>
              <w:spacing w:before="0" w:after="0" w:line="240" w:lineRule="auto"/>
              <w:jc w:val="left"/>
            </w:pPr>
            <w:r>
              <w:rPr>
                <w:rFonts w:ascii="Arial" w:hAnsi="Arial" w:cs="Arial" w:eastAsia="Arial"/>
                <w:color w:val="111111"/>
                <w:sz w:val="16"/>
              </w:rPr>
              <w:t xml:space="preserve">$362 ($239, $497)</w:t>
            </w:r>
          </w:p>
        </w:tc>
        <w:tc>
          <w:tcPr>
            <w:tcW w:w="1772" w:type="dxa"/>
          </w:tcPr>
          <w:p>
            <w:pPr>
              <w:pStyle w:val="Compact"/>
              <w:spacing w:before="0" w:after="0" w:line="240" w:lineRule="auto"/>
              <w:jc w:val="left"/>
            </w:pPr>
            <w:r>
              <w:rPr>
                <w:rFonts w:ascii="Arial" w:hAnsi="Arial" w:cs="Arial" w:eastAsia="Arial"/>
                <w:color w:val="111111"/>
                <w:sz w:val="16"/>
              </w:rPr>
              <w:t xml:space="preserve">$271 ($189, $360)</w:t>
            </w:r>
          </w:p>
        </w:tc>
      </w:tr>
      <w:tr>
        <w:trPr>
          <w:cantSplit/>
        </w:trPr>
        <w:tc>
          <w:tcPr>
            <w:tcW w:w="2548" w:type="dxa"/>
          </w:tcPr>
          <w:p>
            <w:pPr>
              <w:pStyle w:val="Compact"/>
              <w:spacing w:before="0" w:after="0" w:line="240" w:lineRule="auto"/>
              <w:jc w:val="left"/>
            </w:pPr>
            <w:r>
              <w:rPr>
                <w:rFonts w:ascii="Arial" w:hAnsi="Arial" w:cs="Arial" w:eastAsia="Arial"/>
                <w:color w:val="111111"/>
                <w:sz w:val="16"/>
              </w:rPr>
              <w:t xml:space="preserve">Income below 200% FPL</w:t>
            </w:r>
          </w:p>
        </w:tc>
        <w:tc>
          <w:tcPr>
            <w:tcW w:w="1772" w:type="dxa"/>
          </w:tcPr>
          <w:p>
            <w:pPr>
              <w:pStyle w:val="Compact"/>
              <w:spacing w:before="0" w:after="0" w:line="240" w:lineRule="auto"/>
              <w:jc w:val="left"/>
            </w:pPr>
            <w:r>
              <w:rPr>
                <w:rFonts w:ascii="Arial" w:hAnsi="Arial" w:cs="Arial" w:eastAsia="Arial"/>
                <w:color w:val="111111"/>
                <w:sz w:val="16"/>
              </w:rPr>
              <w:t xml:space="preserve">$767 ($681, $868)</w:t>
            </w:r>
          </w:p>
        </w:tc>
        <w:tc>
          <w:tcPr>
            <w:tcW w:w="1772" w:type="dxa"/>
          </w:tcPr>
          <w:p>
            <w:pPr>
              <w:pStyle w:val="Compact"/>
              <w:spacing w:before="0" w:after="0" w:line="240" w:lineRule="auto"/>
              <w:jc w:val="left"/>
            </w:pPr>
            <w:r>
              <w:rPr>
                <w:rFonts w:ascii="Arial" w:hAnsi="Arial" w:cs="Arial" w:eastAsia="Arial"/>
                <w:color w:val="111111"/>
                <w:sz w:val="16"/>
              </w:rPr>
              <w:t xml:space="preserve">$224 ($103, $374)</w:t>
            </w:r>
          </w:p>
        </w:tc>
        <w:tc>
          <w:tcPr>
            <w:tcW w:w="1772" w:type="dxa"/>
          </w:tcPr>
          <w:p>
            <w:pPr>
              <w:pStyle w:val="Compact"/>
              <w:spacing w:before="0" w:after="0" w:line="240" w:lineRule="auto"/>
              <w:jc w:val="left"/>
            </w:pPr>
            <w:r>
              <w:rPr>
                <w:rFonts w:ascii="Arial" w:hAnsi="Arial" w:cs="Arial" w:eastAsia="Arial"/>
                <w:color w:val="111111"/>
                <w:sz w:val="16"/>
              </w:rPr>
              <w:t xml:space="preserve">$87 (-$34, $253)</w:t>
            </w:r>
          </w:p>
        </w:tc>
        <w:tc>
          <w:tcPr>
            <w:tcW w:w="1772" w:type="dxa"/>
          </w:tcPr>
          <w:p>
            <w:pPr>
              <w:pStyle w:val="Compact"/>
              <w:spacing w:before="0" w:after="0" w:line="240" w:lineRule="auto"/>
              <w:jc w:val="left"/>
            </w:pPr>
            <w:r>
              <w:rPr>
                <w:rFonts w:ascii="Arial" w:hAnsi="Arial" w:cs="Arial" w:eastAsia="Arial"/>
                <w:color w:val="111111"/>
                <w:sz w:val="16"/>
              </w:rPr>
              <w:t xml:space="preserve">$241 ($116, $398)</w:t>
            </w:r>
          </w:p>
        </w:tc>
      </w:tr>
      <w:tr>
        <w:trPr>
          <w:cantSplit/>
        </w:trPr>
        <w:tc>
          <w:tcPr>
            <w:tcW w:w="2548" w:type="dxa"/>
          </w:tcPr>
          <w:p>
            <w:pPr>
              <w:pStyle w:val="Compact"/>
              <w:spacing w:before="0" w:after="0" w:line="240" w:lineRule="auto"/>
              <w:jc w:val="left"/>
            </w:pPr>
            <w:r>
              <w:rPr>
                <w:rFonts w:ascii="Arial" w:hAnsi="Arial" w:cs="Arial" w:eastAsia="Arial"/>
                <w:color w:val="111111"/>
                <w:sz w:val="16"/>
              </w:rPr>
              <w:t xml:space="preserve">Mental health condition</w:t>
            </w:r>
          </w:p>
        </w:tc>
        <w:tc>
          <w:tcPr>
            <w:tcW w:w="1772" w:type="dxa"/>
          </w:tcPr>
          <w:p>
            <w:pPr>
              <w:pStyle w:val="Compact"/>
              <w:spacing w:before="0" w:after="0" w:line="240" w:lineRule="auto"/>
              <w:jc w:val="left"/>
            </w:pPr>
            <w:r>
              <w:rPr>
                <w:rFonts w:ascii="Arial" w:hAnsi="Arial" w:cs="Arial" w:eastAsia="Arial"/>
                <w:color w:val="111111"/>
                <w:sz w:val="16"/>
              </w:rPr>
              <w:t xml:space="preserve">$118 ($17, $241)</w:t>
            </w:r>
          </w:p>
        </w:tc>
        <w:tc>
          <w:tcPr>
            <w:tcW w:w="1772" w:type="dxa"/>
          </w:tcPr>
          <w:p>
            <w:pPr>
              <w:pStyle w:val="Compact"/>
              <w:spacing w:before="0" w:after="0" w:line="240" w:lineRule="auto"/>
              <w:jc w:val="left"/>
            </w:pPr>
            <w:r>
              <w:rPr>
                <w:rFonts w:ascii="Arial" w:hAnsi="Arial" w:cs="Arial" w:eastAsia="Arial"/>
                <w:color w:val="111111"/>
                <w:sz w:val="16"/>
              </w:rPr>
              <w:t xml:space="preserve">$481 ($194, $795)</w:t>
            </w:r>
          </w:p>
        </w:tc>
        <w:tc>
          <w:tcPr>
            <w:tcW w:w="1772" w:type="dxa"/>
          </w:tcPr>
          <w:p>
            <w:pPr>
              <w:pStyle w:val="Compact"/>
              <w:spacing w:before="0" w:after="0" w:line="240" w:lineRule="auto"/>
              <w:jc w:val="left"/>
            </w:pPr>
            <w:r>
              <w:rPr>
                <w:rFonts w:ascii="Arial" w:hAnsi="Arial" w:cs="Arial" w:eastAsia="Arial"/>
                <w:color w:val="111111"/>
                <w:sz w:val="16"/>
              </w:rPr>
              <w:t xml:space="preserve">$344 ($119, $600)</w:t>
            </w:r>
          </w:p>
        </w:tc>
        <w:tc>
          <w:tcPr>
            <w:tcW w:w="1772" w:type="dxa"/>
          </w:tcPr>
          <w:p>
            <w:pPr>
              <w:pStyle w:val="Compact"/>
              <w:spacing w:before="0" w:after="0" w:line="240" w:lineRule="auto"/>
              <w:jc w:val="left"/>
            </w:pPr>
            <w:r>
              <w:rPr>
                <w:rFonts w:ascii="Arial" w:hAnsi="Arial" w:cs="Arial" w:eastAsia="Arial"/>
                <w:color w:val="111111"/>
                <w:sz w:val="16"/>
              </w:rPr>
              <w:t xml:space="preserve">$530 ($240, $857)</w:t>
            </w:r>
          </w:p>
        </w:tc>
      </w:tr>
      <w:tr>
        <w:trPr>
          <w:cantSplit/>
        </w:trPr>
        <w:tc>
          <w:tcPr>
            <w:tcW w:w="2548" w:type="dxa"/>
          </w:tcPr>
          <w:p>
            <w:pPr>
              <w:pStyle w:val="Compact"/>
              <w:spacing w:before="0" w:after="0" w:line="240" w:lineRule="auto"/>
              <w:jc w:val="left"/>
            </w:pPr>
            <w:r>
              <w:rPr>
                <w:rFonts w:ascii="Arial" w:hAnsi="Arial" w:cs="Arial" w:eastAsia="Arial"/>
                <w:color w:val="111111"/>
                <w:sz w:val="16"/>
              </w:rPr>
              <w:t xml:space="preserve">Needs ADL or IADL help</w:t>
            </w:r>
          </w:p>
        </w:tc>
        <w:tc>
          <w:tcPr>
            <w:tcW w:w="1772" w:type="dxa"/>
          </w:tcPr>
          <w:p>
            <w:pPr>
              <w:pStyle w:val="Compact"/>
              <w:spacing w:before="0" w:after="0" w:line="240" w:lineRule="auto"/>
              <w:jc w:val="left"/>
            </w:pPr>
            <w:r>
              <w:rPr>
                <w:rFonts w:ascii="Arial" w:hAnsi="Arial" w:cs="Arial" w:eastAsia="Arial"/>
                <w:color w:val="111111"/>
                <w:sz w:val="16"/>
              </w:rPr>
              <w:t xml:space="preserve">-$1,546 (-$1,949, -$1,188)</w:t>
            </w:r>
          </w:p>
        </w:tc>
        <w:tc>
          <w:tcPr>
            <w:tcW w:w="1772" w:type="dxa"/>
          </w:tcPr>
          <w:p>
            <w:pPr>
              <w:pStyle w:val="Compact"/>
              <w:spacing w:before="0" w:after="0" w:line="240" w:lineRule="auto"/>
              <w:jc w:val="left"/>
            </w:pPr>
            <w:r>
              <w:rPr>
                <w:rFonts w:ascii="Arial" w:hAnsi="Arial" w:cs="Arial" w:eastAsia="Arial"/>
                <w:color w:val="111111"/>
                <w:sz w:val="16"/>
              </w:rPr>
              <w:t xml:space="preserve">$2,985 ($2,227, $3,834)</w:t>
            </w:r>
          </w:p>
        </w:tc>
        <w:tc>
          <w:tcPr>
            <w:tcW w:w="1772" w:type="dxa"/>
          </w:tcPr>
          <w:p>
            <w:pPr>
              <w:pStyle w:val="Compact"/>
              <w:spacing w:before="0" w:after="0" w:line="240" w:lineRule="auto"/>
              <w:jc w:val="left"/>
            </w:pPr>
            <w:r>
              <w:rPr>
                <w:rFonts w:ascii="Arial" w:hAnsi="Arial" w:cs="Arial" w:eastAsia="Arial"/>
                <w:color w:val="111111"/>
                <w:sz w:val="16"/>
              </w:rPr>
              <w:t xml:space="preserve">$2,025 ($1,354, $2,925)</w:t>
            </w:r>
          </w:p>
        </w:tc>
        <w:tc>
          <w:tcPr>
            <w:tcW w:w="1772" w:type="dxa"/>
          </w:tcPr>
          <w:p>
            <w:pPr>
              <w:pStyle w:val="Compact"/>
              <w:spacing w:before="0" w:after="0" w:line="240" w:lineRule="auto"/>
              <w:jc w:val="left"/>
            </w:pPr>
            <w:r>
              <w:rPr>
                <w:rFonts w:ascii="Arial" w:hAnsi="Arial" w:cs="Arial" w:eastAsia="Arial"/>
                <w:color w:val="111111"/>
                <w:sz w:val="16"/>
              </w:rPr>
              <w:t xml:space="preserve">$3,201 ($2,439, $4,064)</w:t>
            </w:r>
          </w:p>
        </w:tc>
      </w:tr>
      <w:tr>
        <w:trPr>
          <w:cantSplit/>
        </w:trPr>
        <w:tc>
          <w:tcPr>
            <w:tcW w:w="2548" w:type="dxa"/>
          </w:tcPr>
          <w:p>
            <w:pPr>
              <w:pStyle w:val="Compact"/>
              <w:spacing w:before="0" w:after="0" w:line="240" w:lineRule="auto"/>
              <w:jc w:val="left"/>
            </w:pPr>
            <w:r>
              <w:rPr>
                <w:rFonts w:ascii="Arial" w:hAnsi="Arial" w:cs="Arial" w:eastAsia="Arial"/>
                <w:color w:val="111111"/>
                <w:sz w:val="16"/>
              </w:rPr>
              <w:t xml:space="preserve">Non-Hispanic Asian</w:t>
            </w:r>
          </w:p>
        </w:tc>
        <w:tc>
          <w:tcPr>
            <w:tcW w:w="1772" w:type="dxa"/>
          </w:tcPr>
          <w:p>
            <w:pPr>
              <w:pStyle w:val="Compact"/>
              <w:spacing w:before="0" w:after="0" w:line="240" w:lineRule="auto"/>
              <w:jc w:val="left"/>
            </w:pPr>
            <w:r>
              <w:rPr>
                <w:rFonts w:ascii="Arial" w:hAnsi="Arial" w:cs="Arial" w:eastAsia="Arial"/>
                <w:color w:val="111111"/>
                <w:sz w:val="16"/>
              </w:rPr>
              <w:t xml:space="preserve">$602 ($425, $757)</w:t>
            </w:r>
          </w:p>
        </w:tc>
        <w:tc>
          <w:tcPr>
            <w:tcW w:w="1772" w:type="dxa"/>
          </w:tcPr>
          <w:p>
            <w:pPr>
              <w:pStyle w:val="Compact"/>
              <w:spacing w:before="0" w:after="0" w:line="240" w:lineRule="auto"/>
              <w:jc w:val="left"/>
            </w:pPr>
            <w:r>
              <w:rPr>
                <w:rFonts w:ascii="Arial" w:hAnsi="Arial" w:cs="Arial" w:eastAsia="Arial"/>
                <w:color w:val="111111"/>
                <w:sz w:val="16"/>
              </w:rPr>
              <w:t xml:space="preserve">$209 ($40, $392)</w:t>
            </w:r>
          </w:p>
        </w:tc>
        <w:tc>
          <w:tcPr>
            <w:tcW w:w="1772" w:type="dxa"/>
          </w:tcPr>
          <w:p>
            <w:pPr>
              <w:pStyle w:val="Compact"/>
              <w:spacing w:before="0" w:after="0" w:line="240" w:lineRule="auto"/>
              <w:jc w:val="left"/>
            </w:pPr>
            <w:r>
              <w:rPr>
                <w:rFonts w:ascii="Arial" w:hAnsi="Arial" w:cs="Arial" w:eastAsia="Arial"/>
                <w:color w:val="111111"/>
                <w:sz w:val="16"/>
              </w:rPr>
              <w:t xml:space="preserve">$131 (-$54, $331)</w:t>
            </w:r>
          </w:p>
        </w:tc>
        <w:tc>
          <w:tcPr>
            <w:tcW w:w="1772" w:type="dxa"/>
          </w:tcPr>
          <w:p>
            <w:pPr>
              <w:pStyle w:val="Compact"/>
              <w:spacing w:before="0" w:after="0" w:line="240" w:lineRule="auto"/>
              <w:jc w:val="left"/>
            </w:pPr>
            <w:r>
              <w:rPr>
                <w:rFonts w:ascii="Arial" w:hAnsi="Arial" w:cs="Arial" w:eastAsia="Arial"/>
                <w:color w:val="111111"/>
                <w:sz w:val="16"/>
              </w:rPr>
              <w:t xml:space="preserve">$191 ($19, $373)</w:t>
            </w:r>
          </w:p>
        </w:tc>
      </w:tr>
      <w:tr>
        <w:trPr>
          <w:cantSplit/>
        </w:trPr>
        <w:tc>
          <w:tcPr>
            <w:tcW w:w="2548" w:type="dxa"/>
          </w:tcPr>
          <w:p>
            <w:pPr>
              <w:pStyle w:val="Compact"/>
              <w:spacing w:before="0" w:after="0" w:line="240" w:lineRule="auto"/>
              <w:jc w:val="left"/>
            </w:pPr>
            <w:r>
              <w:rPr>
                <w:rFonts w:ascii="Arial" w:hAnsi="Arial" w:cs="Arial" w:eastAsia="Arial"/>
                <w:color w:val="111111"/>
                <w:sz w:val="16"/>
              </w:rPr>
              <w:t xml:space="preserve">Non-Hispanic Black</w:t>
            </w:r>
          </w:p>
        </w:tc>
        <w:tc>
          <w:tcPr>
            <w:tcW w:w="1772" w:type="dxa"/>
          </w:tcPr>
          <w:p>
            <w:pPr>
              <w:pStyle w:val="Compact"/>
              <w:spacing w:before="0" w:after="0" w:line="240" w:lineRule="auto"/>
              <w:jc w:val="left"/>
            </w:pPr>
            <w:r>
              <w:rPr>
                <w:rFonts w:ascii="Arial" w:hAnsi="Arial" w:cs="Arial" w:eastAsia="Arial"/>
                <w:color w:val="111111"/>
                <w:sz w:val="16"/>
              </w:rPr>
              <w:t xml:space="preserve">$616 ($489, $739)</w:t>
            </w:r>
          </w:p>
        </w:tc>
        <w:tc>
          <w:tcPr>
            <w:tcW w:w="1772" w:type="dxa"/>
          </w:tcPr>
          <w:p>
            <w:pPr>
              <w:pStyle w:val="Compact"/>
              <w:spacing w:before="0" w:after="0" w:line="240" w:lineRule="auto"/>
              <w:jc w:val="left"/>
            </w:pPr>
            <w:r>
              <w:rPr>
                <w:rFonts w:ascii="Arial" w:hAnsi="Arial" w:cs="Arial" w:eastAsia="Arial"/>
                <w:color w:val="111111"/>
                <w:sz w:val="16"/>
              </w:rPr>
              <w:t xml:space="preserve">$187 ($42, $359)</w:t>
            </w:r>
          </w:p>
        </w:tc>
        <w:tc>
          <w:tcPr>
            <w:tcW w:w="1772" w:type="dxa"/>
          </w:tcPr>
          <w:p>
            <w:pPr>
              <w:pStyle w:val="Compact"/>
              <w:spacing w:before="0" w:after="0" w:line="240" w:lineRule="auto"/>
              <w:jc w:val="left"/>
            </w:pPr>
            <w:r>
              <w:rPr>
                <w:rFonts w:ascii="Arial" w:hAnsi="Arial" w:cs="Arial" w:eastAsia="Arial"/>
                <w:color w:val="111111"/>
                <w:sz w:val="16"/>
              </w:rPr>
              <w:t xml:space="preserve">$194 (-$9, $391)</w:t>
            </w:r>
          </w:p>
        </w:tc>
        <w:tc>
          <w:tcPr>
            <w:tcW w:w="1772" w:type="dxa"/>
          </w:tcPr>
          <w:p>
            <w:pPr>
              <w:pStyle w:val="Compact"/>
              <w:spacing w:before="0" w:after="0" w:line="240" w:lineRule="auto"/>
              <w:jc w:val="left"/>
            </w:pPr>
            <w:r>
              <w:rPr>
                <w:rFonts w:ascii="Arial" w:hAnsi="Arial" w:cs="Arial" w:eastAsia="Arial"/>
                <w:color w:val="111111"/>
                <w:sz w:val="16"/>
              </w:rPr>
              <w:t xml:space="preserve">$187 ($38, $365)</w:t>
            </w:r>
          </w:p>
        </w:tc>
      </w:tr>
      <w:tr>
        <w:trPr>
          <w:cantSplit/>
        </w:trPr>
        <w:tc>
          <w:tcPr>
            <w:tcW w:w="254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Uninsured all year</w:t>
            </w:r>
          </w:p>
        </w:tc>
        <w:tc>
          <w:tcPr>
            <w:tcW w:w="177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$783 ($609, $930)</w:t>
            </w:r>
          </w:p>
        </w:tc>
        <w:tc>
          <w:tcPr>
            <w:tcW w:w="177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$552 ($406, $688)</w:t>
            </w:r>
          </w:p>
        </w:tc>
        <w:tc>
          <w:tcPr>
            <w:tcW w:w="177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$675 ($491, $862)</w:t>
            </w:r>
          </w:p>
        </w:tc>
        <w:tc>
          <w:tcPr>
            <w:tcW w:w="177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$534 ($388, $670)</w:t>
            </w:r>
          </w:p>
        </w:tc>
      </w:tr>
    </w:tbl>
    <w:p>
      <w:pPr>
        <w:pStyle w:val="BodyText"/>
        <w:keepNext/>
        <w:spacing w:before="200"/>
        <w:jc w:val="both"/>
      </w:pPr>
      <w:r>
        <w:rPr>
          <w:b/>
          <w:bCs/>
          <w:sz w:val="19"/>
        </w:rPr>
        <w:t xml:space="preserve">Table 5.</w:t>
      </w:r>
      <w:r>
        <w:rPr>
          <w:sz w:val="19"/>
        </w:rPr>
        <w:t xml:space="preserve"> </w:t>
      </w:r>
      <w:r>
        <w:rPr>
          <w:sz w:val="19"/>
        </w:rPr>
        <w:t xml:space="preserve">The accuracy-fairness frontier.</w:t>
      </w:r>
    </w:p>
    <w:p>
      <w:pPr>
        <w:pStyle w:val="BodyText"/>
        <w:keepNext/>
      </w:pPr>
      <w:r>
        <w:rPr>
          <w:i/>
          <w:iCs/>
          <w:sz w:val="17"/>
        </w:rPr>
        <w:t xml:space="preserve">Penalized and constrained estimators target the three groups marked in the text; the other groups show spillover. Stacked LightGBM enters a cross-fitted LightGBM score with the features into the fair regression. All three repeats of the survey folds; metrics are means over repeats of out-of-fold values, with Rao-Wu PSU bootstrap intervals for R² and the largest target-group gap.</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830"/>
        <w:gridCol w:w="671"/>
        <w:gridCol w:w="305"/>
        <w:gridCol w:w="305"/>
        <w:gridCol w:w="305"/>
        <w:gridCol w:w="366"/>
        <w:gridCol w:w="366"/>
        <w:gridCol w:w="427"/>
        <w:gridCol w:w="244"/>
        <w:gridCol w:w="427"/>
        <w:gridCol w:w="610"/>
        <w:gridCol w:w="488"/>
        <w:gridCol w:w="732"/>
        <w:gridCol w:w="732"/>
        <w:gridCol w:w="610"/>
        <w:gridCol w:w="610"/>
        <w:gridCol w:w="610"/>
      </w:tblGrid>
      <w:tr>
        <w:trPr>
          <w:tblHeader w:val="on"/>
          <w:cantSplit/>
        </w:trPr>
        <w:tc>
          <w:tcPr>
            <w:tcW w:w="183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Method</w:t>
            </w:r>
          </w:p>
        </w:tc>
        <w:tc>
          <w:tcPr>
            <w:tcW w:w="6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λ</w:t>
            </w:r>
          </w:p>
        </w:tc>
        <w:tc>
          <w:tcPr>
            <w:tcW w:w="30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R²</w:t>
            </w:r>
          </w:p>
        </w:tc>
        <w:tc>
          <w:tcPr>
            <w:tcW w:w="30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low</w:t>
            </w:r>
          </w:p>
        </w:tc>
        <w:tc>
          <w:tcPr>
            <w:tcW w:w="30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high</w:t>
            </w:r>
          </w:p>
        </w:tc>
        <w:tc>
          <w:tcPr>
            <w:tcW w:w="36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Max</w:t>
            </w:r>
          </w:p>
        </w:tc>
        <w:tc>
          <w:tcPr>
            <w:tcW w:w="36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NC</w:t>
            </w:r>
          </w:p>
        </w:tc>
        <w:tc>
          <w:tcPr>
            <w:tcW w:w="42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target</w:t>
            </w:r>
          </w:p>
        </w:tc>
        <w:tc>
          <w:tcPr>
            <w:tcW w:w="24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low</w:t>
            </w:r>
          </w:p>
        </w:tc>
        <w:tc>
          <w:tcPr>
            <w:tcW w:w="42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high</w:t>
            </w:r>
          </w:p>
        </w:tc>
        <w:tc>
          <w:tcPr>
            <w:tcW w:w="6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Income below 200% FPL</w:t>
            </w:r>
          </w:p>
        </w:tc>
        <w:tc>
          <w:tcPr>
            <w:tcW w:w="48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Hispanic</w:t>
            </w:r>
          </w:p>
        </w:tc>
        <w:tc>
          <w:tcPr>
            <w:tcW w:w="7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Non-Hispanic Black</w:t>
            </w:r>
          </w:p>
        </w:tc>
        <w:tc>
          <w:tcPr>
            <w:tcW w:w="7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Non-Hispanic Asian</w:t>
            </w:r>
          </w:p>
        </w:tc>
        <w:tc>
          <w:tcPr>
            <w:tcW w:w="6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Needs ADL or IADL help</w:t>
            </w:r>
          </w:p>
        </w:tc>
        <w:tc>
          <w:tcPr>
            <w:tcW w:w="6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Mental health condition</w:t>
            </w:r>
          </w:p>
        </w:tc>
        <w:tc>
          <w:tcPr>
            <w:tcW w:w="6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Age 65 and over</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Penalized WLS</w:t>
            </w:r>
          </w:p>
        </w:tc>
        <w:tc>
          <w:tcPr>
            <w:tcW w:w="671" w:type="dxa"/>
            <w:noWrap/>
          </w:tcPr>
          <w:p>
            <w:pPr>
              <w:pStyle w:val="Compact"/>
              <w:spacing w:before="0" w:after="0" w:line="240" w:lineRule="auto"/>
              <w:jc w:val="right"/>
            </w:pPr>
            <w:r>
              <w:rPr>
                <w:rFonts w:ascii="Arial" w:hAnsi="Arial" w:cs="Arial" w:eastAsia="Arial"/>
                <w:color w:val="111111"/>
                <w:sz w:val="16"/>
              </w:rPr>
              <w:t xml:space="preserve">0</w:t>
            </w:r>
          </w:p>
        </w:tc>
        <w:tc>
          <w:tcPr>
            <w:tcW w:w="305" w:type="dxa"/>
            <w:noWrap/>
          </w:tcPr>
          <w:p>
            <w:pPr>
              <w:pStyle w:val="Compact"/>
              <w:spacing w:before="0" w:after="0" w:line="240" w:lineRule="auto"/>
              <w:jc w:val="right"/>
            </w:pPr>
            <w:r>
              <w:rPr>
                <w:rFonts w:ascii="Arial" w:hAnsi="Arial" w:cs="Arial" w:eastAsia="Arial"/>
                <w:color w:val="111111"/>
                <w:sz w:val="16"/>
              </w:rPr>
              <w:t xml:space="preserve">0.123</w:t>
            </w:r>
          </w:p>
        </w:tc>
        <w:tc>
          <w:tcPr>
            <w:tcW w:w="305" w:type="dxa"/>
            <w:noWrap/>
          </w:tcPr>
          <w:p>
            <w:pPr>
              <w:pStyle w:val="Compact"/>
              <w:spacing w:before="0" w:after="0" w:line="240" w:lineRule="auto"/>
              <w:jc w:val="right"/>
            </w:pPr>
            <w:r>
              <w:rPr>
                <w:rFonts w:ascii="Arial" w:hAnsi="Arial" w:cs="Arial" w:eastAsia="Arial"/>
                <w:color w:val="111111"/>
                <w:sz w:val="16"/>
              </w:rPr>
              <w:t xml:space="preserve">0.102</w:t>
            </w:r>
          </w:p>
        </w:tc>
        <w:tc>
          <w:tcPr>
            <w:tcW w:w="305" w:type="dxa"/>
            <w:noWrap/>
          </w:tcPr>
          <w:p>
            <w:pPr>
              <w:pStyle w:val="Compact"/>
              <w:spacing w:before="0" w:after="0" w:line="240" w:lineRule="auto"/>
              <w:jc w:val="right"/>
            </w:pPr>
            <w:r>
              <w:rPr>
                <w:rFonts w:ascii="Arial" w:hAnsi="Arial" w:cs="Arial" w:eastAsia="Arial"/>
                <w:color w:val="111111"/>
                <w:sz w:val="16"/>
              </w:rPr>
              <w:t xml:space="preserve">0.155</w:t>
            </w:r>
          </w:p>
        </w:tc>
        <w:tc>
          <w:tcPr>
            <w:tcW w:w="366" w:type="dxa"/>
            <w:noWrap/>
          </w:tcPr>
          <w:p>
            <w:pPr>
              <w:pStyle w:val="Compact"/>
              <w:spacing w:before="0" w:after="0" w:line="240" w:lineRule="auto"/>
              <w:jc w:val="right"/>
            </w:pPr>
            <w:r>
              <w:rPr>
                <w:rFonts w:ascii="Arial" w:hAnsi="Arial" w:cs="Arial" w:eastAsia="Arial"/>
                <w:color w:val="111111"/>
                <w:sz w:val="16"/>
              </w:rPr>
              <w:t xml:space="preserve">$7,747</w:t>
            </w:r>
          </w:p>
        </w:tc>
        <w:tc>
          <w:tcPr>
            <w:tcW w:w="366" w:type="dxa"/>
            <w:noWrap/>
          </w:tcPr>
          <w:p>
            <w:pPr>
              <w:pStyle w:val="Compact"/>
              <w:spacing w:before="0" w:after="0" w:line="240" w:lineRule="auto"/>
              <w:jc w:val="right"/>
            </w:pPr>
            <w:r>
              <w:rPr>
                <w:rFonts w:ascii="Arial" w:hAnsi="Arial" w:cs="Arial" w:eastAsia="Arial"/>
                <w:color w:val="111111"/>
                <w:sz w:val="16"/>
              </w:rPr>
              <w:t xml:space="preserve">$4,246</w:t>
            </w:r>
          </w:p>
        </w:tc>
        <w:tc>
          <w:tcPr>
            <w:tcW w:w="427" w:type="dxa"/>
            <w:noWrap/>
          </w:tcPr>
          <w:p>
            <w:pPr>
              <w:pStyle w:val="Compact"/>
              <w:spacing w:before="0" w:after="0" w:line="240" w:lineRule="auto"/>
              <w:jc w:val="right"/>
            </w:pPr>
            <w:r>
              <w:rPr>
                <w:rFonts w:ascii="Arial" w:hAnsi="Arial" w:cs="Arial" w:eastAsia="Arial"/>
                <w:color w:val="111111"/>
                <w:sz w:val="16"/>
              </w:rPr>
              <w:t xml:space="preserve">$12,747</w:t>
            </w:r>
          </w:p>
        </w:tc>
        <w:tc>
          <w:tcPr>
            <w:tcW w:w="244" w:type="dxa"/>
            <w:noWrap/>
          </w:tcPr>
          <w:p>
            <w:pPr>
              <w:pStyle w:val="Compact"/>
              <w:spacing w:before="0" w:after="0" w:line="240" w:lineRule="auto"/>
              <w:jc w:val="right"/>
            </w:pPr>
            <w:r>
              <w:rPr>
                <w:rFonts w:ascii="Arial" w:hAnsi="Arial" w:cs="Arial" w:eastAsia="Arial"/>
                <w:color w:val="111111"/>
                <w:sz w:val="16"/>
              </w:rPr>
              <w:t xml:space="preserve">-$92</w:t>
            </w:r>
          </w:p>
        </w:tc>
        <w:tc>
          <w:tcPr>
            <w:tcW w:w="427" w:type="dxa"/>
            <w:noWrap/>
          </w:tcPr>
          <w:p>
            <w:pPr>
              <w:pStyle w:val="Compact"/>
              <w:spacing w:before="0" w:after="0" w:line="240" w:lineRule="auto"/>
              <w:jc w:val="right"/>
            </w:pPr>
            <w:r>
              <w:rPr>
                <w:rFonts w:ascii="Arial" w:hAnsi="Arial" w:cs="Arial" w:eastAsia="Arial"/>
                <w:color w:val="111111"/>
                <w:sz w:val="16"/>
              </w:rPr>
              <w:t xml:space="preserve">-$271</w:t>
            </w:r>
          </w:p>
        </w:tc>
        <w:tc>
          <w:tcPr>
            <w:tcW w:w="610" w:type="dxa"/>
            <w:noWrap/>
          </w:tcPr>
          <w:p>
            <w:pPr>
              <w:pStyle w:val="Compact"/>
              <w:spacing w:before="0" w:after="0" w:line="240" w:lineRule="auto"/>
              <w:jc w:val="right"/>
            </w:pPr>
            <w:r>
              <w:rPr>
                <w:rFonts w:ascii="Arial" w:hAnsi="Arial" w:cs="Arial" w:eastAsia="Arial"/>
                <w:color w:val="111111"/>
                <w:sz w:val="16"/>
              </w:rPr>
              <w:t xml:space="preserve">-$202</w:t>
            </w:r>
          </w:p>
        </w:tc>
        <w:tc>
          <w:tcPr>
            <w:tcW w:w="488" w:type="dxa"/>
            <w:noWrap/>
          </w:tcPr>
          <w:p>
            <w:pPr>
              <w:pStyle w:val="Compact"/>
              <w:spacing w:before="0" w:after="0" w:line="240" w:lineRule="auto"/>
              <w:jc w:val="right"/>
            </w:pPr>
            <w:r>
              <w:rPr>
                <w:rFonts w:ascii="Arial" w:hAnsi="Arial" w:cs="Arial" w:eastAsia="Arial"/>
                <w:color w:val="111111"/>
                <w:sz w:val="16"/>
              </w:rPr>
              <w:t xml:space="preserve">$179</w:t>
            </w:r>
          </w:p>
        </w:tc>
        <w:tc>
          <w:tcPr>
            <w:tcW w:w="732" w:type="dxa"/>
            <w:noWrap/>
          </w:tcPr>
          <w:p>
            <w:pPr>
              <w:pStyle w:val="Compact"/>
              <w:spacing w:before="0" w:after="0" w:line="240" w:lineRule="auto"/>
              <w:jc w:val="right"/>
            </w:pPr>
            <w:r>
              <w:rPr>
                <w:rFonts w:ascii="Arial" w:hAnsi="Arial" w:cs="Arial" w:eastAsia="Arial"/>
                <w:color w:val="111111"/>
                <w:sz w:val="16"/>
              </w:rPr>
              <w:t xml:space="preserve">-$7,747</w:t>
            </w:r>
          </w:p>
        </w:tc>
        <w:tc>
          <w:tcPr>
            <w:tcW w:w="732" w:type="dxa"/>
            <w:noWrap/>
          </w:tcPr>
          <w:p>
            <w:pPr>
              <w:pStyle w:val="Compact"/>
              <w:spacing w:before="0" w:after="0" w:line="240" w:lineRule="auto"/>
              <w:jc w:val="right"/>
            </w:pPr>
            <w:r>
              <w:rPr>
                <w:rFonts w:ascii="Arial" w:hAnsi="Arial" w:cs="Arial" w:eastAsia="Arial"/>
                <w:color w:val="111111"/>
                <w:sz w:val="16"/>
              </w:rPr>
              <w:t xml:space="preserve">$193</w:t>
            </w:r>
          </w:p>
        </w:tc>
        <w:tc>
          <w:tcPr>
            <w:tcW w:w="610" w:type="dxa"/>
            <w:noWrap/>
          </w:tcPr>
          <w:p>
            <w:pPr>
              <w:pStyle w:val="Compact"/>
              <w:spacing w:before="0" w:after="0" w:line="240" w:lineRule="auto"/>
              <w:jc w:val="right"/>
            </w:pPr>
            <w:r>
              <w:rPr>
                <w:rFonts w:ascii="Arial" w:hAnsi="Arial" w:cs="Arial" w:eastAsia="Arial"/>
                <w:color w:val="111111"/>
                <w:sz w:val="16"/>
              </w:rPr>
              <w:t xml:space="preserve">-$1</w:t>
            </w:r>
          </w:p>
        </w:tc>
        <w:tc>
          <w:tcPr>
            <w:tcW w:w="610" w:type="dxa"/>
            <w:noWrap/>
          </w:tcPr>
          <w:p>
            <w:pPr>
              <w:pStyle w:val="Compact"/>
              <w:spacing w:before="0" w:after="0" w:line="240" w:lineRule="auto"/>
              <w:jc w:val="right"/>
            </w:pPr>
            <w:r>
              <w:rPr>
                <w:rFonts w:ascii="Arial" w:hAnsi="Arial" w:cs="Arial" w:eastAsia="Arial"/>
                <w:color w:val="111111"/>
                <w:sz w:val="16"/>
              </w:rPr>
              <w:t xml:space="preserve">-$126</w:t>
            </w:r>
          </w:p>
        </w:tc>
        <w:tc>
          <w:tcPr>
            <w:tcW w:w="610" w:type="dxa"/>
            <w:noWrap/>
          </w:tcPr>
          <w:p>
            <w:pPr>
              <w:pStyle w:val="Compact"/>
              <w:spacing w:before="0" w:after="0" w:line="240" w:lineRule="auto"/>
              <w:jc w:val="right"/>
            </w:pPr>
            <w:r>
              <w:rPr>
                <w:rFonts w:ascii="Arial" w:hAnsi="Arial" w:cs="Arial" w:eastAsia="Arial"/>
                <w:color w:val="111111"/>
                <w:sz w:val="16"/>
              </w:rPr>
              <w:t xml:space="preserve">-$43,607</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Penalized WLS</w:t>
            </w:r>
          </w:p>
        </w:tc>
        <w:tc>
          <w:tcPr>
            <w:tcW w:w="671" w:type="dxa"/>
            <w:noWrap/>
          </w:tcPr>
          <w:p>
            <w:pPr>
              <w:pStyle w:val="Compact"/>
              <w:spacing w:before="0" w:after="0" w:line="240" w:lineRule="auto"/>
              <w:jc w:val="right"/>
            </w:pPr>
            <w:r>
              <w:rPr>
                <w:rFonts w:ascii="Arial" w:hAnsi="Arial" w:cs="Arial" w:eastAsia="Arial"/>
                <w:color w:val="111111"/>
                <w:sz w:val="16"/>
              </w:rPr>
              <w:t xml:space="preserve">0.1</w:t>
            </w:r>
          </w:p>
        </w:tc>
        <w:tc>
          <w:tcPr>
            <w:tcW w:w="305" w:type="dxa"/>
            <w:noWrap/>
          </w:tcPr>
          <w:p>
            <w:pPr>
              <w:pStyle w:val="Compact"/>
              <w:spacing w:before="0" w:after="0" w:line="240" w:lineRule="auto"/>
              <w:jc w:val="right"/>
            </w:pPr>
            <w:r>
              <w:rPr>
                <w:rFonts w:ascii="Arial" w:hAnsi="Arial" w:cs="Arial" w:eastAsia="Arial"/>
                <w:color w:val="111111"/>
                <w:sz w:val="16"/>
              </w:rPr>
              <w:t xml:space="preserve">0.119</w:t>
            </w:r>
          </w:p>
        </w:tc>
        <w:tc>
          <w:tcPr>
            <w:tcW w:w="305" w:type="dxa"/>
            <w:noWrap/>
          </w:tcPr>
          <w:p>
            <w:pPr>
              <w:pStyle w:val="Compact"/>
              <w:spacing w:before="0" w:after="0" w:line="240" w:lineRule="auto"/>
              <w:jc w:val="right"/>
            </w:pPr>
            <w:r>
              <w:rPr>
                <w:rFonts w:ascii="Arial" w:hAnsi="Arial" w:cs="Arial" w:eastAsia="Arial"/>
                <w:color w:val="111111"/>
                <w:sz w:val="16"/>
              </w:rPr>
              <w:t xml:space="preserve">0.099</w:t>
            </w:r>
          </w:p>
        </w:tc>
        <w:tc>
          <w:tcPr>
            <w:tcW w:w="305" w:type="dxa"/>
            <w:noWrap/>
          </w:tcPr>
          <w:p>
            <w:pPr>
              <w:pStyle w:val="Compact"/>
              <w:spacing w:before="0" w:after="0" w:line="240" w:lineRule="auto"/>
              <w:jc w:val="right"/>
            </w:pPr>
            <w:r>
              <w:rPr>
                <w:rFonts w:ascii="Arial" w:hAnsi="Arial" w:cs="Arial" w:eastAsia="Arial"/>
                <w:color w:val="111111"/>
                <w:sz w:val="16"/>
              </w:rPr>
              <w:t xml:space="preserve">0.150</w:t>
            </w:r>
          </w:p>
        </w:tc>
        <w:tc>
          <w:tcPr>
            <w:tcW w:w="366" w:type="dxa"/>
            <w:noWrap/>
          </w:tcPr>
          <w:p>
            <w:pPr>
              <w:pStyle w:val="Compact"/>
              <w:spacing w:before="0" w:after="0" w:line="240" w:lineRule="auto"/>
              <w:jc w:val="right"/>
            </w:pPr>
            <w:r>
              <w:rPr>
                <w:rFonts w:ascii="Arial" w:hAnsi="Arial" w:cs="Arial" w:eastAsia="Arial"/>
                <w:color w:val="111111"/>
                <w:sz w:val="16"/>
              </w:rPr>
              <w:t xml:space="preserve">$4,504</w:t>
            </w:r>
          </w:p>
        </w:tc>
        <w:tc>
          <w:tcPr>
            <w:tcW w:w="366" w:type="dxa"/>
            <w:noWrap/>
          </w:tcPr>
          <w:p>
            <w:pPr>
              <w:pStyle w:val="Compact"/>
              <w:spacing w:before="0" w:after="0" w:line="240" w:lineRule="auto"/>
              <w:jc w:val="right"/>
            </w:pPr>
            <w:r>
              <w:rPr>
                <w:rFonts w:ascii="Arial" w:hAnsi="Arial" w:cs="Arial" w:eastAsia="Arial"/>
                <w:color w:val="111111"/>
                <w:sz w:val="16"/>
              </w:rPr>
              <w:t xml:space="preserve">$1,240</w:t>
            </w:r>
          </w:p>
        </w:tc>
        <w:tc>
          <w:tcPr>
            <w:tcW w:w="427" w:type="dxa"/>
            <w:noWrap/>
          </w:tcPr>
          <w:p>
            <w:pPr>
              <w:pStyle w:val="Compact"/>
              <w:spacing w:before="0" w:after="0" w:line="240" w:lineRule="auto"/>
              <w:jc w:val="right"/>
            </w:pPr>
            <w:r>
              <w:rPr>
                <w:rFonts w:ascii="Arial" w:hAnsi="Arial" w:cs="Arial" w:eastAsia="Arial"/>
                <w:color w:val="111111"/>
                <w:sz w:val="16"/>
              </w:rPr>
              <w:t xml:space="preserve">$9,351</w:t>
            </w:r>
          </w:p>
        </w:tc>
        <w:tc>
          <w:tcPr>
            <w:tcW w:w="244" w:type="dxa"/>
            <w:noWrap/>
          </w:tcPr>
          <w:p>
            <w:pPr>
              <w:pStyle w:val="Compact"/>
              <w:spacing w:before="0" w:after="0" w:line="240" w:lineRule="auto"/>
              <w:jc w:val="right"/>
            </w:pPr>
            <w:r>
              <w:rPr>
                <w:rFonts w:ascii="Arial" w:hAnsi="Arial" w:cs="Arial" w:eastAsia="Arial"/>
                <w:color w:val="111111"/>
                <w:sz w:val="16"/>
              </w:rPr>
              <w:t xml:space="preserve">$548</w:t>
            </w:r>
          </w:p>
        </w:tc>
        <w:tc>
          <w:tcPr>
            <w:tcW w:w="427" w:type="dxa"/>
            <w:noWrap/>
          </w:tcPr>
          <w:p>
            <w:pPr>
              <w:pStyle w:val="Compact"/>
              <w:spacing w:before="0" w:after="0" w:line="240" w:lineRule="auto"/>
              <w:jc w:val="right"/>
            </w:pPr>
            <w:r>
              <w:rPr>
                <w:rFonts w:ascii="Arial" w:hAnsi="Arial" w:cs="Arial" w:eastAsia="Arial"/>
                <w:color w:val="111111"/>
                <w:sz w:val="16"/>
              </w:rPr>
              <w:t xml:space="preserve">-$89</w:t>
            </w:r>
          </w:p>
        </w:tc>
        <w:tc>
          <w:tcPr>
            <w:tcW w:w="610" w:type="dxa"/>
            <w:noWrap/>
          </w:tcPr>
          <w:p>
            <w:pPr>
              <w:pStyle w:val="Compact"/>
              <w:spacing w:before="0" w:after="0" w:line="240" w:lineRule="auto"/>
              <w:jc w:val="right"/>
            </w:pPr>
            <w:r>
              <w:rPr>
                <w:rFonts w:ascii="Arial" w:hAnsi="Arial" w:cs="Arial" w:eastAsia="Arial"/>
                <w:color w:val="111111"/>
                <w:sz w:val="16"/>
              </w:rPr>
              <w:t xml:space="preserve">$213</w:t>
            </w:r>
          </w:p>
        </w:tc>
        <w:tc>
          <w:tcPr>
            <w:tcW w:w="488" w:type="dxa"/>
            <w:noWrap/>
          </w:tcPr>
          <w:p>
            <w:pPr>
              <w:pStyle w:val="Compact"/>
              <w:spacing w:before="0" w:after="0" w:line="240" w:lineRule="auto"/>
              <w:jc w:val="right"/>
            </w:pPr>
            <w:r>
              <w:rPr>
                <w:rFonts w:ascii="Arial" w:hAnsi="Arial" w:cs="Arial" w:eastAsia="Arial"/>
                <w:color w:val="111111"/>
                <w:sz w:val="16"/>
              </w:rPr>
              <w:t xml:space="preserve">$383</w:t>
            </w:r>
          </w:p>
        </w:tc>
        <w:tc>
          <w:tcPr>
            <w:tcW w:w="732" w:type="dxa"/>
            <w:noWrap/>
          </w:tcPr>
          <w:p>
            <w:pPr>
              <w:pStyle w:val="Compact"/>
              <w:spacing w:before="0" w:after="0" w:line="240" w:lineRule="auto"/>
              <w:jc w:val="right"/>
            </w:pPr>
            <w:r>
              <w:rPr>
                <w:rFonts w:ascii="Arial" w:hAnsi="Arial" w:cs="Arial" w:eastAsia="Arial"/>
                <w:color w:val="111111"/>
                <w:sz w:val="16"/>
              </w:rPr>
              <w:t xml:space="preserve">-$4,504</w:t>
            </w:r>
          </w:p>
        </w:tc>
        <w:tc>
          <w:tcPr>
            <w:tcW w:w="732" w:type="dxa"/>
            <w:noWrap/>
          </w:tcPr>
          <w:p>
            <w:pPr>
              <w:pStyle w:val="Compact"/>
              <w:spacing w:before="0" w:after="0" w:line="240" w:lineRule="auto"/>
              <w:jc w:val="right"/>
            </w:pPr>
            <w:r>
              <w:rPr>
                <w:rFonts w:ascii="Arial" w:hAnsi="Arial" w:cs="Arial" w:eastAsia="Arial"/>
                <w:color w:val="111111"/>
                <w:sz w:val="16"/>
              </w:rPr>
              <w:t xml:space="preserve">$1,053</w:t>
            </w:r>
          </w:p>
        </w:tc>
        <w:tc>
          <w:tcPr>
            <w:tcW w:w="610" w:type="dxa"/>
            <w:noWrap/>
          </w:tcPr>
          <w:p>
            <w:pPr>
              <w:pStyle w:val="Compact"/>
              <w:spacing w:before="0" w:after="0" w:line="240" w:lineRule="auto"/>
              <w:jc w:val="right"/>
            </w:pPr>
            <w:r>
              <w:rPr>
                <w:rFonts w:ascii="Arial" w:hAnsi="Arial" w:cs="Arial" w:eastAsia="Arial"/>
                <w:color w:val="111111"/>
                <w:sz w:val="16"/>
              </w:rPr>
              <w:t xml:space="preserve">$1,690</w:t>
            </w:r>
          </w:p>
        </w:tc>
        <w:tc>
          <w:tcPr>
            <w:tcW w:w="610" w:type="dxa"/>
            <w:noWrap/>
          </w:tcPr>
          <w:p>
            <w:pPr>
              <w:pStyle w:val="Compact"/>
              <w:spacing w:before="0" w:after="0" w:line="240" w:lineRule="auto"/>
              <w:jc w:val="right"/>
            </w:pPr>
            <w:r>
              <w:rPr>
                <w:rFonts w:ascii="Arial" w:hAnsi="Arial" w:cs="Arial" w:eastAsia="Arial"/>
                <w:color w:val="111111"/>
                <w:sz w:val="16"/>
              </w:rPr>
              <w:t xml:space="preserve">-$95</w:t>
            </w:r>
          </w:p>
        </w:tc>
        <w:tc>
          <w:tcPr>
            <w:tcW w:w="610" w:type="dxa"/>
            <w:noWrap/>
          </w:tcPr>
          <w:p>
            <w:pPr>
              <w:pStyle w:val="Compact"/>
              <w:spacing w:before="0" w:after="0" w:line="240" w:lineRule="auto"/>
              <w:jc w:val="right"/>
            </w:pPr>
            <w:r>
              <w:rPr>
                <w:rFonts w:ascii="Arial" w:hAnsi="Arial" w:cs="Arial" w:eastAsia="Arial"/>
                <w:color w:val="111111"/>
                <w:sz w:val="16"/>
              </w:rPr>
              <w:t xml:space="preserve">-$40,148</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Penalized WLS</w:t>
            </w:r>
          </w:p>
        </w:tc>
        <w:tc>
          <w:tcPr>
            <w:tcW w:w="671" w:type="dxa"/>
            <w:noWrap/>
          </w:tcPr>
          <w:p>
            <w:pPr>
              <w:pStyle w:val="Compact"/>
              <w:spacing w:before="0" w:after="0" w:line="240" w:lineRule="auto"/>
              <w:jc w:val="right"/>
            </w:pPr>
            <w:r>
              <w:rPr>
                <w:rFonts w:ascii="Arial" w:hAnsi="Arial" w:cs="Arial" w:eastAsia="Arial"/>
                <w:color w:val="111111"/>
                <w:sz w:val="16"/>
              </w:rPr>
              <w:t xml:space="preserve">0.3</w:t>
            </w:r>
          </w:p>
        </w:tc>
        <w:tc>
          <w:tcPr>
            <w:tcW w:w="305" w:type="dxa"/>
            <w:noWrap/>
          </w:tcPr>
          <w:p>
            <w:pPr>
              <w:pStyle w:val="Compact"/>
              <w:spacing w:before="0" w:after="0" w:line="240" w:lineRule="auto"/>
              <w:jc w:val="right"/>
            </w:pPr>
            <w:r>
              <w:rPr>
                <w:rFonts w:ascii="Arial" w:hAnsi="Arial" w:cs="Arial" w:eastAsia="Arial"/>
                <w:color w:val="111111"/>
                <w:sz w:val="16"/>
              </w:rPr>
              <w:t xml:space="preserve">0.114</w:t>
            </w:r>
          </w:p>
        </w:tc>
        <w:tc>
          <w:tcPr>
            <w:tcW w:w="305" w:type="dxa"/>
            <w:noWrap/>
          </w:tcPr>
          <w:p>
            <w:pPr>
              <w:pStyle w:val="Compact"/>
              <w:spacing w:before="0" w:after="0" w:line="240" w:lineRule="auto"/>
              <w:jc w:val="right"/>
            </w:pPr>
            <w:r>
              <w:rPr>
                <w:rFonts w:ascii="Arial" w:hAnsi="Arial" w:cs="Arial" w:eastAsia="Arial"/>
                <w:color w:val="111111"/>
                <w:sz w:val="16"/>
              </w:rPr>
              <w:t xml:space="preserve">0.094</w:t>
            </w:r>
          </w:p>
        </w:tc>
        <w:tc>
          <w:tcPr>
            <w:tcW w:w="305" w:type="dxa"/>
            <w:noWrap/>
          </w:tcPr>
          <w:p>
            <w:pPr>
              <w:pStyle w:val="Compact"/>
              <w:spacing w:before="0" w:after="0" w:line="240" w:lineRule="auto"/>
              <w:jc w:val="right"/>
            </w:pPr>
            <w:r>
              <w:rPr>
                <w:rFonts w:ascii="Arial" w:hAnsi="Arial" w:cs="Arial" w:eastAsia="Arial"/>
                <w:color w:val="111111"/>
                <w:sz w:val="16"/>
              </w:rPr>
              <w:t xml:space="preserve">0.142</w:t>
            </w:r>
          </w:p>
        </w:tc>
        <w:tc>
          <w:tcPr>
            <w:tcW w:w="366" w:type="dxa"/>
            <w:noWrap/>
          </w:tcPr>
          <w:p>
            <w:pPr>
              <w:pStyle w:val="Compact"/>
              <w:spacing w:before="0" w:after="0" w:line="240" w:lineRule="auto"/>
              <w:jc w:val="right"/>
            </w:pPr>
            <w:r>
              <w:rPr>
                <w:rFonts w:ascii="Arial" w:hAnsi="Arial" w:cs="Arial" w:eastAsia="Arial"/>
                <w:color w:val="111111"/>
                <w:sz w:val="16"/>
              </w:rPr>
              <w:t xml:space="preserve">$2,817</w:t>
            </w:r>
          </w:p>
        </w:tc>
        <w:tc>
          <w:tcPr>
            <w:tcW w:w="366" w:type="dxa"/>
            <w:noWrap/>
          </w:tcPr>
          <w:p>
            <w:pPr>
              <w:pStyle w:val="Compact"/>
              <w:spacing w:before="0" w:after="0" w:line="240" w:lineRule="auto"/>
              <w:jc w:val="right"/>
            </w:pPr>
            <w:r>
              <w:rPr>
                <w:rFonts w:ascii="Arial" w:hAnsi="Arial" w:cs="Arial" w:eastAsia="Arial"/>
                <w:color w:val="111111"/>
                <w:sz w:val="16"/>
              </w:rPr>
              <w:t xml:space="preserve">$726</w:t>
            </w:r>
          </w:p>
        </w:tc>
        <w:tc>
          <w:tcPr>
            <w:tcW w:w="427" w:type="dxa"/>
            <w:noWrap/>
          </w:tcPr>
          <w:p>
            <w:pPr>
              <w:pStyle w:val="Compact"/>
              <w:spacing w:before="0" w:after="0" w:line="240" w:lineRule="auto"/>
              <w:jc w:val="right"/>
            </w:pPr>
            <w:r>
              <w:rPr>
                <w:rFonts w:ascii="Arial" w:hAnsi="Arial" w:cs="Arial" w:eastAsia="Arial"/>
                <w:color w:val="111111"/>
                <w:sz w:val="16"/>
              </w:rPr>
              <w:t xml:space="preserve">$7,644</w:t>
            </w:r>
          </w:p>
        </w:tc>
        <w:tc>
          <w:tcPr>
            <w:tcW w:w="244" w:type="dxa"/>
            <w:noWrap/>
          </w:tcPr>
          <w:p>
            <w:pPr>
              <w:pStyle w:val="Compact"/>
              <w:spacing w:before="0" w:after="0" w:line="240" w:lineRule="auto"/>
              <w:jc w:val="right"/>
            </w:pPr>
            <w:r>
              <w:rPr>
                <w:rFonts w:ascii="Arial" w:hAnsi="Arial" w:cs="Arial" w:eastAsia="Arial"/>
                <w:color w:val="111111"/>
                <w:sz w:val="16"/>
              </w:rPr>
              <w:t xml:space="preserve">$664</w:t>
            </w:r>
          </w:p>
        </w:tc>
        <w:tc>
          <w:tcPr>
            <w:tcW w:w="427" w:type="dxa"/>
            <w:noWrap/>
          </w:tcPr>
          <w:p>
            <w:pPr>
              <w:pStyle w:val="Compact"/>
              <w:spacing w:before="0" w:after="0" w:line="240" w:lineRule="auto"/>
              <w:jc w:val="right"/>
            </w:pPr>
            <w:r>
              <w:rPr>
                <w:rFonts w:ascii="Arial" w:hAnsi="Arial" w:cs="Arial" w:eastAsia="Arial"/>
                <w:color w:val="111111"/>
                <w:sz w:val="16"/>
              </w:rPr>
              <w:t xml:space="preserve">-$221</w:t>
            </w:r>
          </w:p>
        </w:tc>
        <w:tc>
          <w:tcPr>
            <w:tcW w:w="610" w:type="dxa"/>
            <w:noWrap/>
          </w:tcPr>
          <w:p>
            <w:pPr>
              <w:pStyle w:val="Compact"/>
              <w:spacing w:before="0" w:after="0" w:line="240" w:lineRule="auto"/>
              <w:jc w:val="right"/>
            </w:pPr>
            <w:r>
              <w:rPr>
                <w:rFonts w:ascii="Arial" w:hAnsi="Arial" w:cs="Arial" w:eastAsia="Arial"/>
                <w:color w:val="111111"/>
                <w:sz w:val="16"/>
              </w:rPr>
              <w:t xml:space="preserve">$232</w:t>
            </w:r>
          </w:p>
        </w:tc>
        <w:tc>
          <w:tcPr>
            <w:tcW w:w="488" w:type="dxa"/>
            <w:noWrap/>
          </w:tcPr>
          <w:p>
            <w:pPr>
              <w:pStyle w:val="Compact"/>
              <w:spacing w:before="0" w:after="0" w:line="240" w:lineRule="auto"/>
              <w:jc w:val="right"/>
            </w:pPr>
            <w:r>
              <w:rPr>
                <w:rFonts w:ascii="Arial" w:hAnsi="Arial" w:cs="Arial" w:eastAsia="Arial"/>
                <w:color w:val="111111"/>
                <w:sz w:val="16"/>
              </w:rPr>
              <w:t xml:space="preserve">$316</w:t>
            </w:r>
          </w:p>
        </w:tc>
        <w:tc>
          <w:tcPr>
            <w:tcW w:w="732" w:type="dxa"/>
            <w:noWrap/>
          </w:tcPr>
          <w:p>
            <w:pPr>
              <w:pStyle w:val="Compact"/>
              <w:spacing w:before="0" w:after="0" w:line="240" w:lineRule="auto"/>
              <w:jc w:val="right"/>
            </w:pPr>
            <w:r>
              <w:rPr>
                <w:rFonts w:ascii="Arial" w:hAnsi="Arial" w:cs="Arial" w:eastAsia="Arial"/>
                <w:color w:val="111111"/>
                <w:sz w:val="16"/>
              </w:rPr>
              <w:t xml:space="preserve">-$2,817</w:t>
            </w:r>
          </w:p>
        </w:tc>
        <w:tc>
          <w:tcPr>
            <w:tcW w:w="732" w:type="dxa"/>
            <w:noWrap/>
          </w:tcPr>
          <w:p>
            <w:pPr>
              <w:pStyle w:val="Compact"/>
              <w:spacing w:before="0" w:after="0" w:line="240" w:lineRule="auto"/>
              <w:jc w:val="right"/>
            </w:pPr>
            <w:r>
              <w:rPr>
                <w:rFonts w:ascii="Arial" w:hAnsi="Arial" w:cs="Arial" w:eastAsia="Arial"/>
                <w:color w:val="111111"/>
                <w:sz w:val="16"/>
              </w:rPr>
              <w:t xml:space="preserve">$858</w:t>
            </w:r>
          </w:p>
        </w:tc>
        <w:tc>
          <w:tcPr>
            <w:tcW w:w="610" w:type="dxa"/>
            <w:noWrap/>
          </w:tcPr>
          <w:p>
            <w:pPr>
              <w:pStyle w:val="Compact"/>
              <w:spacing w:before="0" w:after="0" w:line="240" w:lineRule="auto"/>
              <w:jc w:val="right"/>
            </w:pPr>
            <w:r>
              <w:rPr>
                <w:rFonts w:ascii="Arial" w:hAnsi="Arial" w:cs="Arial" w:eastAsia="Arial"/>
                <w:color w:val="111111"/>
                <w:sz w:val="16"/>
              </w:rPr>
              <w:t xml:space="preserve">$2,554</w:t>
            </w:r>
          </w:p>
        </w:tc>
        <w:tc>
          <w:tcPr>
            <w:tcW w:w="610" w:type="dxa"/>
            <w:noWrap/>
          </w:tcPr>
          <w:p>
            <w:pPr>
              <w:pStyle w:val="Compact"/>
              <w:spacing w:before="0" w:after="0" w:line="240" w:lineRule="auto"/>
              <w:jc w:val="right"/>
            </w:pPr>
            <w:r>
              <w:rPr>
                <w:rFonts w:ascii="Arial" w:hAnsi="Arial" w:cs="Arial" w:eastAsia="Arial"/>
                <w:color w:val="111111"/>
                <w:sz w:val="16"/>
              </w:rPr>
              <w:t xml:space="preserve">-$302</w:t>
            </w:r>
          </w:p>
        </w:tc>
        <w:tc>
          <w:tcPr>
            <w:tcW w:w="610" w:type="dxa"/>
            <w:noWrap/>
          </w:tcPr>
          <w:p>
            <w:pPr>
              <w:pStyle w:val="Compact"/>
              <w:spacing w:before="0" w:after="0" w:line="240" w:lineRule="auto"/>
              <w:jc w:val="right"/>
            </w:pPr>
            <w:r>
              <w:rPr>
                <w:rFonts w:ascii="Arial" w:hAnsi="Arial" w:cs="Arial" w:eastAsia="Arial"/>
                <w:color w:val="111111"/>
                <w:sz w:val="16"/>
              </w:rPr>
              <w:t xml:space="preserve">-$38,145</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Penalized WLS</w:t>
            </w:r>
          </w:p>
        </w:tc>
        <w:tc>
          <w:tcPr>
            <w:tcW w:w="671" w:type="dxa"/>
            <w:noWrap/>
          </w:tcPr>
          <w:p>
            <w:pPr>
              <w:pStyle w:val="Compact"/>
              <w:spacing w:before="0" w:after="0" w:line="240" w:lineRule="auto"/>
              <w:jc w:val="right"/>
            </w:pPr>
            <w:r>
              <w:rPr>
                <w:rFonts w:ascii="Arial" w:hAnsi="Arial" w:cs="Arial" w:eastAsia="Arial"/>
                <w:color w:val="111111"/>
                <w:sz w:val="16"/>
              </w:rPr>
              <w:t xml:space="preserve">1</w:t>
            </w:r>
          </w:p>
        </w:tc>
        <w:tc>
          <w:tcPr>
            <w:tcW w:w="305" w:type="dxa"/>
            <w:noWrap/>
          </w:tcPr>
          <w:p>
            <w:pPr>
              <w:pStyle w:val="Compact"/>
              <w:spacing w:before="0" w:after="0" w:line="240" w:lineRule="auto"/>
              <w:jc w:val="right"/>
            </w:pPr>
            <w:r>
              <w:rPr>
                <w:rFonts w:ascii="Arial" w:hAnsi="Arial" w:cs="Arial" w:eastAsia="Arial"/>
                <w:color w:val="111111"/>
                <w:sz w:val="16"/>
              </w:rPr>
              <w:t xml:space="preserve">0.107</w:t>
            </w:r>
          </w:p>
        </w:tc>
        <w:tc>
          <w:tcPr>
            <w:tcW w:w="305" w:type="dxa"/>
            <w:noWrap/>
          </w:tcPr>
          <w:p>
            <w:pPr>
              <w:pStyle w:val="Compact"/>
              <w:spacing w:before="0" w:after="0" w:line="240" w:lineRule="auto"/>
              <w:jc w:val="right"/>
            </w:pPr>
            <w:r>
              <w:rPr>
                <w:rFonts w:ascii="Arial" w:hAnsi="Arial" w:cs="Arial" w:eastAsia="Arial"/>
                <w:color w:val="111111"/>
                <w:sz w:val="16"/>
              </w:rPr>
              <w:t xml:space="preserve">0.088</w:t>
            </w:r>
          </w:p>
        </w:tc>
        <w:tc>
          <w:tcPr>
            <w:tcW w:w="305" w:type="dxa"/>
            <w:noWrap/>
          </w:tcPr>
          <w:p>
            <w:pPr>
              <w:pStyle w:val="Compact"/>
              <w:spacing w:before="0" w:after="0" w:line="240" w:lineRule="auto"/>
              <w:jc w:val="right"/>
            </w:pPr>
            <w:r>
              <w:rPr>
                <w:rFonts w:ascii="Arial" w:hAnsi="Arial" w:cs="Arial" w:eastAsia="Arial"/>
                <w:color w:val="111111"/>
                <w:sz w:val="16"/>
              </w:rPr>
              <w:t xml:space="preserve">0.132</w:t>
            </w:r>
          </w:p>
        </w:tc>
        <w:tc>
          <w:tcPr>
            <w:tcW w:w="366" w:type="dxa"/>
            <w:noWrap/>
          </w:tcPr>
          <w:p>
            <w:pPr>
              <w:pStyle w:val="Compact"/>
              <w:spacing w:before="0" w:after="0" w:line="240" w:lineRule="auto"/>
              <w:jc w:val="right"/>
            </w:pPr>
            <w:r>
              <w:rPr>
                <w:rFonts w:ascii="Arial" w:hAnsi="Arial" w:cs="Arial" w:eastAsia="Arial"/>
                <w:color w:val="111111"/>
                <w:sz w:val="16"/>
              </w:rPr>
              <w:t xml:space="preserve">$1,574</w:t>
            </w:r>
          </w:p>
        </w:tc>
        <w:tc>
          <w:tcPr>
            <w:tcW w:w="366" w:type="dxa"/>
            <w:noWrap/>
          </w:tcPr>
          <w:p>
            <w:pPr>
              <w:pStyle w:val="Compact"/>
              <w:spacing w:before="0" w:after="0" w:line="240" w:lineRule="auto"/>
              <w:jc w:val="right"/>
            </w:pPr>
            <w:r>
              <w:rPr>
                <w:rFonts w:ascii="Arial" w:hAnsi="Arial" w:cs="Arial" w:eastAsia="Arial"/>
                <w:color w:val="111111"/>
                <w:sz w:val="16"/>
              </w:rPr>
              <w:t xml:space="preserve">$500</w:t>
            </w:r>
          </w:p>
        </w:tc>
        <w:tc>
          <w:tcPr>
            <w:tcW w:w="427" w:type="dxa"/>
            <w:noWrap/>
          </w:tcPr>
          <w:p>
            <w:pPr>
              <w:pStyle w:val="Compact"/>
              <w:spacing w:before="0" w:after="0" w:line="240" w:lineRule="auto"/>
              <w:jc w:val="right"/>
            </w:pPr>
            <w:r>
              <w:rPr>
                <w:rFonts w:ascii="Arial" w:hAnsi="Arial" w:cs="Arial" w:eastAsia="Arial"/>
                <w:color w:val="111111"/>
                <w:sz w:val="16"/>
              </w:rPr>
              <w:t xml:space="preserve">$6,366</w:t>
            </w:r>
          </w:p>
        </w:tc>
        <w:tc>
          <w:tcPr>
            <w:tcW w:w="244" w:type="dxa"/>
            <w:noWrap/>
          </w:tcPr>
          <w:p>
            <w:pPr>
              <w:pStyle w:val="Compact"/>
              <w:spacing w:before="0" w:after="0" w:line="240" w:lineRule="auto"/>
              <w:jc w:val="right"/>
            </w:pPr>
            <w:r>
              <w:rPr>
                <w:rFonts w:ascii="Arial" w:hAnsi="Arial" w:cs="Arial" w:eastAsia="Arial"/>
                <w:color w:val="111111"/>
                <w:sz w:val="16"/>
              </w:rPr>
              <w:t xml:space="preserve">$487</w:t>
            </w:r>
          </w:p>
        </w:tc>
        <w:tc>
          <w:tcPr>
            <w:tcW w:w="427" w:type="dxa"/>
            <w:noWrap/>
          </w:tcPr>
          <w:p>
            <w:pPr>
              <w:pStyle w:val="Compact"/>
              <w:spacing w:before="0" w:after="0" w:line="240" w:lineRule="auto"/>
              <w:jc w:val="right"/>
            </w:pPr>
            <w:r>
              <w:rPr>
                <w:rFonts w:ascii="Arial" w:hAnsi="Arial" w:cs="Arial" w:eastAsia="Arial"/>
                <w:color w:val="111111"/>
                <w:sz w:val="16"/>
              </w:rPr>
              <w:t xml:space="preserve">-$605</w:t>
            </w:r>
          </w:p>
        </w:tc>
        <w:tc>
          <w:tcPr>
            <w:tcW w:w="610" w:type="dxa"/>
            <w:noWrap/>
          </w:tcPr>
          <w:p>
            <w:pPr>
              <w:pStyle w:val="Compact"/>
              <w:spacing w:before="0" w:after="0" w:line="240" w:lineRule="auto"/>
              <w:jc w:val="right"/>
            </w:pPr>
            <w:r>
              <w:rPr>
                <w:rFonts w:ascii="Arial" w:hAnsi="Arial" w:cs="Arial" w:eastAsia="Arial"/>
                <w:color w:val="111111"/>
                <w:sz w:val="16"/>
              </w:rPr>
              <w:t xml:space="preserve">-$19</w:t>
            </w:r>
          </w:p>
        </w:tc>
        <w:tc>
          <w:tcPr>
            <w:tcW w:w="488" w:type="dxa"/>
            <w:noWrap/>
          </w:tcPr>
          <w:p>
            <w:pPr>
              <w:pStyle w:val="Compact"/>
              <w:spacing w:before="0" w:after="0" w:line="240" w:lineRule="auto"/>
              <w:jc w:val="right"/>
            </w:pPr>
            <w:r>
              <w:rPr>
                <w:rFonts w:ascii="Arial" w:hAnsi="Arial" w:cs="Arial" w:eastAsia="Arial"/>
                <w:color w:val="111111"/>
                <w:sz w:val="16"/>
              </w:rPr>
              <w:t xml:space="preserve">$31</w:t>
            </w:r>
          </w:p>
        </w:tc>
        <w:tc>
          <w:tcPr>
            <w:tcW w:w="732" w:type="dxa"/>
            <w:noWrap/>
          </w:tcPr>
          <w:p>
            <w:pPr>
              <w:pStyle w:val="Compact"/>
              <w:spacing w:before="0" w:after="0" w:line="240" w:lineRule="auto"/>
              <w:jc w:val="right"/>
            </w:pPr>
            <w:r>
              <w:rPr>
                <w:rFonts w:ascii="Arial" w:hAnsi="Arial" w:cs="Arial" w:eastAsia="Arial"/>
                <w:color w:val="111111"/>
                <w:sz w:val="16"/>
              </w:rPr>
              <w:t xml:space="preserve">-$1,574</w:t>
            </w:r>
          </w:p>
        </w:tc>
        <w:tc>
          <w:tcPr>
            <w:tcW w:w="732" w:type="dxa"/>
            <w:noWrap/>
          </w:tcPr>
          <w:p>
            <w:pPr>
              <w:pStyle w:val="Compact"/>
              <w:spacing w:before="0" w:after="0" w:line="240" w:lineRule="auto"/>
              <w:jc w:val="right"/>
            </w:pPr>
            <w:r>
              <w:rPr>
                <w:rFonts w:ascii="Arial" w:hAnsi="Arial" w:cs="Arial" w:eastAsia="Arial"/>
                <w:color w:val="111111"/>
                <w:sz w:val="16"/>
              </w:rPr>
              <w:t xml:space="preserve">$421</w:t>
            </w:r>
          </w:p>
        </w:tc>
        <w:tc>
          <w:tcPr>
            <w:tcW w:w="610" w:type="dxa"/>
            <w:noWrap/>
          </w:tcPr>
          <w:p>
            <w:pPr>
              <w:pStyle w:val="Compact"/>
              <w:spacing w:before="0" w:after="0" w:line="240" w:lineRule="auto"/>
              <w:jc w:val="right"/>
            </w:pPr>
            <w:r>
              <w:rPr>
                <w:rFonts w:ascii="Arial" w:hAnsi="Arial" w:cs="Arial" w:eastAsia="Arial"/>
                <w:color w:val="111111"/>
                <w:sz w:val="16"/>
              </w:rPr>
              <w:t xml:space="preserve">$3,115</w:t>
            </w:r>
          </w:p>
        </w:tc>
        <w:tc>
          <w:tcPr>
            <w:tcW w:w="610" w:type="dxa"/>
            <w:noWrap/>
          </w:tcPr>
          <w:p>
            <w:pPr>
              <w:pStyle w:val="Compact"/>
              <w:spacing w:before="0" w:after="0" w:line="240" w:lineRule="auto"/>
              <w:jc w:val="right"/>
            </w:pPr>
            <w:r>
              <w:rPr>
                <w:rFonts w:ascii="Arial" w:hAnsi="Arial" w:cs="Arial" w:eastAsia="Arial"/>
                <w:color w:val="111111"/>
                <w:sz w:val="16"/>
              </w:rPr>
              <w:t xml:space="preserve">-$758</w:t>
            </w:r>
          </w:p>
        </w:tc>
        <w:tc>
          <w:tcPr>
            <w:tcW w:w="610" w:type="dxa"/>
            <w:noWrap/>
          </w:tcPr>
          <w:p>
            <w:pPr>
              <w:pStyle w:val="Compact"/>
              <w:spacing w:before="0" w:after="0" w:line="240" w:lineRule="auto"/>
              <w:jc w:val="right"/>
            </w:pPr>
            <w:r>
              <w:rPr>
                <w:rFonts w:ascii="Arial" w:hAnsi="Arial" w:cs="Arial" w:eastAsia="Arial"/>
                <w:color w:val="111111"/>
                <w:sz w:val="16"/>
              </w:rPr>
              <w:t xml:space="preserve">-$36,610</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Penalized WLS</w:t>
            </w:r>
          </w:p>
        </w:tc>
        <w:tc>
          <w:tcPr>
            <w:tcW w:w="671" w:type="dxa"/>
            <w:noWrap/>
          </w:tcPr>
          <w:p>
            <w:pPr>
              <w:pStyle w:val="Compact"/>
              <w:spacing w:before="0" w:after="0" w:line="240" w:lineRule="auto"/>
              <w:jc w:val="right"/>
            </w:pPr>
            <w:r>
              <w:rPr>
                <w:rFonts w:ascii="Arial" w:hAnsi="Arial" w:cs="Arial" w:eastAsia="Arial"/>
                <w:color w:val="111111"/>
                <w:sz w:val="16"/>
              </w:rPr>
              <w:t xml:space="preserve">3</w:t>
            </w:r>
          </w:p>
        </w:tc>
        <w:tc>
          <w:tcPr>
            <w:tcW w:w="305" w:type="dxa"/>
            <w:noWrap/>
          </w:tcPr>
          <w:p>
            <w:pPr>
              <w:pStyle w:val="Compact"/>
              <w:spacing w:before="0" w:after="0" w:line="240" w:lineRule="auto"/>
              <w:jc w:val="right"/>
            </w:pPr>
            <w:r>
              <w:rPr>
                <w:rFonts w:ascii="Arial" w:hAnsi="Arial" w:cs="Arial" w:eastAsia="Arial"/>
                <w:color w:val="111111"/>
                <w:sz w:val="16"/>
              </w:rPr>
              <w:t xml:space="preserve">0.103</w:t>
            </w:r>
          </w:p>
        </w:tc>
        <w:tc>
          <w:tcPr>
            <w:tcW w:w="305" w:type="dxa"/>
            <w:noWrap/>
          </w:tcPr>
          <w:p>
            <w:pPr>
              <w:pStyle w:val="Compact"/>
              <w:spacing w:before="0" w:after="0" w:line="240" w:lineRule="auto"/>
              <w:jc w:val="right"/>
            </w:pPr>
            <w:r>
              <w:rPr>
                <w:rFonts w:ascii="Arial" w:hAnsi="Arial" w:cs="Arial" w:eastAsia="Arial"/>
                <w:color w:val="111111"/>
                <w:sz w:val="16"/>
              </w:rPr>
              <w:t xml:space="preserve">0.085</w:t>
            </w:r>
          </w:p>
        </w:tc>
        <w:tc>
          <w:tcPr>
            <w:tcW w:w="305" w:type="dxa"/>
            <w:noWrap/>
          </w:tcPr>
          <w:p>
            <w:pPr>
              <w:pStyle w:val="Compact"/>
              <w:spacing w:before="0" w:after="0" w:line="240" w:lineRule="auto"/>
              <w:jc w:val="right"/>
            </w:pPr>
            <w:r>
              <w:rPr>
                <w:rFonts w:ascii="Arial" w:hAnsi="Arial" w:cs="Arial" w:eastAsia="Arial"/>
                <w:color w:val="111111"/>
                <w:sz w:val="16"/>
              </w:rPr>
              <w:t xml:space="preserve">0.127</w:t>
            </w:r>
          </w:p>
        </w:tc>
        <w:tc>
          <w:tcPr>
            <w:tcW w:w="366" w:type="dxa"/>
            <w:noWrap/>
          </w:tcPr>
          <w:p>
            <w:pPr>
              <w:pStyle w:val="Compact"/>
              <w:spacing w:before="0" w:after="0" w:line="240" w:lineRule="auto"/>
              <w:jc w:val="right"/>
            </w:pPr>
            <w:r>
              <w:rPr>
                <w:rFonts w:ascii="Arial" w:hAnsi="Arial" w:cs="Arial" w:eastAsia="Arial"/>
                <w:color w:val="111111"/>
                <w:sz w:val="16"/>
              </w:rPr>
              <w:t xml:space="preserve">$1,044</w:t>
            </w:r>
          </w:p>
        </w:tc>
        <w:tc>
          <w:tcPr>
            <w:tcW w:w="366" w:type="dxa"/>
            <w:noWrap/>
          </w:tcPr>
          <w:p>
            <w:pPr>
              <w:pStyle w:val="Compact"/>
              <w:spacing w:before="0" w:after="0" w:line="240" w:lineRule="auto"/>
              <w:jc w:val="right"/>
            </w:pPr>
            <w:r>
              <w:rPr>
                <w:rFonts w:ascii="Arial" w:hAnsi="Arial" w:cs="Arial" w:eastAsia="Arial"/>
                <w:color w:val="111111"/>
                <w:sz w:val="16"/>
              </w:rPr>
              <w:t xml:space="preserve">$357</w:t>
            </w:r>
          </w:p>
        </w:tc>
        <w:tc>
          <w:tcPr>
            <w:tcW w:w="427" w:type="dxa"/>
            <w:noWrap/>
          </w:tcPr>
          <w:p>
            <w:pPr>
              <w:pStyle w:val="Compact"/>
              <w:spacing w:before="0" w:after="0" w:line="240" w:lineRule="auto"/>
              <w:jc w:val="right"/>
            </w:pPr>
            <w:r>
              <w:rPr>
                <w:rFonts w:ascii="Arial" w:hAnsi="Arial" w:cs="Arial" w:eastAsia="Arial"/>
                <w:color w:val="111111"/>
                <w:sz w:val="16"/>
              </w:rPr>
              <w:t xml:space="preserve">$5,843</w:t>
            </w:r>
          </w:p>
        </w:tc>
        <w:tc>
          <w:tcPr>
            <w:tcW w:w="244" w:type="dxa"/>
            <w:noWrap/>
          </w:tcPr>
          <w:p>
            <w:pPr>
              <w:pStyle w:val="Compact"/>
              <w:spacing w:before="0" w:after="0" w:line="240" w:lineRule="auto"/>
              <w:jc w:val="right"/>
            </w:pPr>
            <w:r>
              <w:rPr>
                <w:rFonts w:ascii="Arial" w:hAnsi="Arial" w:cs="Arial" w:eastAsia="Arial"/>
                <w:color w:val="111111"/>
                <w:sz w:val="16"/>
              </w:rPr>
              <w:t xml:space="preserve">$252</w:t>
            </w:r>
          </w:p>
        </w:tc>
        <w:tc>
          <w:tcPr>
            <w:tcW w:w="427" w:type="dxa"/>
            <w:noWrap/>
          </w:tcPr>
          <w:p>
            <w:pPr>
              <w:pStyle w:val="Compact"/>
              <w:spacing w:before="0" w:after="0" w:line="240" w:lineRule="auto"/>
              <w:jc w:val="right"/>
            </w:pPr>
            <w:r>
              <w:rPr>
                <w:rFonts w:ascii="Arial" w:hAnsi="Arial" w:cs="Arial" w:eastAsia="Arial"/>
                <w:color w:val="111111"/>
                <w:sz w:val="16"/>
              </w:rPr>
              <w:t xml:space="preserve">-$950</w:t>
            </w:r>
          </w:p>
        </w:tc>
        <w:tc>
          <w:tcPr>
            <w:tcW w:w="610" w:type="dxa"/>
            <w:noWrap/>
          </w:tcPr>
          <w:p>
            <w:pPr>
              <w:pStyle w:val="Compact"/>
              <w:spacing w:before="0" w:after="0" w:line="240" w:lineRule="auto"/>
              <w:jc w:val="right"/>
            </w:pPr>
            <w:r>
              <w:rPr>
                <w:rFonts w:ascii="Arial" w:hAnsi="Arial" w:cs="Arial" w:eastAsia="Arial"/>
                <w:color w:val="111111"/>
                <w:sz w:val="16"/>
              </w:rPr>
              <w:t xml:space="preserve">-$297</w:t>
            </w:r>
          </w:p>
        </w:tc>
        <w:tc>
          <w:tcPr>
            <w:tcW w:w="488" w:type="dxa"/>
            <w:noWrap/>
          </w:tcPr>
          <w:p>
            <w:pPr>
              <w:pStyle w:val="Compact"/>
              <w:spacing w:before="0" w:after="0" w:line="240" w:lineRule="auto"/>
              <w:jc w:val="right"/>
            </w:pPr>
            <w:r>
              <w:rPr>
                <w:rFonts w:ascii="Arial" w:hAnsi="Arial" w:cs="Arial" w:eastAsia="Arial"/>
                <w:color w:val="111111"/>
                <w:sz w:val="16"/>
              </w:rPr>
              <w:t xml:space="preserve">-$243</w:t>
            </w:r>
          </w:p>
        </w:tc>
        <w:tc>
          <w:tcPr>
            <w:tcW w:w="732" w:type="dxa"/>
            <w:noWrap/>
          </w:tcPr>
          <w:p>
            <w:pPr>
              <w:pStyle w:val="Compact"/>
              <w:spacing w:before="0" w:after="0" w:line="240" w:lineRule="auto"/>
              <w:jc w:val="right"/>
            </w:pPr>
            <w:r>
              <w:rPr>
                <w:rFonts w:ascii="Arial" w:hAnsi="Arial" w:cs="Arial" w:eastAsia="Arial"/>
                <w:color w:val="111111"/>
                <w:sz w:val="16"/>
              </w:rPr>
              <w:t xml:space="preserve">-$1,044</w:t>
            </w:r>
          </w:p>
        </w:tc>
        <w:tc>
          <w:tcPr>
            <w:tcW w:w="732" w:type="dxa"/>
            <w:noWrap/>
          </w:tcPr>
          <w:p>
            <w:pPr>
              <w:pStyle w:val="Compact"/>
              <w:spacing w:before="0" w:after="0" w:line="240" w:lineRule="auto"/>
              <w:jc w:val="right"/>
            </w:pPr>
            <w:r>
              <w:rPr>
                <w:rFonts w:ascii="Arial" w:hAnsi="Arial" w:cs="Arial" w:eastAsia="Arial"/>
                <w:color w:val="111111"/>
                <w:sz w:val="16"/>
              </w:rPr>
              <w:t xml:space="preserve">$185</w:t>
            </w:r>
          </w:p>
        </w:tc>
        <w:tc>
          <w:tcPr>
            <w:tcW w:w="610" w:type="dxa"/>
            <w:noWrap/>
          </w:tcPr>
          <w:p>
            <w:pPr>
              <w:pStyle w:val="Compact"/>
              <w:spacing w:before="0" w:after="0" w:line="240" w:lineRule="auto"/>
              <w:jc w:val="right"/>
            </w:pPr>
            <w:r>
              <w:rPr>
                <w:rFonts w:ascii="Arial" w:hAnsi="Arial" w:cs="Arial" w:eastAsia="Arial"/>
                <w:color w:val="111111"/>
                <w:sz w:val="16"/>
              </w:rPr>
              <w:t xml:space="preserve">$3,293</w:t>
            </w:r>
          </w:p>
        </w:tc>
        <w:tc>
          <w:tcPr>
            <w:tcW w:w="610" w:type="dxa"/>
            <w:noWrap/>
          </w:tcPr>
          <w:p>
            <w:pPr>
              <w:pStyle w:val="Compact"/>
              <w:spacing w:before="0" w:after="0" w:line="240" w:lineRule="auto"/>
              <w:jc w:val="right"/>
            </w:pPr>
            <w:r>
              <w:rPr>
                <w:rFonts w:ascii="Arial" w:hAnsi="Arial" w:cs="Arial" w:eastAsia="Arial"/>
                <w:color w:val="111111"/>
                <w:sz w:val="16"/>
              </w:rPr>
              <w:t xml:space="preserve">-$1,148</w:t>
            </w:r>
          </w:p>
        </w:tc>
        <w:tc>
          <w:tcPr>
            <w:tcW w:w="610" w:type="dxa"/>
            <w:noWrap/>
          </w:tcPr>
          <w:p>
            <w:pPr>
              <w:pStyle w:val="Compact"/>
              <w:spacing w:before="0" w:after="0" w:line="240" w:lineRule="auto"/>
              <w:jc w:val="right"/>
            </w:pPr>
            <w:r>
              <w:rPr>
                <w:rFonts w:ascii="Arial" w:hAnsi="Arial" w:cs="Arial" w:eastAsia="Arial"/>
                <w:color w:val="111111"/>
                <w:sz w:val="16"/>
              </w:rPr>
              <w:t xml:space="preserve">-$35,970</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Penalized WLS</w:t>
            </w:r>
          </w:p>
        </w:tc>
        <w:tc>
          <w:tcPr>
            <w:tcW w:w="671" w:type="dxa"/>
            <w:noWrap/>
          </w:tcPr>
          <w:p>
            <w:pPr>
              <w:pStyle w:val="Compact"/>
              <w:spacing w:before="0" w:after="0" w:line="240" w:lineRule="auto"/>
              <w:jc w:val="right"/>
            </w:pPr>
            <w:r>
              <w:rPr>
                <w:rFonts w:ascii="Arial" w:hAnsi="Arial" w:cs="Arial" w:eastAsia="Arial"/>
                <w:color w:val="111111"/>
                <w:sz w:val="16"/>
              </w:rPr>
              <w:t xml:space="preserve">10</w:t>
            </w:r>
          </w:p>
        </w:tc>
        <w:tc>
          <w:tcPr>
            <w:tcW w:w="305" w:type="dxa"/>
            <w:noWrap/>
          </w:tcPr>
          <w:p>
            <w:pPr>
              <w:pStyle w:val="Compact"/>
              <w:spacing w:before="0" w:after="0" w:line="240" w:lineRule="auto"/>
              <w:jc w:val="right"/>
            </w:pPr>
            <w:r>
              <w:rPr>
                <w:rFonts w:ascii="Arial" w:hAnsi="Arial" w:cs="Arial" w:eastAsia="Arial"/>
                <w:color w:val="111111"/>
                <w:sz w:val="16"/>
              </w:rPr>
              <w:t xml:space="preserve">0.100</w:t>
            </w:r>
          </w:p>
        </w:tc>
        <w:tc>
          <w:tcPr>
            <w:tcW w:w="305" w:type="dxa"/>
            <w:noWrap/>
          </w:tcPr>
          <w:p>
            <w:pPr>
              <w:pStyle w:val="Compact"/>
              <w:spacing w:before="0" w:after="0" w:line="240" w:lineRule="auto"/>
              <w:jc w:val="right"/>
            </w:pPr>
            <w:r>
              <w:rPr>
                <w:rFonts w:ascii="Arial" w:hAnsi="Arial" w:cs="Arial" w:eastAsia="Arial"/>
                <w:color w:val="111111"/>
                <w:sz w:val="16"/>
              </w:rPr>
              <w:t xml:space="preserve">0.083</w:t>
            </w:r>
          </w:p>
        </w:tc>
        <w:tc>
          <w:tcPr>
            <w:tcW w:w="305" w:type="dxa"/>
            <w:noWrap/>
          </w:tcPr>
          <w:p>
            <w:pPr>
              <w:pStyle w:val="Compact"/>
              <w:spacing w:before="0" w:after="0" w:line="240" w:lineRule="auto"/>
              <w:jc w:val="right"/>
            </w:pPr>
            <w:r>
              <w:rPr>
                <w:rFonts w:ascii="Arial" w:hAnsi="Arial" w:cs="Arial" w:eastAsia="Arial"/>
                <w:color w:val="111111"/>
                <w:sz w:val="16"/>
              </w:rPr>
              <w:t xml:space="preserve">0.124</w:t>
            </w:r>
          </w:p>
        </w:tc>
        <w:tc>
          <w:tcPr>
            <w:tcW w:w="366" w:type="dxa"/>
            <w:noWrap/>
          </w:tcPr>
          <w:p>
            <w:pPr>
              <w:pStyle w:val="Compact"/>
              <w:spacing w:before="0" w:after="0" w:line="240" w:lineRule="auto"/>
              <w:jc w:val="right"/>
            </w:pPr>
            <w:r>
              <w:rPr>
                <w:rFonts w:ascii="Arial" w:hAnsi="Arial" w:cs="Arial" w:eastAsia="Arial"/>
                <w:color w:val="111111"/>
                <w:sz w:val="16"/>
              </w:rPr>
              <w:t xml:space="preserve">$825</w:t>
            </w:r>
          </w:p>
        </w:tc>
        <w:tc>
          <w:tcPr>
            <w:tcW w:w="366" w:type="dxa"/>
            <w:noWrap/>
          </w:tcPr>
          <w:p>
            <w:pPr>
              <w:pStyle w:val="Compact"/>
              <w:spacing w:before="0" w:after="0" w:line="240" w:lineRule="auto"/>
              <w:jc w:val="right"/>
            </w:pPr>
            <w:r>
              <w:rPr>
                <w:rFonts w:ascii="Arial" w:hAnsi="Arial" w:cs="Arial" w:eastAsia="Arial"/>
                <w:color w:val="111111"/>
                <w:sz w:val="16"/>
              </w:rPr>
              <w:t xml:space="preserve">$267</w:t>
            </w:r>
          </w:p>
        </w:tc>
        <w:tc>
          <w:tcPr>
            <w:tcW w:w="427" w:type="dxa"/>
            <w:noWrap/>
          </w:tcPr>
          <w:p>
            <w:pPr>
              <w:pStyle w:val="Compact"/>
              <w:spacing w:before="0" w:after="0" w:line="240" w:lineRule="auto"/>
              <w:jc w:val="right"/>
            </w:pPr>
            <w:r>
              <w:rPr>
                <w:rFonts w:ascii="Arial" w:hAnsi="Arial" w:cs="Arial" w:eastAsia="Arial"/>
                <w:color w:val="111111"/>
                <w:sz w:val="16"/>
              </w:rPr>
              <w:t xml:space="preserve">$5,619</w:t>
            </w:r>
          </w:p>
        </w:tc>
        <w:tc>
          <w:tcPr>
            <w:tcW w:w="244" w:type="dxa"/>
            <w:noWrap/>
          </w:tcPr>
          <w:p>
            <w:pPr>
              <w:pStyle w:val="Compact"/>
              <w:spacing w:before="0" w:after="0" w:line="240" w:lineRule="auto"/>
              <w:jc w:val="right"/>
            </w:pPr>
            <w:r>
              <w:rPr>
                <w:rFonts w:ascii="Arial" w:hAnsi="Arial" w:cs="Arial" w:eastAsia="Arial"/>
                <w:color w:val="111111"/>
                <w:sz w:val="16"/>
              </w:rPr>
              <w:t xml:space="preserve">$101</w:t>
            </w:r>
          </w:p>
        </w:tc>
        <w:tc>
          <w:tcPr>
            <w:tcW w:w="427" w:type="dxa"/>
            <w:noWrap/>
          </w:tcPr>
          <w:p>
            <w:pPr>
              <w:pStyle w:val="Compact"/>
              <w:spacing w:before="0" w:after="0" w:line="240" w:lineRule="auto"/>
              <w:jc w:val="right"/>
            </w:pPr>
            <w:r>
              <w:rPr>
                <w:rFonts w:ascii="Arial" w:hAnsi="Arial" w:cs="Arial" w:eastAsia="Arial"/>
                <w:color w:val="111111"/>
                <w:sz w:val="16"/>
              </w:rPr>
              <w:t xml:space="preserve">-$1,153</w:t>
            </w:r>
          </w:p>
        </w:tc>
        <w:tc>
          <w:tcPr>
            <w:tcW w:w="610" w:type="dxa"/>
            <w:noWrap/>
          </w:tcPr>
          <w:p>
            <w:pPr>
              <w:pStyle w:val="Compact"/>
              <w:spacing w:before="0" w:after="0" w:line="240" w:lineRule="auto"/>
              <w:jc w:val="right"/>
            </w:pPr>
            <w:r>
              <w:rPr>
                <w:rFonts w:ascii="Arial" w:hAnsi="Arial" w:cs="Arial" w:eastAsia="Arial"/>
                <w:color w:val="111111"/>
                <w:sz w:val="16"/>
              </w:rPr>
              <w:t xml:space="preserve">-$469</w:t>
            </w:r>
          </w:p>
        </w:tc>
        <w:tc>
          <w:tcPr>
            <w:tcW w:w="488" w:type="dxa"/>
            <w:noWrap/>
          </w:tcPr>
          <w:p>
            <w:pPr>
              <w:pStyle w:val="Compact"/>
              <w:spacing w:before="0" w:after="0" w:line="240" w:lineRule="auto"/>
              <w:jc w:val="right"/>
            </w:pPr>
            <w:r>
              <w:rPr>
                <w:rFonts w:ascii="Arial" w:hAnsi="Arial" w:cs="Arial" w:eastAsia="Arial"/>
                <w:color w:val="111111"/>
                <w:sz w:val="16"/>
              </w:rPr>
              <w:t xml:space="preserve">-$407</w:t>
            </w:r>
          </w:p>
        </w:tc>
        <w:tc>
          <w:tcPr>
            <w:tcW w:w="732" w:type="dxa"/>
            <w:noWrap/>
          </w:tcPr>
          <w:p>
            <w:pPr>
              <w:pStyle w:val="Compact"/>
              <w:spacing w:before="0" w:after="0" w:line="240" w:lineRule="auto"/>
              <w:jc w:val="right"/>
            </w:pPr>
            <w:r>
              <w:rPr>
                <w:rFonts w:ascii="Arial" w:hAnsi="Arial" w:cs="Arial" w:eastAsia="Arial"/>
                <w:color w:val="111111"/>
                <w:sz w:val="16"/>
              </w:rPr>
              <w:t xml:space="preserve">-$825</w:t>
            </w:r>
          </w:p>
        </w:tc>
        <w:tc>
          <w:tcPr>
            <w:tcW w:w="732" w:type="dxa"/>
            <w:noWrap/>
          </w:tcPr>
          <w:p>
            <w:pPr>
              <w:pStyle w:val="Compact"/>
              <w:spacing w:before="0" w:after="0" w:line="240" w:lineRule="auto"/>
              <w:jc w:val="right"/>
            </w:pPr>
            <w:r>
              <w:rPr>
                <w:rFonts w:ascii="Arial" w:hAnsi="Arial" w:cs="Arial" w:eastAsia="Arial"/>
                <w:color w:val="111111"/>
                <w:sz w:val="16"/>
              </w:rPr>
              <w:t xml:space="preserve">$85</w:t>
            </w:r>
          </w:p>
        </w:tc>
        <w:tc>
          <w:tcPr>
            <w:tcW w:w="610" w:type="dxa"/>
            <w:noWrap/>
          </w:tcPr>
          <w:p>
            <w:pPr>
              <w:pStyle w:val="Compact"/>
              <w:spacing w:before="0" w:after="0" w:line="240" w:lineRule="auto"/>
              <w:jc w:val="right"/>
            </w:pPr>
            <w:r>
              <w:rPr>
                <w:rFonts w:ascii="Arial" w:hAnsi="Arial" w:cs="Arial" w:eastAsia="Arial"/>
                <w:color w:val="111111"/>
                <w:sz w:val="16"/>
              </w:rPr>
              <w:t xml:space="preserve">$3,345</w:t>
            </w:r>
          </w:p>
        </w:tc>
        <w:tc>
          <w:tcPr>
            <w:tcW w:w="610" w:type="dxa"/>
            <w:noWrap/>
          </w:tcPr>
          <w:p>
            <w:pPr>
              <w:pStyle w:val="Compact"/>
              <w:spacing w:before="0" w:after="0" w:line="240" w:lineRule="auto"/>
              <w:jc w:val="right"/>
            </w:pPr>
            <w:r>
              <w:rPr>
                <w:rFonts w:ascii="Arial" w:hAnsi="Arial" w:cs="Arial" w:eastAsia="Arial"/>
                <w:color w:val="111111"/>
                <w:sz w:val="16"/>
              </w:rPr>
              <w:t xml:space="preserve">-$1,375</w:t>
            </w:r>
          </w:p>
        </w:tc>
        <w:tc>
          <w:tcPr>
            <w:tcW w:w="610" w:type="dxa"/>
            <w:noWrap/>
          </w:tcPr>
          <w:p>
            <w:pPr>
              <w:pStyle w:val="Compact"/>
              <w:spacing w:before="0" w:after="0" w:line="240" w:lineRule="auto"/>
              <w:jc w:val="right"/>
            </w:pPr>
            <w:r>
              <w:rPr>
                <w:rFonts w:ascii="Arial" w:hAnsi="Arial" w:cs="Arial" w:eastAsia="Arial"/>
                <w:color w:val="111111"/>
                <w:sz w:val="16"/>
              </w:rPr>
              <w:t xml:space="preserve">-$35,715</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Penalized WLS</w:t>
            </w:r>
          </w:p>
        </w:tc>
        <w:tc>
          <w:tcPr>
            <w:tcW w:w="671" w:type="dxa"/>
            <w:noWrap/>
          </w:tcPr>
          <w:p>
            <w:pPr>
              <w:pStyle w:val="Compact"/>
              <w:spacing w:before="0" w:after="0" w:line="240" w:lineRule="auto"/>
              <w:jc w:val="right"/>
            </w:pPr>
            <w:r>
              <w:rPr>
                <w:rFonts w:ascii="Arial" w:hAnsi="Arial" w:cs="Arial" w:eastAsia="Arial"/>
                <w:color w:val="111111"/>
                <w:sz w:val="16"/>
              </w:rPr>
              <w:t xml:space="preserve">30</w:t>
            </w:r>
          </w:p>
        </w:tc>
        <w:tc>
          <w:tcPr>
            <w:tcW w:w="305" w:type="dxa"/>
            <w:noWrap/>
          </w:tcPr>
          <w:p>
            <w:pPr>
              <w:pStyle w:val="Compact"/>
              <w:spacing w:before="0" w:after="0" w:line="240" w:lineRule="auto"/>
              <w:jc w:val="right"/>
            </w:pPr>
            <w:r>
              <w:rPr>
                <w:rFonts w:ascii="Arial" w:hAnsi="Arial" w:cs="Arial" w:eastAsia="Arial"/>
                <w:color w:val="111111"/>
                <w:sz w:val="16"/>
              </w:rPr>
              <w:t xml:space="preserve">0.100</w:t>
            </w:r>
          </w:p>
        </w:tc>
        <w:tc>
          <w:tcPr>
            <w:tcW w:w="305" w:type="dxa"/>
            <w:noWrap/>
          </w:tcPr>
          <w:p>
            <w:pPr>
              <w:pStyle w:val="Compact"/>
              <w:spacing w:before="0" w:after="0" w:line="240" w:lineRule="auto"/>
              <w:jc w:val="right"/>
            </w:pPr>
            <w:r>
              <w:rPr>
                <w:rFonts w:ascii="Arial" w:hAnsi="Arial" w:cs="Arial" w:eastAsia="Arial"/>
                <w:color w:val="111111"/>
                <w:sz w:val="16"/>
              </w:rPr>
              <w:t xml:space="preserve">0.082</w:t>
            </w:r>
          </w:p>
        </w:tc>
        <w:tc>
          <w:tcPr>
            <w:tcW w:w="305" w:type="dxa"/>
            <w:noWrap/>
          </w:tcPr>
          <w:p>
            <w:pPr>
              <w:pStyle w:val="Compact"/>
              <w:spacing w:before="0" w:after="0" w:line="240" w:lineRule="auto"/>
              <w:jc w:val="right"/>
            </w:pPr>
            <w:r>
              <w:rPr>
                <w:rFonts w:ascii="Arial" w:hAnsi="Arial" w:cs="Arial" w:eastAsia="Arial"/>
                <w:color w:val="111111"/>
                <w:sz w:val="16"/>
              </w:rPr>
              <w:t xml:space="preserve">0.124</w:t>
            </w:r>
          </w:p>
        </w:tc>
        <w:tc>
          <w:tcPr>
            <w:tcW w:w="366" w:type="dxa"/>
            <w:noWrap/>
          </w:tcPr>
          <w:p>
            <w:pPr>
              <w:pStyle w:val="Compact"/>
              <w:spacing w:before="0" w:after="0" w:line="240" w:lineRule="auto"/>
              <w:jc w:val="right"/>
            </w:pPr>
            <w:r>
              <w:rPr>
                <w:rFonts w:ascii="Arial" w:hAnsi="Arial" w:cs="Arial" w:eastAsia="Arial"/>
                <w:color w:val="111111"/>
                <w:sz w:val="16"/>
              </w:rPr>
              <w:t xml:space="preserve">$758</w:t>
            </w:r>
          </w:p>
        </w:tc>
        <w:tc>
          <w:tcPr>
            <w:tcW w:w="366" w:type="dxa"/>
            <w:noWrap/>
          </w:tcPr>
          <w:p>
            <w:pPr>
              <w:pStyle w:val="Compact"/>
              <w:spacing w:before="0" w:after="0" w:line="240" w:lineRule="auto"/>
              <w:jc w:val="right"/>
            </w:pPr>
            <w:r>
              <w:rPr>
                <w:rFonts w:ascii="Arial" w:hAnsi="Arial" w:cs="Arial" w:eastAsia="Arial"/>
                <w:color w:val="111111"/>
                <w:sz w:val="16"/>
              </w:rPr>
              <w:t xml:space="preserve">$235</w:t>
            </w:r>
          </w:p>
        </w:tc>
        <w:tc>
          <w:tcPr>
            <w:tcW w:w="427" w:type="dxa"/>
            <w:noWrap/>
          </w:tcPr>
          <w:p>
            <w:pPr>
              <w:pStyle w:val="Compact"/>
              <w:spacing w:before="0" w:after="0" w:line="240" w:lineRule="auto"/>
              <w:jc w:val="right"/>
            </w:pPr>
            <w:r>
              <w:rPr>
                <w:rFonts w:ascii="Arial" w:hAnsi="Arial" w:cs="Arial" w:eastAsia="Arial"/>
                <w:color w:val="111111"/>
                <w:sz w:val="16"/>
              </w:rPr>
              <w:t xml:space="preserve">$5,550</w:t>
            </w:r>
          </w:p>
        </w:tc>
        <w:tc>
          <w:tcPr>
            <w:tcW w:w="244" w:type="dxa"/>
            <w:noWrap/>
          </w:tcPr>
          <w:p>
            <w:pPr>
              <w:pStyle w:val="Compact"/>
              <w:spacing w:before="0" w:after="0" w:line="240" w:lineRule="auto"/>
              <w:jc w:val="right"/>
            </w:pPr>
            <w:r>
              <w:rPr>
                <w:rFonts w:ascii="Arial" w:hAnsi="Arial" w:cs="Arial" w:eastAsia="Arial"/>
                <w:color w:val="111111"/>
                <w:sz w:val="16"/>
              </w:rPr>
              <w:t xml:space="preserve">$47</w:t>
            </w:r>
          </w:p>
        </w:tc>
        <w:tc>
          <w:tcPr>
            <w:tcW w:w="427" w:type="dxa"/>
            <w:noWrap/>
          </w:tcPr>
          <w:p>
            <w:pPr>
              <w:pStyle w:val="Compact"/>
              <w:spacing w:before="0" w:after="0" w:line="240" w:lineRule="auto"/>
              <w:jc w:val="right"/>
            </w:pPr>
            <w:r>
              <w:rPr>
                <w:rFonts w:ascii="Arial" w:hAnsi="Arial" w:cs="Arial" w:eastAsia="Arial"/>
                <w:color w:val="111111"/>
                <w:sz w:val="16"/>
              </w:rPr>
              <w:t xml:space="preserve">-$1,224</w:t>
            </w:r>
          </w:p>
        </w:tc>
        <w:tc>
          <w:tcPr>
            <w:tcW w:w="610" w:type="dxa"/>
            <w:noWrap/>
          </w:tcPr>
          <w:p>
            <w:pPr>
              <w:pStyle w:val="Compact"/>
              <w:spacing w:before="0" w:after="0" w:line="240" w:lineRule="auto"/>
              <w:jc w:val="right"/>
            </w:pPr>
            <w:r>
              <w:rPr>
                <w:rFonts w:ascii="Arial" w:hAnsi="Arial" w:cs="Arial" w:eastAsia="Arial"/>
                <w:color w:val="111111"/>
                <w:sz w:val="16"/>
              </w:rPr>
              <w:t xml:space="preserve">-$531</w:t>
            </w:r>
          </w:p>
        </w:tc>
        <w:tc>
          <w:tcPr>
            <w:tcW w:w="488" w:type="dxa"/>
            <w:noWrap/>
          </w:tcPr>
          <w:p>
            <w:pPr>
              <w:pStyle w:val="Compact"/>
              <w:spacing w:before="0" w:after="0" w:line="240" w:lineRule="auto"/>
              <w:jc w:val="right"/>
            </w:pPr>
            <w:r>
              <w:rPr>
                <w:rFonts w:ascii="Arial" w:hAnsi="Arial" w:cs="Arial" w:eastAsia="Arial"/>
                <w:color w:val="111111"/>
                <w:sz w:val="16"/>
              </w:rPr>
              <w:t xml:space="preserve">-$466</w:t>
            </w:r>
          </w:p>
        </w:tc>
        <w:tc>
          <w:tcPr>
            <w:tcW w:w="732" w:type="dxa"/>
            <w:noWrap/>
          </w:tcPr>
          <w:p>
            <w:pPr>
              <w:pStyle w:val="Compact"/>
              <w:spacing w:before="0" w:after="0" w:line="240" w:lineRule="auto"/>
              <w:jc w:val="right"/>
            </w:pPr>
            <w:r>
              <w:rPr>
                <w:rFonts w:ascii="Arial" w:hAnsi="Arial" w:cs="Arial" w:eastAsia="Arial"/>
                <w:color w:val="111111"/>
                <w:sz w:val="16"/>
              </w:rPr>
              <w:t xml:space="preserve">-$758</w:t>
            </w:r>
          </w:p>
        </w:tc>
        <w:tc>
          <w:tcPr>
            <w:tcW w:w="732" w:type="dxa"/>
            <w:noWrap/>
          </w:tcPr>
          <w:p>
            <w:pPr>
              <w:pStyle w:val="Compact"/>
              <w:spacing w:before="0" w:after="0" w:line="240" w:lineRule="auto"/>
              <w:jc w:val="right"/>
            </w:pPr>
            <w:r>
              <w:rPr>
                <w:rFonts w:ascii="Arial" w:hAnsi="Arial" w:cs="Arial" w:eastAsia="Arial"/>
                <w:color w:val="111111"/>
                <w:sz w:val="16"/>
              </w:rPr>
              <w:t xml:space="preserve">$55</w:t>
            </w:r>
          </w:p>
        </w:tc>
        <w:tc>
          <w:tcPr>
            <w:tcW w:w="610" w:type="dxa"/>
            <w:noWrap/>
          </w:tcPr>
          <w:p>
            <w:pPr>
              <w:pStyle w:val="Compact"/>
              <w:spacing w:before="0" w:after="0" w:line="240" w:lineRule="auto"/>
              <w:jc w:val="right"/>
            </w:pPr>
            <w:r>
              <w:rPr>
                <w:rFonts w:ascii="Arial" w:hAnsi="Arial" w:cs="Arial" w:eastAsia="Arial"/>
                <w:color w:val="111111"/>
                <w:sz w:val="16"/>
              </w:rPr>
              <w:t xml:space="preserve">$3,357</w:t>
            </w:r>
          </w:p>
        </w:tc>
        <w:tc>
          <w:tcPr>
            <w:tcW w:w="610" w:type="dxa"/>
            <w:noWrap/>
          </w:tcPr>
          <w:p>
            <w:pPr>
              <w:pStyle w:val="Compact"/>
              <w:spacing w:before="0" w:after="0" w:line="240" w:lineRule="auto"/>
              <w:jc w:val="right"/>
            </w:pPr>
            <w:r>
              <w:rPr>
                <w:rFonts w:ascii="Arial" w:hAnsi="Arial" w:cs="Arial" w:eastAsia="Arial"/>
                <w:color w:val="111111"/>
                <w:sz w:val="16"/>
              </w:rPr>
              <w:t xml:space="preserve">-$1,455</w:t>
            </w:r>
          </w:p>
        </w:tc>
        <w:tc>
          <w:tcPr>
            <w:tcW w:w="610" w:type="dxa"/>
            <w:noWrap/>
          </w:tcPr>
          <w:p>
            <w:pPr>
              <w:pStyle w:val="Compact"/>
              <w:spacing w:before="0" w:after="0" w:line="240" w:lineRule="auto"/>
              <w:jc w:val="right"/>
            </w:pPr>
            <w:r>
              <w:rPr>
                <w:rFonts w:ascii="Arial" w:hAnsi="Arial" w:cs="Arial" w:eastAsia="Arial"/>
                <w:color w:val="111111"/>
                <w:sz w:val="16"/>
              </w:rPr>
              <w:t xml:space="preserve">-$35,639</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Penalized WLS</w:t>
            </w:r>
          </w:p>
        </w:tc>
        <w:tc>
          <w:tcPr>
            <w:tcW w:w="671" w:type="dxa"/>
            <w:noWrap/>
          </w:tcPr>
          <w:p>
            <w:pPr>
              <w:pStyle w:val="Compact"/>
              <w:spacing w:before="0" w:after="0" w:line="240" w:lineRule="auto"/>
              <w:jc w:val="right"/>
            </w:pPr>
            <w:r>
              <w:rPr>
                <w:rFonts w:ascii="Arial" w:hAnsi="Arial" w:cs="Arial" w:eastAsia="Arial"/>
                <w:color w:val="111111"/>
                <w:sz w:val="16"/>
              </w:rPr>
              <w:t xml:space="preserve">100</w:t>
            </w:r>
          </w:p>
        </w:tc>
        <w:tc>
          <w:tcPr>
            <w:tcW w:w="305" w:type="dxa"/>
            <w:noWrap/>
          </w:tcPr>
          <w:p>
            <w:pPr>
              <w:pStyle w:val="Compact"/>
              <w:spacing w:before="0" w:after="0" w:line="240" w:lineRule="auto"/>
              <w:jc w:val="right"/>
            </w:pPr>
            <w:r>
              <w:rPr>
                <w:rFonts w:ascii="Arial" w:hAnsi="Arial" w:cs="Arial" w:eastAsia="Arial"/>
                <w:color w:val="111111"/>
                <w:sz w:val="16"/>
              </w:rPr>
              <w:t xml:space="preserve">0.099</w:t>
            </w:r>
          </w:p>
        </w:tc>
        <w:tc>
          <w:tcPr>
            <w:tcW w:w="305" w:type="dxa"/>
            <w:noWrap/>
          </w:tcPr>
          <w:p>
            <w:pPr>
              <w:pStyle w:val="Compact"/>
              <w:spacing w:before="0" w:after="0" w:line="240" w:lineRule="auto"/>
              <w:jc w:val="right"/>
            </w:pPr>
            <w:r>
              <w:rPr>
                <w:rFonts w:ascii="Arial" w:hAnsi="Arial" w:cs="Arial" w:eastAsia="Arial"/>
                <w:color w:val="111111"/>
                <w:sz w:val="16"/>
              </w:rPr>
              <w:t xml:space="preserve">0.082</w:t>
            </w:r>
          </w:p>
        </w:tc>
        <w:tc>
          <w:tcPr>
            <w:tcW w:w="305" w:type="dxa"/>
            <w:noWrap/>
          </w:tcPr>
          <w:p>
            <w:pPr>
              <w:pStyle w:val="Compact"/>
              <w:spacing w:before="0" w:after="0" w:line="240" w:lineRule="auto"/>
              <w:jc w:val="right"/>
            </w:pPr>
            <w:r>
              <w:rPr>
                <w:rFonts w:ascii="Arial" w:hAnsi="Arial" w:cs="Arial" w:eastAsia="Arial"/>
                <w:color w:val="111111"/>
                <w:sz w:val="16"/>
              </w:rPr>
              <w:t xml:space="preserve">0.123</w:t>
            </w:r>
          </w:p>
        </w:tc>
        <w:tc>
          <w:tcPr>
            <w:tcW w:w="366" w:type="dxa"/>
            <w:noWrap/>
          </w:tcPr>
          <w:p>
            <w:pPr>
              <w:pStyle w:val="Compact"/>
              <w:spacing w:before="0" w:after="0" w:line="240" w:lineRule="auto"/>
              <w:jc w:val="right"/>
            </w:pPr>
            <w:r>
              <w:rPr>
                <w:rFonts w:ascii="Arial" w:hAnsi="Arial" w:cs="Arial" w:eastAsia="Arial"/>
                <w:color w:val="111111"/>
                <w:sz w:val="16"/>
              </w:rPr>
              <w:t xml:space="preserve">$734</w:t>
            </w:r>
          </w:p>
        </w:tc>
        <w:tc>
          <w:tcPr>
            <w:tcW w:w="366" w:type="dxa"/>
            <w:noWrap/>
          </w:tcPr>
          <w:p>
            <w:pPr>
              <w:pStyle w:val="Compact"/>
              <w:spacing w:before="0" w:after="0" w:line="240" w:lineRule="auto"/>
              <w:jc w:val="right"/>
            </w:pPr>
            <w:r>
              <w:rPr>
                <w:rFonts w:ascii="Arial" w:hAnsi="Arial" w:cs="Arial" w:eastAsia="Arial"/>
                <w:color w:val="111111"/>
                <w:sz w:val="16"/>
              </w:rPr>
              <w:t xml:space="preserve">$224</w:t>
            </w:r>
          </w:p>
        </w:tc>
        <w:tc>
          <w:tcPr>
            <w:tcW w:w="427" w:type="dxa"/>
            <w:noWrap/>
          </w:tcPr>
          <w:p>
            <w:pPr>
              <w:pStyle w:val="Compact"/>
              <w:spacing w:before="0" w:after="0" w:line="240" w:lineRule="auto"/>
              <w:jc w:val="right"/>
            </w:pPr>
            <w:r>
              <w:rPr>
                <w:rFonts w:ascii="Arial" w:hAnsi="Arial" w:cs="Arial" w:eastAsia="Arial"/>
                <w:color w:val="111111"/>
                <w:sz w:val="16"/>
              </w:rPr>
              <w:t xml:space="preserve">$5,525</w:t>
            </w:r>
          </w:p>
        </w:tc>
        <w:tc>
          <w:tcPr>
            <w:tcW w:w="244" w:type="dxa"/>
            <w:noWrap/>
          </w:tcPr>
          <w:p>
            <w:pPr>
              <w:pStyle w:val="Compact"/>
              <w:spacing w:before="0" w:after="0" w:line="240" w:lineRule="auto"/>
              <w:jc w:val="right"/>
            </w:pPr>
            <w:r>
              <w:rPr>
                <w:rFonts w:ascii="Arial" w:hAnsi="Arial" w:cs="Arial" w:eastAsia="Arial"/>
                <w:color w:val="111111"/>
                <w:sz w:val="16"/>
              </w:rPr>
              <w:t xml:space="preserve">$26</w:t>
            </w:r>
          </w:p>
        </w:tc>
        <w:tc>
          <w:tcPr>
            <w:tcW w:w="427" w:type="dxa"/>
            <w:noWrap/>
          </w:tcPr>
          <w:p>
            <w:pPr>
              <w:pStyle w:val="Compact"/>
              <w:spacing w:before="0" w:after="0" w:line="240" w:lineRule="auto"/>
              <w:jc w:val="right"/>
            </w:pPr>
            <w:r>
              <w:rPr>
                <w:rFonts w:ascii="Arial" w:hAnsi="Arial" w:cs="Arial" w:eastAsia="Arial"/>
                <w:color w:val="111111"/>
                <w:sz w:val="16"/>
              </w:rPr>
              <w:t xml:space="preserve">-$1,251</w:t>
            </w:r>
          </w:p>
        </w:tc>
        <w:tc>
          <w:tcPr>
            <w:tcW w:w="610" w:type="dxa"/>
            <w:noWrap/>
          </w:tcPr>
          <w:p>
            <w:pPr>
              <w:pStyle w:val="Compact"/>
              <w:spacing w:before="0" w:after="0" w:line="240" w:lineRule="auto"/>
              <w:jc w:val="right"/>
            </w:pPr>
            <w:r>
              <w:rPr>
                <w:rFonts w:ascii="Arial" w:hAnsi="Arial" w:cs="Arial" w:eastAsia="Arial"/>
                <w:color w:val="111111"/>
                <w:sz w:val="16"/>
              </w:rPr>
              <w:t xml:space="preserve">-$554</w:t>
            </w:r>
          </w:p>
        </w:tc>
        <w:tc>
          <w:tcPr>
            <w:tcW w:w="488" w:type="dxa"/>
            <w:noWrap/>
          </w:tcPr>
          <w:p>
            <w:pPr>
              <w:pStyle w:val="Compact"/>
              <w:spacing w:before="0" w:after="0" w:line="240" w:lineRule="auto"/>
              <w:jc w:val="right"/>
            </w:pPr>
            <w:r>
              <w:rPr>
                <w:rFonts w:ascii="Arial" w:hAnsi="Arial" w:cs="Arial" w:eastAsia="Arial"/>
                <w:color w:val="111111"/>
                <w:sz w:val="16"/>
              </w:rPr>
              <w:t xml:space="preserve">-$488</w:t>
            </w:r>
          </w:p>
        </w:tc>
        <w:tc>
          <w:tcPr>
            <w:tcW w:w="732" w:type="dxa"/>
            <w:noWrap/>
          </w:tcPr>
          <w:p>
            <w:pPr>
              <w:pStyle w:val="Compact"/>
              <w:spacing w:before="0" w:after="0" w:line="240" w:lineRule="auto"/>
              <w:jc w:val="right"/>
            </w:pPr>
            <w:r>
              <w:rPr>
                <w:rFonts w:ascii="Arial" w:hAnsi="Arial" w:cs="Arial" w:eastAsia="Arial"/>
                <w:color w:val="111111"/>
                <w:sz w:val="16"/>
              </w:rPr>
              <w:t xml:space="preserve">-$734</w:t>
            </w:r>
          </w:p>
        </w:tc>
        <w:tc>
          <w:tcPr>
            <w:tcW w:w="732" w:type="dxa"/>
            <w:noWrap/>
          </w:tcPr>
          <w:p>
            <w:pPr>
              <w:pStyle w:val="Compact"/>
              <w:spacing w:before="0" w:after="0" w:line="240" w:lineRule="auto"/>
              <w:jc w:val="right"/>
            </w:pPr>
            <w:r>
              <w:rPr>
                <w:rFonts w:ascii="Arial" w:hAnsi="Arial" w:cs="Arial" w:eastAsia="Arial"/>
                <w:color w:val="111111"/>
                <w:sz w:val="16"/>
              </w:rPr>
              <w:t xml:space="preserve">$44</w:t>
            </w:r>
          </w:p>
        </w:tc>
        <w:tc>
          <w:tcPr>
            <w:tcW w:w="610" w:type="dxa"/>
            <w:noWrap/>
          </w:tcPr>
          <w:p>
            <w:pPr>
              <w:pStyle w:val="Compact"/>
              <w:spacing w:before="0" w:after="0" w:line="240" w:lineRule="auto"/>
              <w:jc w:val="right"/>
            </w:pPr>
            <w:r>
              <w:rPr>
                <w:rFonts w:ascii="Arial" w:hAnsi="Arial" w:cs="Arial" w:eastAsia="Arial"/>
                <w:color w:val="111111"/>
                <w:sz w:val="16"/>
              </w:rPr>
              <w:t xml:space="preserve">$3,361</w:t>
            </w:r>
          </w:p>
        </w:tc>
        <w:tc>
          <w:tcPr>
            <w:tcW w:w="610" w:type="dxa"/>
            <w:noWrap/>
          </w:tcPr>
          <w:p>
            <w:pPr>
              <w:pStyle w:val="Compact"/>
              <w:spacing w:before="0" w:after="0" w:line="240" w:lineRule="auto"/>
              <w:jc w:val="right"/>
            </w:pPr>
            <w:r>
              <w:rPr>
                <w:rFonts w:ascii="Arial" w:hAnsi="Arial" w:cs="Arial" w:eastAsia="Arial"/>
                <w:color w:val="111111"/>
                <w:sz w:val="16"/>
              </w:rPr>
              <w:t xml:space="preserve">-$1,485</w:t>
            </w:r>
          </w:p>
        </w:tc>
        <w:tc>
          <w:tcPr>
            <w:tcW w:w="610" w:type="dxa"/>
            <w:noWrap/>
          </w:tcPr>
          <w:p>
            <w:pPr>
              <w:pStyle w:val="Compact"/>
              <w:spacing w:before="0" w:after="0" w:line="240" w:lineRule="auto"/>
              <w:jc w:val="right"/>
            </w:pPr>
            <w:r>
              <w:rPr>
                <w:rFonts w:ascii="Arial" w:hAnsi="Arial" w:cs="Arial" w:eastAsia="Arial"/>
                <w:color w:val="111111"/>
                <w:sz w:val="16"/>
              </w:rPr>
              <w:t xml:space="preserve">-$35,612</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Constrained WLS</w:t>
            </w:r>
          </w:p>
        </w:tc>
        <w:tc>
          <w:tcPr>
            <w:tcW w:w="671" w:type="dxa"/>
          </w:tcPr>
          <w:p>
            <w:pPr>
              <w:pStyle w:val="Compact"/>
              <w:spacing w:before="0" w:after="0" w:line="240" w:lineRule="auto"/>
              <w:jc w:val="left"/>
            </w:pPr>
            <w:r>
              <w:rPr>
                <w:rFonts w:ascii="Arial" w:hAnsi="Arial" w:cs="Arial" w:eastAsia="Arial"/>
                <w:color w:val="111111"/>
                <w:sz w:val="16"/>
              </w:rPr>
              <w:t xml:space="preserve">constrained</w:t>
            </w:r>
          </w:p>
        </w:tc>
        <w:tc>
          <w:tcPr>
            <w:tcW w:w="305" w:type="dxa"/>
            <w:noWrap/>
          </w:tcPr>
          <w:p>
            <w:pPr>
              <w:pStyle w:val="Compact"/>
              <w:spacing w:before="0" w:after="0" w:line="240" w:lineRule="auto"/>
              <w:jc w:val="right"/>
            </w:pPr>
            <w:r>
              <w:rPr>
                <w:rFonts w:ascii="Arial" w:hAnsi="Arial" w:cs="Arial" w:eastAsia="Arial"/>
                <w:color w:val="111111"/>
                <w:sz w:val="16"/>
              </w:rPr>
              <w:t xml:space="preserve">0.099</w:t>
            </w:r>
          </w:p>
        </w:tc>
        <w:tc>
          <w:tcPr>
            <w:tcW w:w="305" w:type="dxa"/>
            <w:noWrap/>
          </w:tcPr>
          <w:p>
            <w:pPr>
              <w:pStyle w:val="Compact"/>
              <w:spacing w:before="0" w:after="0" w:line="240" w:lineRule="auto"/>
              <w:jc w:val="right"/>
            </w:pPr>
            <w:r>
              <w:rPr>
                <w:rFonts w:ascii="Arial" w:hAnsi="Arial" w:cs="Arial" w:eastAsia="Arial"/>
                <w:color w:val="111111"/>
                <w:sz w:val="16"/>
              </w:rPr>
              <w:t xml:space="preserve">0.082</w:t>
            </w:r>
          </w:p>
        </w:tc>
        <w:tc>
          <w:tcPr>
            <w:tcW w:w="305" w:type="dxa"/>
            <w:noWrap/>
          </w:tcPr>
          <w:p>
            <w:pPr>
              <w:pStyle w:val="Compact"/>
              <w:spacing w:before="0" w:after="0" w:line="240" w:lineRule="auto"/>
              <w:jc w:val="right"/>
            </w:pPr>
            <w:r>
              <w:rPr>
                <w:rFonts w:ascii="Arial" w:hAnsi="Arial" w:cs="Arial" w:eastAsia="Arial"/>
                <w:color w:val="111111"/>
                <w:sz w:val="16"/>
              </w:rPr>
              <w:t xml:space="preserve">0.123</w:t>
            </w:r>
          </w:p>
        </w:tc>
        <w:tc>
          <w:tcPr>
            <w:tcW w:w="366" w:type="dxa"/>
            <w:noWrap/>
          </w:tcPr>
          <w:p>
            <w:pPr>
              <w:pStyle w:val="Compact"/>
              <w:spacing w:before="0" w:after="0" w:line="240" w:lineRule="auto"/>
              <w:jc w:val="right"/>
            </w:pPr>
            <w:r>
              <w:rPr>
                <w:rFonts w:ascii="Arial" w:hAnsi="Arial" w:cs="Arial" w:eastAsia="Arial"/>
                <w:color w:val="111111"/>
                <w:sz w:val="16"/>
              </w:rPr>
              <w:t xml:space="preserve">$724</w:t>
            </w:r>
          </w:p>
        </w:tc>
        <w:tc>
          <w:tcPr>
            <w:tcW w:w="366" w:type="dxa"/>
            <w:noWrap/>
          </w:tcPr>
          <w:p>
            <w:pPr>
              <w:pStyle w:val="Compact"/>
              <w:spacing w:before="0" w:after="0" w:line="240" w:lineRule="auto"/>
              <w:jc w:val="right"/>
            </w:pPr>
            <w:r>
              <w:rPr>
                <w:rFonts w:ascii="Arial" w:hAnsi="Arial" w:cs="Arial" w:eastAsia="Arial"/>
                <w:color w:val="111111"/>
                <w:sz w:val="16"/>
              </w:rPr>
              <w:t xml:space="preserve">$220</w:t>
            </w:r>
          </w:p>
        </w:tc>
        <w:tc>
          <w:tcPr>
            <w:tcW w:w="427" w:type="dxa"/>
            <w:noWrap/>
          </w:tcPr>
          <w:p>
            <w:pPr>
              <w:pStyle w:val="Compact"/>
              <w:spacing w:before="0" w:after="0" w:line="240" w:lineRule="auto"/>
              <w:jc w:val="right"/>
            </w:pPr>
            <w:r>
              <w:rPr>
                <w:rFonts w:ascii="Arial" w:hAnsi="Arial" w:cs="Arial" w:eastAsia="Arial"/>
                <w:color w:val="111111"/>
                <w:sz w:val="16"/>
              </w:rPr>
              <w:t xml:space="preserve">$5,515</w:t>
            </w:r>
          </w:p>
        </w:tc>
        <w:tc>
          <w:tcPr>
            <w:tcW w:w="244" w:type="dxa"/>
            <w:noWrap/>
          </w:tcPr>
          <w:p>
            <w:pPr>
              <w:pStyle w:val="Compact"/>
              <w:spacing w:before="0" w:after="0" w:line="240" w:lineRule="auto"/>
              <w:jc w:val="right"/>
            </w:pPr>
            <w:r>
              <w:rPr>
                <w:rFonts w:ascii="Arial" w:hAnsi="Arial" w:cs="Arial" w:eastAsia="Arial"/>
                <w:color w:val="111111"/>
                <w:sz w:val="16"/>
              </w:rPr>
              <w:t xml:space="preserve">$17</w:t>
            </w:r>
          </w:p>
        </w:tc>
        <w:tc>
          <w:tcPr>
            <w:tcW w:w="427" w:type="dxa"/>
            <w:noWrap/>
          </w:tcPr>
          <w:p>
            <w:pPr>
              <w:pStyle w:val="Compact"/>
              <w:spacing w:before="0" w:after="0" w:line="240" w:lineRule="auto"/>
              <w:jc w:val="right"/>
            </w:pPr>
            <w:r>
              <w:rPr>
                <w:rFonts w:ascii="Arial" w:hAnsi="Arial" w:cs="Arial" w:eastAsia="Arial"/>
                <w:color w:val="111111"/>
                <w:sz w:val="16"/>
              </w:rPr>
              <w:t xml:space="preserve">-$1,263</w:t>
            </w:r>
          </w:p>
        </w:tc>
        <w:tc>
          <w:tcPr>
            <w:tcW w:w="610" w:type="dxa"/>
            <w:noWrap/>
          </w:tcPr>
          <w:p>
            <w:pPr>
              <w:pStyle w:val="Compact"/>
              <w:spacing w:before="0" w:after="0" w:line="240" w:lineRule="auto"/>
              <w:jc w:val="right"/>
            </w:pPr>
            <w:r>
              <w:rPr>
                <w:rFonts w:ascii="Arial" w:hAnsi="Arial" w:cs="Arial" w:eastAsia="Arial"/>
                <w:color w:val="111111"/>
                <w:sz w:val="16"/>
              </w:rPr>
              <w:t xml:space="preserve">-$565</w:t>
            </w:r>
          </w:p>
        </w:tc>
        <w:tc>
          <w:tcPr>
            <w:tcW w:w="488" w:type="dxa"/>
            <w:noWrap/>
          </w:tcPr>
          <w:p>
            <w:pPr>
              <w:pStyle w:val="Compact"/>
              <w:spacing w:before="0" w:after="0" w:line="240" w:lineRule="auto"/>
              <w:jc w:val="right"/>
            </w:pPr>
            <w:r>
              <w:rPr>
                <w:rFonts w:ascii="Arial" w:hAnsi="Arial" w:cs="Arial" w:eastAsia="Arial"/>
                <w:color w:val="111111"/>
                <w:sz w:val="16"/>
              </w:rPr>
              <w:t xml:space="preserve">-$497</w:t>
            </w:r>
          </w:p>
        </w:tc>
        <w:tc>
          <w:tcPr>
            <w:tcW w:w="732" w:type="dxa"/>
            <w:noWrap/>
          </w:tcPr>
          <w:p>
            <w:pPr>
              <w:pStyle w:val="Compact"/>
              <w:spacing w:before="0" w:after="0" w:line="240" w:lineRule="auto"/>
              <w:jc w:val="right"/>
            </w:pPr>
            <w:r>
              <w:rPr>
                <w:rFonts w:ascii="Arial" w:hAnsi="Arial" w:cs="Arial" w:eastAsia="Arial"/>
                <w:color w:val="111111"/>
                <w:sz w:val="16"/>
              </w:rPr>
              <w:t xml:space="preserve">-$724</w:t>
            </w:r>
          </w:p>
        </w:tc>
        <w:tc>
          <w:tcPr>
            <w:tcW w:w="732" w:type="dxa"/>
            <w:noWrap/>
          </w:tcPr>
          <w:p>
            <w:pPr>
              <w:pStyle w:val="Compact"/>
              <w:spacing w:before="0" w:after="0" w:line="240" w:lineRule="auto"/>
              <w:jc w:val="right"/>
            </w:pPr>
            <w:r>
              <w:rPr>
                <w:rFonts w:ascii="Arial" w:hAnsi="Arial" w:cs="Arial" w:eastAsia="Arial"/>
                <w:color w:val="111111"/>
                <w:sz w:val="16"/>
              </w:rPr>
              <w:t xml:space="preserve">$40</w:t>
            </w:r>
          </w:p>
        </w:tc>
        <w:tc>
          <w:tcPr>
            <w:tcW w:w="610" w:type="dxa"/>
            <w:noWrap/>
          </w:tcPr>
          <w:p>
            <w:pPr>
              <w:pStyle w:val="Compact"/>
              <w:spacing w:before="0" w:after="0" w:line="240" w:lineRule="auto"/>
              <w:jc w:val="right"/>
            </w:pPr>
            <w:r>
              <w:rPr>
                <w:rFonts w:ascii="Arial" w:hAnsi="Arial" w:cs="Arial" w:eastAsia="Arial"/>
                <w:color w:val="111111"/>
                <w:sz w:val="16"/>
              </w:rPr>
              <w:t xml:space="preserve">$3,362</w:t>
            </w:r>
          </w:p>
        </w:tc>
        <w:tc>
          <w:tcPr>
            <w:tcW w:w="610" w:type="dxa"/>
            <w:noWrap/>
          </w:tcPr>
          <w:p>
            <w:pPr>
              <w:pStyle w:val="Compact"/>
              <w:spacing w:before="0" w:after="0" w:line="240" w:lineRule="auto"/>
              <w:jc w:val="right"/>
            </w:pPr>
            <w:r>
              <w:rPr>
                <w:rFonts w:ascii="Arial" w:hAnsi="Arial" w:cs="Arial" w:eastAsia="Arial"/>
                <w:color w:val="111111"/>
                <w:sz w:val="16"/>
              </w:rPr>
              <w:t xml:space="preserve">-$1,498</w:t>
            </w:r>
          </w:p>
        </w:tc>
        <w:tc>
          <w:tcPr>
            <w:tcW w:w="610" w:type="dxa"/>
            <w:noWrap/>
          </w:tcPr>
          <w:p>
            <w:pPr>
              <w:pStyle w:val="Compact"/>
              <w:spacing w:before="0" w:after="0" w:line="240" w:lineRule="auto"/>
              <w:jc w:val="right"/>
            </w:pPr>
            <w:r>
              <w:rPr>
                <w:rFonts w:ascii="Arial" w:hAnsi="Arial" w:cs="Arial" w:eastAsia="Arial"/>
                <w:color w:val="111111"/>
                <w:sz w:val="16"/>
              </w:rPr>
              <w:t xml:space="preserve">-$35,600</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Stacked LightGBM</w:t>
            </w:r>
          </w:p>
        </w:tc>
        <w:tc>
          <w:tcPr>
            <w:tcW w:w="671" w:type="dxa"/>
            <w:noWrap/>
          </w:tcPr>
          <w:p>
            <w:pPr>
              <w:pStyle w:val="Compact"/>
              <w:spacing w:before="0" w:after="0" w:line="240" w:lineRule="auto"/>
              <w:jc w:val="right"/>
            </w:pPr>
            <w:r>
              <w:rPr>
                <w:rFonts w:ascii="Arial" w:hAnsi="Arial" w:cs="Arial" w:eastAsia="Arial"/>
                <w:color w:val="111111"/>
                <w:sz w:val="16"/>
              </w:rPr>
              <w:t xml:space="preserve">0</w:t>
            </w:r>
          </w:p>
        </w:tc>
        <w:tc>
          <w:tcPr>
            <w:tcW w:w="305" w:type="dxa"/>
            <w:noWrap/>
          </w:tcPr>
          <w:p>
            <w:pPr>
              <w:pStyle w:val="Compact"/>
              <w:spacing w:before="0" w:after="0" w:line="240" w:lineRule="auto"/>
              <w:jc w:val="right"/>
            </w:pPr>
            <w:r>
              <w:rPr>
                <w:rFonts w:ascii="Arial" w:hAnsi="Arial" w:cs="Arial" w:eastAsia="Arial"/>
                <w:color w:val="111111"/>
                <w:sz w:val="16"/>
              </w:rPr>
              <w:t xml:space="preserve">0.182</w:t>
            </w:r>
          </w:p>
        </w:tc>
        <w:tc>
          <w:tcPr>
            <w:tcW w:w="305" w:type="dxa"/>
            <w:noWrap/>
          </w:tcPr>
          <w:p>
            <w:pPr>
              <w:pStyle w:val="Compact"/>
              <w:spacing w:before="0" w:after="0" w:line="240" w:lineRule="auto"/>
              <w:jc w:val="right"/>
            </w:pPr>
            <w:r>
              <w:rPr>
                <w:rFonts w:ascii="Arial" w:hAnsi="Arial" w:cs="Arial" w:eastAsia="Arial"/>
                <w:color w:val="111111"/>
                <w:sz w:val="16"/>
              </w:rPr>
              <w:t xml:space="preserve">0.152</w:t>
            </w:r>
          </w:p>
        </w:tc>
        <w:tc>
          <w:tcPr>
            <w:tcW w:w="305" w:type="dxa"/>
            <w:noWrap/>
          </w:tcPr>
          <w:p>
            <w:pPr>
              <w:pStyle w:val="Compact"/>
              <w:spacing w:before="0" w:after="0" w:line="240" w:lineRule="auto"/>
              <w:jc w:val="right"/>
            </w:pPr>
            <w:r>
              <w:rPr>
                <w:rFonts w:ascii="Arial" w:hAnsi="Arial" w:cs="Arial" w:eastAsia="Arial"/>
                <w:color w:val="111111"/>
                <w:sz w:val="16"/>
              </w:rPr>
              <w:t xml:space="preserve">0.234</w:t>
            </w:r>
          </w:p>
        </w:tc>
        <w:tc>
          <w:tcPr>
            <w:tcW w:w="366" w:type="dxa"/>
            <w:noWrap/>
          </w:tcPr>
          <w:p>
            <w:pPr>
              <w:pStyle w:val="Compact"/>
              <w:spacing w:before="0" w:after="0" w:line="240" w:lineRule="auto"/>
              <w:jc w:val="right"/>
            </w:pPr>
            <w:r>
              <w:rPr>
                <w:rFonts w:ascii="Arial" w:hAnsi="Arial" w:cs="Arial" w:eastAsia="Arial"/>
                <w:color w:val="111111"/>
                <w:sz w:val="16"/>
              </w:rPr>
              <w:t xml:space="preserve">$4,601</w:t>
            </w:r>
          </w:p>
        </w:tc>
        <w:tc>
          <w:tcPr>
            <w:tcW w:w="366" w:type="dxa"/>
            <w:noWrap/>
          </w:tcPr>
          <w:p>
            <w:pPr>
              <w:pStyle w:val="Compact"/>
              <w:spacing w:before="0" w:after="0" w:line="240" w:lineRule="auto"/>
              <w:jc w:val="right"/>
            </w:pPr>
            <w:r>
              <w:rPr>
                <w:rFonts w:ascii="Arial" w:hAnsi="Arial" w:cs="Arial" w:eastAsia="Arial"/>
                <w:color w:val="111111"/>
                <w:sz w:val="16"/>
              </w:rPr>
              <w:t xml:space="preserve">$1,367</w:t>
            </w:r>
          </w:p>
        </w:tc>
        <w:tc>
          <w:tcPr>
            <w:tcW w:w="427" w:type="dxa"/>
            <w:noWrap/>
          </w:tcPr>
          <w:p>
            <w:pPr>
              <w:pStyle w:val="Compact"/>
              <w:spacing w:before="0" w:after="0" w:line="240" w:lineRule="auto"/>
              <w:jc w:val="right"/>
            </w:pPr>
            <w:r>
              <w:rPr>
                <w:rFonts w:ascii="Arial" w:hAnsi="Arial" w:cs="Arial" w:eastAsia="Arial"/>
                <w:color w:val="111111"/>
                <w:sz w:val="16"/>
              </w:rPr>
              <w:t xml:space="preserve">$9,257</w:t>
            </w:r>
          </w:p>
        </w:tc>
        <w:tc>
          <w:tcPr>
            <w:tcW w:w="244" w:type="dxa"/>
            <w:noWrap/>
          </w:tcPr>
          <w:p>
            <w:pPr>
              <w:pStyle w:val="Compact"/>
              <w:spacing w:before="0" w:after="0" w:line="240" w:lineRule="auto"/>
              <w:jc w:val="right"/>
            </w:pPr>
            <w:r>
              <w:rPr>
                <w:rFonts w:ascii="Arial" w:hAnsi="Arial" w:cs="Arial" w:eastAsia="Arial"/>
                <w:color w:val="111111"/>
                <w:sz w:val="16"/>
              </w:rPr>
              <w:t xml:space="preserve">$14</w:t>
            </w:r>
          </w:p>
        </w:tc>
        <w:tc>
          <w:tcPr>
            <w:tcW w:w="427" w:type="dxa"/>
            <w:noWrap/>
          </w:tcPr>
          <w:p>
            <w:pPr>
              <w:pStyle w:val="Compact"/>
              <w:spacing w:before="0" w:after="0" w:line="240" w:lineRule="auto"/>
              <w:jc w:val="right"/>
            </w:pPr>
            <w:r>
              <w:rPr>
                <w:rFonts w:ascii="Arial" w:hAnsi="Arial" w:cs="Arial" w:eastAsia="Arial"/>
                <w:color w:val="111111"/>
                <w:sz w:val="16"/>
              </w:rPr>
              <w:t xml:space="preserve">-$11</w:t>
            </w:r>
          </w:p>
        </w:tc>
        <w:tc>
          <w:tcPr>
            <w:tcW w:w="610" w:type="dxa"/>
            <w:noWrap/>
          </w:tcPr>
          <w:p>
            <w:pPr>
              <w:pStyle w:val="Compact"/>
              <w:spacing w:before="0" w:after="0" w:line="240" w:lineRule="auto"/>
              <w:jc w:val="right"/>
            </w:pPr>
            <w:r>
              <w:rPr>
                <w:rFonts w:ascii="Arial" w:hAnsi="Arial" w:cs="Arial" w:eastAsia="Arial"/>
                <w:color w:val="111111"/>
                <w:sz w:val="16"/>
              </w:rPr>
              <w:t xml:space="preserve">-$10</w:t>
            </w:r>
          </w:p>
        </w:tc>
        <w:tc>
          <w:tcPr>
            <w:tcW w:w="488" w:type="dxa"/>
            <w:noWrap/>
          </w:tcPr>
          <w:p>
            <w:pPr>
              <w:pStyle w:val="Compact"/>
              <w:spacing w:before="0" w:after="0" w:line="240" w:lineRule="auto"/>
              <w:jc w:val="right"/>
            </w:pPr>
            <w:r>
              <w:rPr>
                <w:rFonts w:ascii="Arial" w:hAnsi="Arial" w:cs="Arial" w:eastAsia="Arial"/>
                <w:color w:val="111111"/>
                <w:sz w:val="16"/>
              </w:rPr>
              <w:t xml:space="preserve">$328</w:t>
            </w:r>
          </w:p>
        </w:tc>
        <w:tc>
          <w:tcPr>
            <w:tcW w:w="732" w:type="dxa"/>
            <w:noWrap/>
          </w:tcPr>
          <w:p>
            <w:pPr>
              <w:pStyle w:val="Compact"/>
              <w:spacing w:before="0" w:after="0" w:line="240" w:lineRule="auto"/>
              <w:jc w:val="right"/>
            </w:pPr>
            <w:r>
              <w:rPr>
                <w:rFonts w:ascii="Arial" w:hAnsi="Arial" w:cs="Arial" w:eastAsia="Arial"/>
                <w:color w:val="111111"/>
                <w:sz w:val="16"/>
              </w:rPr>
              <w:t xml:space="preserve">-$4,601</w:t>
            </w:r>
          </w:p>
        </w:tc>
        <w:tc>
          <w:tcPr>
            <w:tcW w:w="732" w:type="dxa"/>
            <w:noWrap/>
          </w:tcPr>
          <w:p>
            <w:pPr>
              <w:pStyle w:val="Compact"/>
              <w:spacing w:before="0" w:after="0" w:line="240" w:lineRule="auto"/>
              <w:jc w:val="right"/>
            </w:pPr>
            <w:r>
              <w:rPr>
                <w:rFonts w:ascii="Arial" w:hAnsi="Arial" w:cs="Arial" w:eastAsia="Arial"/>
                <w:color w:val="111111"/>
                <w:sz w:val="16"/>
              </w:rPr>
              <w:t xml:space="preserve">$192</w:t>
            </w:r>
          </w:p>
        </w:tc>
        <w:tc>
          <w:tcPr>
            <w:tcW w:w="610" w:type="dxa"/>
            <w:noWrap/>
          </w:tcPr>
          <w:p>
            <w:pPr>
              <w:pStyle w:val="Compact"/>
              <w:spacing w:before="0" w:after="0" w:line="240" w:lineRule="auto"/>
              <w:jc w:val="right"/>
            </w:pPr>
            <w:r>
              <w:rPr>
                <w:rFonts w:ascii="Arial" w:hAnsi="Arial" w:cs="Arial" w:eastAsia="Arial"/>
                <w:color w:val="111111"/>
                <w:sz w:val="16"/>
              </w:rPr>
              <w:t xml:space="preserve">$94</w:t>
            </w:r>
          </w:p>
        </w:tc>
        <w:tc>
          <w:tcPr>
            <w:tcW w:w="610" w:type="dxa"/>
            <w:noWrap/>
          </w:tcPr>
          <w:p>
            <w:pPr>
              <w:pStyle w:val="Compact"/>
              <w:spacing w:before="0" w:after="0" w:line="240" w:lineRule="auto"/>
              <w:jc w:val="right"/>
            </w:pPr>
            <w:r>
              <w:rPr>
                <w:rFonts w:ascii="Arial" w:hAnsi="Arial" w:cs="Arial" w:eastAsia="Arial"/>
                <w:color w:val="111111"/>
                <w:sz w:val="16"/>
              </w:rPr>
              <w:t xml:space="preserve">$313</w:t>
            </w:r>
          </w:p>
        </w:tc>
        <w:tc>
          <w:tcPr>
            <w:tcW w:w="610" w:type="dxa"/>
            <w:noWrap/>
          </w:tcPr>
          <w:p>
            <w:pPr>
              <w:pStyle w:val="Compact"/>
              <w:spacing w:before="0" w:after="0" w:line="240" w:lineRule="auto"/>
              <w:jc w:val="right"/>
            </w:pPr>
            <w:r>
              <w:rPr>
                <w:rFonts w:ascii="Arial" w:hAnsi="Arial" w:cs="Arial" w:eastAsia="Arial"/>
                <w:color w:val="111111"/>
                <w:sz w:val="16"/>
              </w:rPr>
              <w:t xml:space="preserve">-$41,025</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Stacked LightGBM</w:t>
            </w:r>
          </w:p>
        </w:tc>
        <w:tc>
          <w:tcPr>
            <w:tcW w:w="671" w:type="dxa"/>
            <w:noWrap/>
          </w:tcPr>
          <w:p>
            <w:pPr>
              <w:pStyle w:val="Compact"/>
              <w:spacing w:before="0" w:after="0" w:line="240" w:lineRule="auto"/>
              <w:jc w:val="right"/>
            </w:pPr>
            <w:r>
              <w:rPr>
                <w:rFonts w:ascii="Arial" w:hAnsi="Arial" w:cs="Arial" w:eastAsia="Arial"/>
                <w:color w:val="111111"/>
                <w:sz w:val="16"/>
              </w:rPr>
              <w:t xml:space="preserve">0.1</w:t>
            </w:r>
          </w:p>
        </w:tc>
        <w:tc>
          <w:tcPr>
            <w:tcW w:w="305" w:type="dxa"/>
            <w:noWrap/>
          </w:tcPr>
          <w:p>
            <w:pPr>
              <w:pStyle w:val="Compact"/>
              <w:spacing w:before="0" w:after="0" w:line="240" w:lineRule="auto"/>
              <w:jc w:val="right"/>
            </w:pPr>
            <w:r>
              <w:rPr>
                <w:rFonts w:ascii="Arial" w:hAnsi="Arial" w:cs="Arial" w:eastAsia="Arial"/>
                <w:color w:val="111111"/>
                <w:sz w:val="16"/>
              </w:rPr>
              <w:t xml:space="preserve">0.180</w:t>
            </w:r>
          </w:p>
        </w:tc>
        <w:tc>
          <w:tcPr>
            <w:tcW w:w="305" w:type="dxa"/>
            <w:noWrap/>
          </w:tcPr>
          <w:p>
            <w:pPr>
              <w:pStyle w:val="Compact"/>
              <w:spacing w:before="0" w:after="0" w:line="240" w:lineRule="auto"/>
              <w:jc w:val="right"/>
            </w:pPr>
            <w:r>
              <w:rPr>
                <w:rFonts w:ascii="Arial" w:hAnsi="Arial" w:cs="Arial" w:eastAsia="Arial"/>
                <w:color w:val="111111"/>
                <w:sz w:val="16"/>
              </w:rPr>
              <w:t xml:space="preserve">0.152</w:t>
            </w:r>
          </w:p>
        </w:tc>
        <w:tc>
          <w:tcPr>
            <w:tcW w:w="305" w:type="dxa"/>
            <w:noWrap/>
          </w:tcPr>
          <w:p>
            <w:pPr>
              <w:pStyle w:val="Compact"/>
              <w:spacing w:before="0" w:after="0" w:line="240" w:lineRule="auto"/>
              <w:jc w:val="right"/>
            </w:pPr>
            <w:r>
              <w:rPr>
                <w:rFonts w:ascii="Arial" w:hAnsi="Arial" w:cs="Arial" w:eastAsia="Arial"/>
                <w:color w:val="111111"/>
                <w:sz w:val="16"/>
              </w:rPr>
              <w:t xml:space="preserve">0.231</w:t>
            </w:r>
          </w:p>
        </w:tc>
        <w:tc>
          <w:tcPr>
            <w:tcW w:w="366" w:type="dxa"/>
            <w:noWrap/>
          </w:tcPr>
          <w:p>
            <w:pPr>
              <w:pStyle w:val="Compact"/>
              <w:spacing w:before="0" w:after="0" w:line="240" w:lineRule="auto"/>
              <w:jc w:val="right"/>
            </w:pPr>
            <w:r>
              <w:rPr>
                <w:rFonts w:ascii="Arial" w:hAnsi="Arial" w:cs="Arial" w:eastAsia="Arial"/>
                <w:color w:val="111111"/>
                <w:sz w:val="16"/>
              </w:rPr>
              <w:t xml:space="preserve">$2,415</w:t>
            </w:r>
          </w:p>
        </w:tc>
        <w:tc>
          <w:tcPr>
            <w:tcW w:w="366" w:type="dxa"/>
            <w:noWrap/>
          </w:tcPr>
          <w:p>
            <w:pPr>
              <w:pStyle w:val="Compact"/>
              <w:spacing w:before="0" w:after="0" w:line="240" w:lineRule="auto"/>
              <w:jc w:val="right"/>
            </w:pPr>
            <w:r>
              <w:rPr>
                <w:rFonts w:ascii="Arial" w:hAnsi="Arial" w:cs="Arial" w:eastAsia="Arial"/>
                <w:color w:val="111111"/>
                <w:sz w:val="16"/>
              </w:rPr>
              <w:t xml:space="preserve">$620</w:t>
            </w:r>
          </w:p>
        </w:tc>
        <w:tc>
          <w:tcPr>
            <w:tcW w:w="427" w:type="dxa"/>
            <w:noWrap/>
          </w:tcPr>
          <w:p>
            <w:pPr>
              <w:pStyle w:val="Compact"/>
              <w:spacing w:before="0" w:after="0" w:line="240" w:lineRule="auto"/>
              <w:jc w:val="right"/>
            </w:pPr>
            <w:r>
              <w:rPr>
                <w:rFonts w:ascii="Arial" w:hAnsi="Arial" w:cs="Arial" w:eastAsia="Arial"/>
                <w:color w:val="111111"/>
                <w:sz w:val="16"/>
              </w:rPr>
              <w:t xml:space="preserve">$6,942</w:t>
            </w:r>
          </w:p>
        </w:tc>
        <w:tc>
          <w:tcPr>
            <w:tcW w:w="244" w:type="dxa"/>
            <w:noWrap/>
          </w:tcPr>
          <w:p>
            <w:pPr>
              <w:pStyle w:val="Compact"/>
              <w:spacing w:before="0" w:after="0" w:line="240" w:lineRule="auto"/>
              <w:jc w:val="right"/>
            </w:pPr>
            <w:r>
              <w:rPr>
                <w:rFonts w:ascii="Arial" w:hAnsi="Arial" w:cs="Arial" w:eastAsia="Arial"/>
                <w:color w:val="111111"/>
                <w:sz w:val="16"/>
              </w:rPr>
              <w:t xml:space="preserve">$424</w:t>
            </w:r>
          </w:p>
        </w:tc>
        <w:tc>
          <w:tcPr>
            <w:tcW w:w="427" w:type="dxa"/>
            <w:noWrap/>
          </w:tcPr>
          <w:p>
            <w:pPr>
              <w:pStyle w:val="Compact"/>
              <w:spacing w:before="0" w:after="0" w:line="240" w:lineRule="auto"/>
              <w:jc w:val="right"/>
            </w:pPr>
            <w:r>
              <w:rPr>
                <w:rFonts w:ascii="Arial" w:hAnsi="Arial" w:cs="Arial" w:eastAsia="Arial"/>
                <w:color w:val="111111"/>
                <w:sz w:val="16"/>
              </w:rPr>
              <w:t xml:space="preserve">$111</w:t>
            </w:r>
          </w:p>
        </w:tc>
        <w:tc>
          <w:tcPr>
            <w:tcW w:w="610" w:type="dxa"/>
            <w:noWrap/>
          </w:tcPr>
          <w:p>
            <w:pPr>
              <w:pStyle w:val="Compact"/>
              <w:spacing w:before="0" w:after="0" w:line="240" w:lineRule="auto"/>
              <w:jc w:val="right"/>
            </w:pPr>
            <w:r>
              <w:rPr>
                <w:rFonts w:ascii="Arial" w:hAnsi="Arial" w:cs="Arial" w:eastAsia="Arial"/>
                <w:color w:val="111111"/>
                <w:sz w:val="16"/>
              </w:rPr>
              <w:t xml:space="preserve">$260</w:t>
            </w:r>
          </w:p>
        </w:tc>
        <w:tc>
          <w:tcPr>
            <w:tcW w:w="488" w:type="dxa"/>
            <w:noWrap/>
          </w:tcPr>
          <w:p>
            <w:pPr>
              <w:pStyle w:val="Compact"/>
              <w:spacing w:before="0" w:after="0" w:line="240" w:lineRule="auto"/>
              <w:jc w:val="right"/>
            </w:pPr>
            <w:r>
              <w:rPr>
                <w:rFonts w:ascii="Arial" w:hAnsi="Arial" w:cs="Arial" w:eastAsia="Arial"/>
                <w:color w:val="111111"/>
                <w:sz w:val="16"/>
              </w:rPr>
              <w:t xml:space="preserve">$464</w:t>
            </w:r>
          </w:p>
        </w:tc>
        <w:tc>
          <w:tcPr>
            <w:tcW w:w="732" w:type="dxa"/>
            <w:noWrap/>
          </w:tcPr>
          <w:p>
            <w:pPr>
              <w:pStyle w:val="Compact"/>
              <w:spacing w:before="0" w:after="0" w:line="240" w:lineRule="auto"/>
              <w:jc w:val="right"/>
            </w:pPr>
            <w:r>
              <w:rPr>
                <w:rFonts w:ascii="Arial" w:hAnsi="Arial" w:cs="Arial" w:eastAsia="Arial"/>
                <w:color w:val="111111"/>
                <w:sz w:val="16"/>
              </w:rPr>
              <w:t xml:space="preserve">-$2,415</w:t>
            </w:r>
          </w:p>
        </w:tc>
        <w:tc>
          <w:tcPr>
            <w:tcW w:w="732" w:type="dxa"/>
            <w:noWrap/>
          </w:tcPr>
          <w:p>
            <w:pPr>
              <w:pStyle w:val="Compact"/>
              <w:spacing w:before="0" w:after="0" w:line="240" w:lineRule="auto"/>
              <w:jc w:val="right"/>
            </w:pPr>
            <w:r>
              <w:rPr>
                <w:rFonts w:ascii="Arial" w:hAnsi="Arial" w:cs="Arial" w:eastAsia="Arial"/>
                <w:color w:val="111111"/>
                <w:sz w:val="16"/>
              </w:rPr>
              <w:t xml:space="preserve">$747</w:t>
            </w:r>
          </w:p>
        </w:tc>
        <w:tc>
          <w:tcPr>
            <w:tcW w:w="610" w:type="dxa"/>
            <w:noWrap/>
          </w:tcPr>
          <w:p>
            <w:pPr>
              <w:pStyle w:val="Compact"/>
              <w:spacing w:before="0" w:after="0" w:line="240" w:lineRule="auto"/>
              <w:jc w:val="right"/>
            </w:pPr>
            <w:r>
              <w:rPr>
                <w:rFonts w:ascii="Arial" w:hAnsi="Arial" w:cs="Arial" w:eastAsia="Arial"/>
                <w:color w:val="111111"/>
                <w:sz w:val="16"/>
              </w:rPr>
              <w:t xml:space="preserve">$1,196</w:t>
            </w:r>
          </w:p>
        </w:tc>
        <w:tc>
          <w:tcPr>
            <w:tcW w:w="610" w:type="dxa"/>
            <w:noWrap/>
          </w:tcPr>
          <w:p>
            <w:pPr>
              <w:pStyle w:val="Compact"/>
              <w:spacing w:before="0" w:after="0" w:line="240" w:lineRule="auto"/>
              <w:jc w:val="right"/>
            </w:pPr>
            <w:r>
              <w:rPr>
                <w:rFonts w:ascii="Arial" w:hAnsi="Arial" w:cs="Arial" w:eastAsia="Arial"/>
                <w:color w:val="111111"/>
                <w:sz w:val="16"/>
              </w:rPr>
              <w:t xml:space="preserve">$340</w:t>
            </w:r>
          </w:p>
        </w:tc>
        <w:tc>
          <w:tcPr>
            <w:tcW w:w="610" w:type="dxa"/>
            <w:noWrap/>
          </w:tcPr>
          <w:p>
            <w:pPr>
              <w:pStyle w:val="Compact"/>
              <w:spacing w:before="0" w:after="0" w:line="240" w:lineRule="auto"/>
              <w:jc w:val="right"/>
            </w:pPr>
            <w:r>
              <w:rPr>
                <w:rFonts w:ascii="Arial" w:hAnsi="Arial" w:cs="Arial" w:eastAsia="Arial"/>
                <w:color w:val="111111"/>
                <w:sz w:val="16"/>
              </w:rPr>
              <w:t xml:space="preserve">-$38,712</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Stacked LightGBM</w:t>
            </w:r>
          </w:p>
        </w:tc>
        <w:tc>
          <w:tcPr>
            <w:tcW w:w="671" w:type="dxa"/>
            <w:noWrap/>
          </w:tcPr>
          <w:p>
            <w:pPr>
              <w:pStyle w:val="Compact"/>
              <w:spacing w:before="0" w:after="0" w:line="240" w:lineRule="auto"/>
              <w:jc w:val="right"/>
            </w:pPr>
            <w:r>
              <w:rPr>
                <w:rFonts w:ascii="Arial" w:hAnsi="Arial" w:cs="Arial" w:eastAsia="Arial"/>
                <w:color w:val="111111"/>
                <w:sz w:val="16"/>
              </w:rPr>
              <w:t xml:space="preserve">0.3</w:t>
            </w:r>
          </w:p>
        </w:tc>
        <w:tc>
          <w:tcPr>
            <w:tcW w:w="305" w:type="dxa"/>
            <w:noWrap/>
          </w:tcPr>
          <w:p>
            <w:pPr>
              <w:pStyle w:val="Compact"/>
              <w:spacing w:before="0" w:after="0" w:line="240" w:lineRule="auto"/>
              <w:jc w:val="right"/>
            </w:pPr>
            <w:r>
              <w:rPr>
                <w:rFonts w:ascii="Arial" w:hAnsi="Arial" w:cs="Arial" w:eastAsia="Arial"/>
                <w:color w:val="111111"/>
                <w:sz w:val="16"/>
              </w:rPr>
              <w:t xml:space="preserve">0.178</w:t>
            </w:r>
          </w:p>
        </w:tc>
        <w:tc>
          <w:tcPr>
            <w:tcW w:w="305" w:type="dxa"/>
            <w:noWrap/>
          </w:tcPr>
          <w:p>
            <w:pPr>
              <w:pStyle w:val="Compact"/>
              <w:spacing w:before="0" w:after="0" w:line="240" w:lineRule="auto"/>
              <w:jc w:val="right"/>
            </w:pPr>
            <w:r>
              <w:rPr>
                <w:rFonts w:ascii="Arial" w:hAnsi="Arial" w:cs="Arial" w:eastAsia="Arial"/>
                <w:color w:val="111111"/>
                <w:sz w:val="16"/>
              </w:rPr>
              <w:t xml:space="preserve">0.150</w:t>
            </w:r>
          </w:p>
        </w:tc>
        <w:tc>
          <w:tcPr>
            <w:tcW w:w="305" w:type="dxa"/>
            <w:noWrap/>
          </w:tcPr>
          <w:p>
            <w:pPr>
              <w:pStyle w:val="Compact"/>
              <w:spacing w:before="0" w:after="0" w:line="240" w:lineRule="auto"/>
              <w:jc w:val="right"/>
            </w:pPr>
            <w:r>
              <w:rPr>
                <w:rFonts w:ascii="Arial" w:hAnsi="Arial" w:cs="Arial" w:eastAsia="Arial"/>
                <w:color w:val="111111"/>
                <w:sz w:val="16"/>
              </w:rPr>
              <w:t xml:space="preserve">0.227</w:t>
            </w:r>
          </w:p>
        </w:tc>
        <w:tc>
          <w:tcPr>
            <w:tcW w:w="366" w:type="dxa"/>
            <w:noWrap/>
          </w:tcPr>
          <w:p>
            <w:pPr>
              <w:pStyle w:val="Compact"/>
              <w:spacing w:before="0" w:after="0" w:line="240" w:lineRule="auto"/>
              <w:jc w:val="right"/>
            </w:pPr>
            <w:r>
              <w:rPr>
                <w:rFonts w:ascii="Arial" w:hAnsi="Arial" w:cs="Arial" w:eastAsia="Arial"/>
                <w:color w:val="111111"/>
                <w:sz w:val="16"/>
              </w:rPr>
              <w:t xml:space="preserve">$1,277</w:t>
            </w:r>
          </w:p>
        </w:tc>
        <w:tc>
          <w:tcPr>
            <w:tcW w:w="366" w:type="dxa"/>
            <w:noWrap/>
          </w:tcPr>
          <w:p>
            <w:pPr>
              <w:pStyle w:val="Compact"/>
              <w:spacing w:before="0" w:after="0" w:line="240" w:lineRule="auto"/>
              <w:jc w:val="right"/>
            </w:pPr>
            <w:r>
              <w:rPr>
                <w:rFonts w:ascii="Arial" w:hAnsi="Arial" w:cs="Arial" w:eastAsia="Arial"/>
                <w:color w:val="111111"/>
                <w:sz w:val="16"/>
              </w:rPr>
              <w:t xml:space="preserve">$623</w:t>
            </w:r>
          </w:p>
        </w:tc>
        <w:tc>
          <w:tcPr>
            <w:tcW w:w="427" w:type="dxa"/>
            <w:noWrap/>
          </w:tcPr>
          <w:p>
            <w:pPr>
              <w:pStyle w:val="Compact"/>
              <w:spacing w:before="0" w:after="0" w:line="240" w:lineRule="auto"/>
              <w:jc w:val="right"/>
            </w:pPr>
            <w:r>
              <w:rPr>
                <w:rFonts w:ascii="Arial" w:hAnsi="Arial" w:cs="Arial" w:eastAsia="Arial"/>
                <w:color w:val="111111"/>
                <w:sz w:val="16"/>
              </w:rPr>
              <w:t xml:space="preserve">$5,881</w:t>
            </w:r>
          </w:p>
        </w:tc>
        <w:tc>
          <w:tcPr>
            <w:tcW w:w="244" w:type="dxa"/>
            <w:noWrap/>
          </w:tcPr>
          <w:p>
            <w:pPr>
              <w:pStyle w:val="Compact"/>
              <w:spacing w:before="0" w:after="0" w:line="240" w:lineRule="auto"/>
              <w:jc w:val="right"/>
            </w:pPr>
            <w:r>
              <w:rPr>
                <w:rFonts w:ascii="Arial" w:hAnsi="Arial" w:cs="Arial" w:eastAsia="Arial"/>
                <w:color w:val="111111"/>
                <w:sz w:val="16"/>
              </w:rPr>
              <w:t xml:space="preserve">$487</w:t>
            </w:r>
          </w:p>
        </w:tc>
        <w:tc>
          <w:tcPr>
            <w:tcW w:w="427" w:type="dxa"/>
            <w:noWrap/>
          </w:tcPr>
          <w:p>
            <w:pPr>
              <w:pStyle w:val="Compact"/>
              <w:spacing w:before="0" w:after="0" w:line="240" w:lineRule="auto"/>
              <w:jc w:val="right"/>
            </w:pPr>
            <w:r>
              <w:rPr>
                <w:rFonts w:ascii="Arial" w:hAnsi="Arial" w:cs="Arial" w:eastAsia="Arial"/>
                <w:color w:val="111111"/>
                <w:sz w:val="16"/>
              </w:rPr>
              <w:t xml:space="preserve">$21</w:t>
            </w:r>
          </w:p>
        </w:tc>
        <w:tc>
          <w:tcPr>
            <w:tcW w:w="610" w:type="dxa"/>
            <w:noWrap/>
          </w:tcPr>
          <w:p>
            <w:pPr>
              <w:pStyle w:val="Compact"/>
              <w:spacing w:before="0" w:after="0" w:line="240" w:lineRule="auto"/>
              <w:jc w:val="right"/>
            </w:pPr>
            <w:r>
              <w:rPr>
                <w:rFonts w:ascii="Arial" w:hAnsi="Arial" w:cs="Arial" w:eastAsia="Arial"/>
                <w:color w:val="111111"/>
                <w:sz w:val="16"/>
              </w:rPr>
              <w:t xml:space="preserve">$265</w:t>
            </w:r>
          </w:p>
        </w:tc>
        <w:tc>
          <w:tcPr>
            <w:tcW w:w="488" w:type="dxa"/>
            <w:noWrap/>
          </w:tcPr>
          <w:p>
            <w:pPr>
              <w:pStyle w:val="Compact"/>
              <w:spacing w:before="0" w:after="0" w:line="240" w:lineRule="auto"/>
              <w:jc w:val="right"/>
            </w:pPr>
            <w:r>
              <w:rPr>
                <w:rFonts w:ascii="Arial" w:hAnsi="Arial" w:cs="Arial" w:eastAsia="Arial"/>
                <w:color w:val="111111"/>
                <w:sz w:val="16"/>
              </w:rPr>
              <w:t xml:space="preserve">$416</w:t>
            </w:r>
          </w:p>
        </w:tc>
        <w:tc>
          <w:tcPr>
            <w:tcW w:w="732" w:type="dxa"/>
            <w:noWrap/>
          </w:tcPr>
          <w:p>
            <w:pPr>
              <w:pStyle w:val="Compact"/>
              <w:spacing w:before="0" w:after="0" w:line="240" w:lineRule="auto"/>
              <w:jc w:val="right"/>
            </w:pPr>
            <w:r>
              <w:rPr>
                <w:rFonts w:ascii="Arial" w:hAnsi="Arial" w:cs="Arial" w:eastAsia="Arial"/>
                <w:color w:val="111111"/>
                <w:sz w:val="16"/>
              </w:rPr>
              <w:t xml:space="preserve">-$1,277</w:t>
            </w:r>
          </w:p>
        </w:tc>
        <w:tc>
          <w:tcPr>
            <w:tcW w:w="732" w:type="dxa"/>
            <w:noWrap/>
          </w:tcPr>
          <w:p>
            <w:pPr>
              <w:pStyle w:val="Compact"/>
              <w:spacing w:before="0" w:after="0" w:line="240" w:lineRule="auto"/>
              <w:jc w:val="right"/>
            </w:pPr>
            <w:r>
              <w:rPr>
                <w:rFonts w:ascii="Arial" w:hAnsi="Arial" w:cs="Arial" w:eastAsia="Arial"/>
                <w:color w:val="111111"/>
                <w:sz w:val="16"/>
              </w:rPr>
              <w:t xml:space="preserve">$615</w:t>
            </w:r>
          </w:p>
        </w:tc>
        <w:tc>
          <w:tcPr>
            <w:tcW w:w="610" w:type="dxa"/>
            <w:noWrap/>
          </w:tcPr>
          <w:p>
            <w:pPr>
              <w:pStyle w:val="Compact"/>
              <w:spacing w:before="0" w:after="0" w:line="240" w:lineRule="auto"/>
              <w:jc w:val="right"/>
            </w:pPr>
            <w:r>
              <w:rPr>
                <w:rFonts w:ascii="Arial" w:hAnsi="Arial" w:cs="Arial" w:eastAsia="Arial"/>
                <w:color w:val="111111"/>
                <w:sz w:val="16"/>
              </w:rPr>
              <w:t xml:space="preserve">$1,749</w:t>
            </w:r>
          </w:p>
        </w:tc>
        <w:tc>
          <w:tcPr>
            <w:tcW w:w="610" w:type="dxa"/>
            <w:noWrap/>
          </w:tcPr>
          <w:p>
            <w:pPr>
              <w:pStyle w:val="Compact"/>
              <w:spacing w:before="0" w:after="0" w:line="240" w:lineRule="auto"/>
              <w:jc w:val="right"/>
            </w:pPr>
            <w:r>
              <w:rPr>
                <w:rFonts w:ascii="Arial" w:hAnsi="Arial" w:cs="Arial" w:eastAsia="Arial"/>
                <w:color w:val="111111"/>
                <w:sz w:val="16"/>
              </w:rPr>
              <w:t xml:space="preserve">$204</w:t>
            </w:r>
          </w:p>
        </w:tc>
        <w:tc>
          <w:tcPr>
            <w:tcW w:w="610" w:type="dxa"/>
            <w:noWrap/>
          </w:tcPr>
          <w:p>
            <w:pPr>
              <w:pStyle w:val="Compact"/>
              <w:spacing w:before="0" w:after="0" w:line="240" w:lineRule="auto"/>
              <w:jc w:val="right"/>
            </w:pPr>
            <w:r>
              <w:rPr>
                <w:rFonts w:ascii="Arial" w:hAnsi="Arial" w:cs="Arial" w:eastAsia="Arial"/>
                <w:color w:val="111111"/>
                <w:sz w:val="16"/>
              </w:rPr>
              <w:t xml:space="preserve">-$37,382</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Stacked LightGBM</w:t>
            </w:r>
          </w:p>
        </w:tc>
        <w:tc>
          <w:tcPr>
            <w:tcW w:w="671" w:type="dxa"/>
            <w:noWrap/>
          </w:tcPr>
          <w:p>
            <w:pPr>
              <w:pStyle w:val="Compact"/>
              <w:spacing w:before="0" w:after="0" w:line="240" w:lineRule="auto"/>
              <w:jc w:val="right"/>
            </w:pPr>
            <w:r>
              <w:rPr>
                <w:rFonts w:ascii="Arial" w:hAnsi="Arial" w:cs="Arial" w:eastAsia="Arial"/>
                <w:color w:val="111111"/>
                <w:sz w:val="16"/>
              </w:rPr>
              <w:t xml:space="preserve">1</w:t>
            </w:r>
          </w:p>
        </w:tc>
        <w:tc>
          <w:tcPr>
            <w:tcW w:w="305" w:type="dxa"/>
            <w:noWrap/>
          </w:tcPr>
          <w:p>
            <w:pPr>
              <w:pStyle w:val="Compact"/>
              <w:spacing w:before="0" w:after="0" w:line="240" w:lineRule="auto"/>
              <w:jc w:val="right"/>
            </w:pPr>
            <w:r>
              <w:rPr>
                <w:rFonts w:ascii="Arial" w:hAnsi="Arial" w:cs="Arial" w:eastAsia="Arial"/>
                <w:color w:val="111111"/>
                <w:sz w:val="16"/>
              </w:rPr>
              <w:t xml:space="preserve">0.175</w:t>
            </w:r>
          </w:p>
        </w:tc>
        <w:tc>
          <w:tcPr>
            <w:tcW w:w="305" w:type="dxa"/>
            <w:noWrap/>
          </w:tcPr>
          <w:p>
            <w:pPr>
              <w:pStyle w:val="Compact"/>
              <w:spacing w:before="0" w:after="0" w:line="240" w:lineRule="auto"/>
              <w:jc w:val="right"/>
            </w:pPr>
            <w:r>
              <w:rPr>
                <w:rFonts w:ascii="Arial" w:hAnsi="Arial" w:cs="Arial" w:eastAsia="Arial"/>
                <w:color w:val="111111"/>
                <w:sz w:val="16"/>
              </w:rPr>
              <w:t xml:space="preserve">0.147</w:t>
            </w:r>
          </w:p>
        </w:tc>
        <w:tc>
          <w:tcPr>
            <w:tcW w:w="305" w:type="dxa"/>
            <w:noWrap/>
          </w:tcPr>
          <w:p>
            <w:pPr>
              <w:pStyle w:val="Compact"/>
              <w:spacing w:before="0" w:after="0" w:line="240" w:lineRule="auto"/>
              <w:jc w:val="right"/>
            </w:pPr>
            <w:r>
              <w:rPr>
                <w:rFonts w:ascii="Arial" w:hAnsi="Arial" w:cs="Arial" w:eastAsia="Arial"/>
                <w:color w:val="111111"/>
                <w:sz w:val="16"/>
              </w:rPr>
              <w:t xml:space="preserve">0.223</w:t>
            </w:r>
          </w:p>
        </w:tc>
        <w:tc>
          <w:tcPr>
            <w:tcW w:w="366" w:type="dxa"/>
            <w:noWrap/>
          </w:tcPr>
          <w:p>
            <w:pPr>
              <w:pStyle w:val="Compact"/>
              <w:spacing w:before="0" w:after="0" w:line="240" w:lineRule="auto"/>
              <w:jc w:val="right"/>
            </w:pPr>
            <w:r>
              <w:rPr>
                <w:rFonts w:ascii="Arial" w:hAnsi="Arial" w:cs="Arial" w:eastAsia="Arial"/>
                <w:color w:val="111111"/>
                <w:sz w:val="16"/>
              </w:rPr>
              <w:t xml:space="preserve">$536</w:t>
            </w:r>
          </w:p>
        </w:tc>
        <w:tc>
          <w:tcPr>
            <w:tcW w:w="366" w:type="dxa"/>
            <w:noWrap/>
          </w:tcPr>
          <w:p>
            <w:pPr>
              <w:pStyle w:val="Compact"/>
              <w:spacing w:before="0" w:after="0" w:line="240" w:lineRule="auto"/>
              <w:jc w:val="right"/>
            </w:pPr>
            <w:r>
              <w:rPr>
                <w:rFonts w:ascii="Arial" w:hAnsi="Arial" w:cs="Arial" w:eastAsia="Arial"/>
                <w:color w:val="111111"/>
                <w:sz w:val="16"/>
              </w:rPr>
              <w:t xml:space="preserve">$480</w:t>
            </w:r>
          </w:p>
        </w:tc>
        <w:tc>
          <w:tcPr>
            <w:tcW w:w="427" w:type="dxa"/>
            <w:noWrap/>
          </w:tcPr>
          <w:p>
            <w:pPr>
              <w:pStyle w:val="Compact"/>
              <w:spacing w:before="0" w:after="0" w:line="240" w:lineRule="auto"/>
              <w:jc w:val="right"/>
            </w:pPr>
            <w:r>
              <w:rPr>
                <w:rFonts w:ascii="Arial" w:hAnsi="Arial" w:cs="Arial" w:eastAsia="Arial"/>
                <w:color w:val="111111"/>
                <w:sz w:val="16"/>
              </w:rPr>
              <w:t xml:space="preserve">$5,111</w:t>
            </w:r>
          </w:p>
        </w:tc>
        <w:tc>
          <w:tcPr>
            <w:tcW w:w="244" w:type="dxa"/>
            <w:noWrap/>
          </w:tcPr>
          <w:p>
            <w:pPr>
              <w:pStyle w:val="Compact"/>
              <w:spacing w:before="0" w:after="0" w:line="240" w:lineRule="auto"/>
              <w:jc w:val="right"/>
            </w:pPr>
            <w:r>
              <w:rPr>
                <w:rFonts w:ascii="Arial" w:hAnsi="Arial" w:cs="Arial" w:eastAsia="Arial"/>
                <w:color w:val="111111"/>
                <w:sz w:val="16"/>
              </w:rPr>
              <w:t xml:space="preserve">$355</w:t>
            </w:r>
          </w:p>
        </w:tc>
        <w:tc>
          <w:tcPr>
            <w:tcW w:w="427" w:type="dxa"/>
            <w:noWrap/>
          </w:tcPr>
          <w:p>
            <w:pPr>
              <w:pStyle w:val="Compact"/>
              <w:spacing w:before="0" w:after="0" w:line="240" w:lineRule="auto"/>
              <w:jc w:val="right"/>
            </w:pPr>
            <w:r>
              <w:rPr>
                <w:rFonts w:ascii="Arial" w:hAnsi="Arial" w:cs="Arial" w:eastAsia="Arial"/>
                <w:color w:val="111111"/>
                <w:sz w:val="16"/>
              </w:rPr>
              <w:t xml:space="preserve">-$239</w:t>
            </w:r>
          </w:p>
        </w:tc>
        <w:tc>
          <w:tcPr>
            <w:tcW w:w="610" w:type="dxa"/>
            <w:noWrap/>
          </w:tcPr>
          <w:p>
            <w:pPr>
              <w:pStyle w:val="Compact"/>
              <w:spacing w:before="0" w:after="0" w:line="240" w:lineRule="auto"/>
              <w:jc w:val="right"/>
            </w:pPr>
            <w:r>
              <w:rPr>
                <w:rFonts w:ascii="Arial" w:hAnsi="Arial" w:cs="Arial" w:eastAsia="Arial"/>
                <w:color w:val="111111"/>
                <w:sz w:val="16"/>
              </w:rPr>
              <w:t xml:space="preserve">$87</w:t>
            </w:r>
          </w:p>
        </w:tc>
        <w:tc>
          <w:tcPr>
            <w:tcW w:w="488" w:type="dxa"/>
            <w:noWrap/>
          </w:tcPr>
          <w:p>
            <w:pPr>
              <w:pStyle w:val="Compact"/>
              <w:spacing w:before="0" w:after="0" w:line="240" w:lineRule="auto"/>
              <w:jc w:val="right"/>
            </w:pPr>
            <w:r>
              <w:rPr>
                <w:rFonts w:ascii="Arial" w:hAnsi="Arial" w:cs="Arial" w:eastAsia="Arial"/>
                <w:color w:val="111111"/>
                <w:sz w:val="16"/>
              </w:rPr>
              <w:t xml:space="preserve">$220</w:t>
            </w:r>
          </w:p>
        </w:tc>
        <w:tc>
          <w:tcPr>
            <w:tcW w:w="732" w:type="dxa"/>
            <w:noWrap/>
          </w:tcPr>
          <w:p>
            <w:pPr>
              <w:pStyle w:val="Compact"/>
              <w:spacing w:before="0" w:after="0" w:line="240" w:lineRule="auto"/>
              <w:jc w:val="right"/>
            </w:pPr>
            <w:r>
              <w:rPr>
                <w:rFonts w:ascii="Arial" w:hAnsi="Arial" w:cs="Arial" w:eastAsia="Arial"/>
                <w:color w:val="111111"/>
                <w:sz w:val="16"/>
              </w:rPr>
              <w:t xml:space="preserve">-$437</w:t>
            </w:r>
          </w:p>
        </w:tc>
        <w:tc>
          <w:tcPr>
            <w:tcW w:w="732" w:type="dxa"/>
            <w:noWrap/>
          </w:tcPr>
          <w:p>
            <w:pPr>
              <w:pStyle w:val="Compact"/>
              <w:spacing w:before="0" w:after="0" w:line="240" w:lineRule="auto"/>
              <w:jc w:val="right"/>
            </w:pPr>
            <w:r>
              <w:rPr>
                <w:rFonts w:ascii="Arial" w:hAnsi="Arial" w:cs="Arial" w:eastAsia="Arial"/>
                <w:color w:val="111111"/>
                <w:sz w:val="16"/>
              </w:rPr>
              <w:t xml:space="preserve">$327</w:t>
            </w:r>
          </w:p>
        </w:tc>
        <w:tc>
          <w:tcPr>
            <w:tcW w:w="610" w:type="dxa"/>
            <w:noWrap/>
          </w:tcPr>
          <w:p>
            <w:pPr>
              <w:pStyle w:val="Compact"/>
              <w:spacing w:before="0" w:after="0" w:line="240" w:lineRule="auto"/>
              <w:jc w:val="right"/>
            </w:pPr>
            <w:r>
              <w:rPr>
                <w:rFonts w:ascii="Arial" w:hAnsi="Arial" w:cs="Arial" w:eastAsia="Arial"/>
                <w:color w:val="111111"/>
                <w:sz w:val="16"/>
              </w:rPr>
              <w:t xml:space="preserve">$2,100</w:t>
            </w:r>
          </w:p>
        </w:tc>
        <w:tc>
          <w:tcPr>
            <w:tcW w:w="610" w:type="dxa"/>
            <w:noWrap/>
          </w:tcPr>
          <w:p>
            <w:pPr>
              <w:pStyle w:val="Compact"/>
              <w:spacing w:before="0" w:after="0" w:line="240" w:lineRule="auto"/>
              <w:jc w:val="right"/>
            </w:pPr>
            <w:r>
              <w:rPr>
                <w:rFonts w:ascii="Arial" w:hAnsi="Arial" w:cs="Arial" w:eastAsia="Arial"/>
                <w:color w:val="111111"/>
                <w:sz w:val="16"/>
              </w:rPr>
              <w:t xml:space="preserve">-$101</w:t>
            </w:r>
          </w:p>
        </w:tc>
        <w:tc>
          <w:tcPr>
            <w:tcW w:w="610" w:type="dxa"/>
            <w:noWrap/>
          </w:tcPr>
          <w:p>
            <w:pPr>
              <w:pStyle w:val="Compact"/>
              <w:spacing w:before="0" w:after="0" w:line="240" w:lineRule="auto"/>
              <w:jc w:val="right"/>
            </w:pPr>
            <w:r>
              <w:rPr>
                <w:rFonts w:ascii="Arial" w:hAnsi="Arial" w:cs="Arial" w:eastAsia="Arial"/>
                <w:color w:val="111111"/>
                <w:sz w:val="16"/>
              </w:rPr>
              <w:t xml:space="preserve">-$36,367</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Stacked LightGBM</w:t>
            </w:r>
          </w:p>
        </w:tc>
        <w:tc>
          <w:tcPr>
            <w:tcW w:w="671" w:type="dxa"/>
            <w:noWrap/>
          </w:tcPr>
          <w:p>
            <w:pPr>
              <w:pStyle w:val="Compact"/>
              <w:spacing w:before="0" w:after="0" w:line="240" w:lineRule="auto"/>
              <w:jc w:val="right"/>
            </w:pPr>
            <w:r>
              <w:rPr>
                <w:rFonts w:ascii="Arial" w:hAnsi="Arial" w:cs="Arial" w:eastAsia="Arial"/>
                <w:color w:val="111111"/>
                <w:sz w:val="16"/>
              </w:rPr>
              <w:t xml:space="preserve">3</w:t>
            </w:r>
          </w:p>
        </w:tc>
        <w:tc>
          <w:tcPr>
            <w:tcW w:w="305" w:type="dxa"/>
            <w:noWrap/>
          </w:tcPr>
          <w:p>
            <w:pPr>
              <w:pStyle w:val="Compact"/>
              <w:spacing w:before="0" w:after="0" w:line="240" w:lineRule="auto"/>
              <w:jc w:val="right"/>
            </w:pPr>
            <w:r>
              <w:rPr>
                <w:rFonts w:ascii="Arial" w:hAnsi="Arial" w:cs="Arial" w:eastAsia="Arial"/>
                <w:color w:val="111111"/>
                <w:sz w:val="16"/>
              </w:rPr>
              <w:t xml:space="preserve">0.173</w:t>
            </w:r>
          </w:p>
        </w:tc>
        <w:tc>
          <w:tcPr>
            <w:tcW w:w="305" w:type="dxa"/>
            <w:noWrap/>
          </w:tcPr>
          <w:p>
            <w:pPr>
              <w:pStyle w:val="Compact"/>
              <w:spacing w:before="0" w:after="0" w:line="240" w:lineRule="auto"/>
              <w:jc w:val="right"/>
            </w:pPr>
            <w:r>
              <w:rPr>
                <w:rFonts w:ascii="Arial" w:hAnsi="Arial" w:cs="Arial" w:eastAsia="Arial"/>
                <w:color w:val="111111"/>
                <w:sz w:val="16"/>
              </w:rPr>
              <w:t xml:space="preserve">0.145</w:t>
            </w:r>
          </w:p>
        </w:tc>
        <w:tc>
          <w:tcPr>
            <w:tcW w:w="305" w:type="dxa"/>
            <w:noWrap/>
          </w:tcPr>
          <w:p>
            <w:pPr>
              <w:pStyle w:val="Compact"/>
              <w:spacing w:before="0" w:after="0" w:line="240" w:lineRule="auto"/>
              <w:jc w:val="right"/>
            </w:pPr>
            <w:r>
              <w:rPr>
                <w:rFonts w:ascii="Arial" w:hAnsi="Arial" w:cs="Arial" w:eastAsia="Arial"/>
                <w:color w:val="111111"/>
                <w:sz w:val="16"/>
              </w:rPr>
              <w:t xml:space="preserve">0.221</w:t>
            </w:r>
          </w:p>
        </w:tc>
        <w:tc>
          <w:tcPr>
            <w:tcW w:w="366" w:type="dxa"/>
            <w:noWrap/>
          </w:tcPr>
          <w:p>
            <w:pPr>
              <w:pStyle w:val="Compact"/>
              <w:spacing w:before="0" w:after="0" w:line="240" w:lineRule="auto"/>
              <w:jc w:val="right"/>
            </w:pPr>
            <w:r>
              <w:rPr>
                <w:rFonts w:ascii="Arial" w:hAnsi="Arial" w:cs="Arial" w:eastAsia="Arial"/>
                <w:color w:val="111111"/>
                <w:sz w:val="16"/>
              </w:rPr>
              <w:t xml:space="preserve">$317</w:t>
            </w:r>
          </w:p>
        </w:tc>
        <w:tc>
          <w:tcPr>
            <w:tcW w:w="366" w:type="dxa"/>
            <w:noWrap/>
          </w:tcPr>
          <w:p>
            <w:pPr>
              <w:pStyle w:val="Compact"/>
              <w:spacing w:before="0" w:after="0" w:line="240" w:lineRule="auto"/>
              <w:jc w:val="right"/>
            </w:pPr>
            <w:r>
              <w:rPr>
                <w:rFonts w:ascii="Arial" w:hAnsi="Arial" w:cs="Arial" w:eastAsia="Arial"/>
                <w:color w:val="111111"/>
                <w:sz w:val="16"/>
              </w:rPr>
              <w:t xml:space="preserve">$439</w:t>
            </w:r>
          </w:p>
        </w:tc>
        <w:tc>
          <w:tcPr>
            <w:tcW w:w="427" w:type="dxa"/>
            <w:noWrap/>
          </w:tcPr>
          <w:p>
            <w:pPr>
              <w:pStyle w:val="Compact"/>
              <w:spacing w:before="0" w:after="0" w:line="240" w:lineRule="auto"/>
              <w:jc w:val="right"/>
            </w:pPr>
            <w:r>
              <w:rPr>
                <w:rFonts w:ascii="Arial" w:hAnsi="Arial" w:cs="Arial" w:eastAsia="Arial"/>
                <w:color w:val="111111"/>
                <w:sz w:val="16"/>
              </w:rPr>
              <w:t xml:space="preserve">$4,786</w:t>
            </w:r>
          </w:p>
        </w:tc>
        <w:tc>
          <w:tcPr>
            <w:tcW w:w="244" w:type="dxa"/>
            <w:noWrap/>
          </w:tcPr>
          <w:p>
            <w:pPr>
              <w:pStyle w:val="Compact"/>
              <w:spacing w:before="0" w:after="0" w:line="240" w:lineRule="auto"/>
              <w:jc w:val="right"/>
            </w:pPr>
            <w:r>
              <w:rPr>
                <w:rFonts w:ascii="Arial" w:hAnsi="Arial" w:cs="Arial" w:eastAsia="Arial"/>
                <w:color w:val="111111"/>
                <w:sz w:val="16"/>
              </w:rPr>
              <w:t xml:space="preserve">$189</w:t>
            </w:r>
          </w:p>
        </w:tc>
        <w:tc>
          <w:tcPr>
            <w:tcW w:w="427" w:type="dxa"/>
            <w:noWrap/>
          </w:tcPr>
          <w:p>
            <w:pPr>
              <w:pStyle w:val="Compact"/>
              <w:spacing w:before="0" w:after="0" w:line="240" w:lineRule="auto"/>
              <w:jc w:val="right"/>
            </w:pPr>
            <w:r>
              <w:rPr>
                <w:rFonts w:ascii="Arial" w:hAnsi="Arial" w:cs="Arial" w:eastAsia="Arial"/>
                <w:color w:val="111111"/>
                <w:sz w:val="16"/>
              </w:rPr>
              <w:t xml:space="preserve">-$473</w:t>
            </w:r>
          </w:p>
        </w:tc>
        <w:tc>
          <w:tcPr>
            <w:tcW w:w="610" w:type="dxa"/>
            <w:noWrap/>
          </w:tcPr>
          <w:p>
            <w:pPr>
              <w:pStyle w:val="Compact"/>
              <w:spacing w:before="0" w:after="0" w:line="240" w:lineRule="auto"/>
              <w:jc w:val="right"/>
            </w:pPr>
            <w:r>
              <w:rPr>
                <w:rFonts w:ascii="Arial" w:hAnsi="Arial" w:cs="Arial" w:eastAsia="Arial"/>
                <w:color w:val="111111"/>
                <w:sz w:val="16"/>
              </w:rPr>
              <w:t xml:space="preserve">-$105</w:t>
            </w:r>
          </w:p>
        </w:tc>
        <w:tc>
          <w:tcPr>
            <w:tcW w:w="488" w:type="dxa"/>
            <w:noWrap/>
          </w:tcPr>
          <w:p>
            <w:pPr>
              <w:pStyle w:val="Compact"/>
              <w:spacing w:before="0" w:after="0" w:line="240" w:lineRule="auto"/>
              <w:jc w:val="right"/>
            </w:pPr>
            <w:r>
              <w:rPr>
                <w:rFonts w:ascii="Arial" w:hAnsi="Arial" w:cs="Arial" w:eastAsia="Arial"/>
                <w:color w:val="111111"/>
                <w:sz w:val="16"/>
              </w:rPr>
              <w:t xml:space="preserve">$33</w:t>
            </w:r>
          </w:p>
        </w:tc>
        <w:tc>
          <w:tcPr>
            <w:tcW w:w="732" w:type="dxa"/>
            <w:noWrap/>
          </w:tcPr>
          <w:p>
            <w:pPr>
              <w:pStyle w:val="Compact"/>
              <w:spacing w:before="0" w:after="0" w:line="240" w:lineRule="auto"/>
              <w:jc w:val="right"/>
            </w:pPr>
            <w:r>
              <w:rPr>
                <w:rFonts w:ascii="Arial" w:hAnsi="Arial" w:cs="Arial" w:eastAsia="Arial"/>
                <w:color w:val="111111"/>
                <w:sz w:val="16"/>
              </w:rPr>
              <w:t xml:space="preserve">-$78</w:t>
            </w:r>
          </w:p>
        </w:tc>
        <w:tc>
          <w:tcPr>
            <w:tcW w:w="732" w:type="dxa"/>
            <w:noWrap/>
          </w:tcPr>
          <w:p>
            <w:pPr>
              <w:pStyle w:val="Compact"/>
              <w:spacing w:before="0" w:after="0" w:line="240" w:lineRule="auto"/>
              <w:jc w:val="right"/>
            </w:pPr>
            <w:r>
              <w:rPr>
                <w:rFonts w:ascii="Arial" w:hAnsi="Arial" w:cs="Arial" w:eastAsia="Arial"/>
                <w:color w:val="111111"/>
                <w:sz w:val="16"/>
              </w:rPr>
              <w:t xml:space="preserve">$173</w:t>
            </w:r>
          </w:p>
        </w:tc>
        <w:tc>
          <w:tcPr>
            <w:tcW w:w="610" w:type="dxa"/>
            <w:noWrap/>
          </w:tcPr>
          <w:p>
            <w:pPr>
              <w:pStyle w:val="Compact"/>
              <w:spacing w:before="0" w:after="0" w:line="240" w:lineRule="auto"/>
              <w:jc w:val="right"/>
            </w:pPr>
            <w:r>
              <w:rPr>
                <w:rFonts w:ascii="Arial" w:hAnsi="Arial" w:cs="Arial" w:eastAsia="Arial"/>
                <w:color w:val="111111"/>
                <w:sz w:val="16"/>
              </w:rPr>
              <w:t xml:space="preserve">$2,205</w:t>
            </w:r>
          </w:p>
        </w:tc>
        <w:tc>
          <w:tcPr>
            <w:tcW w:w="610" w:type="dxa"/>
            <w:noWrap/>
          </w:tcPr>
          <w:p>
            <w:pPr>
              <w:pStyle w:val="Compact"/>
              <w:spacing w:before="0" w:after="0" w:line="240" w:lineRule="auto"/>
              <w:jc w:val="right"/>
            </w:pPr>
            <w:r>
              <w:rPr>
                <w:rFonts w:ascii="Arial" w:hAnsi="Arial" w:cs="Arial" w:eastAsia="Arial"/>
                <w:color w:val="111111"/>
                <w:sz w:val="16"/>
              </w:rPr>
              <w:t xml:space="preserve">-$364</w:t>
            </w:r>
          </w:p>
        </w:tc>
        <w:tc>
          <w:tcPr>
            <w:tcW w:w="610" w:type="dxa"/>
            <w:noWrap/>
          </w:tcPr>
          <w:p>
            <w:pPr>
              <w:pStyle w:val="Compact"/>
              <w:spacing w:before="0" w:after="0" w:line="240" w:lineRule="auto"/>
              <w:jc w:val="right"/>
            </w:pPr>
            <w:r>
              <w:rPr>
                <w:rFonts w:ascii="Arial" w:hAnsi="Arial" w:cs="Arial" w:eastAsia="Arial"/>
                <w:color w:val="111111"/>
                <w:sz w:val="16"/>
              </w:rPr>
              <w:t xml:space="preserve">-$35,945</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Stacked LightGBM</w:t>
            </w:r>
          </w:p>
        </w:tc>
        <w:tc>
          <w:tcPr>
            <w:tcW w:w="671" w:type="dxa"/>
            <w:noWrap/>
          </w:tcPr>
          <w:p>
            <w:pPr>
              <w:pStyle w:val="Compact"/>
              <w:spacing w:before="0" w:after="0" w:line="240" w:lineRule="auto"/>
              <w:jc w:val="right"/>
            </w:pPr>
            <w:r>
              <w:rPr>
                <w:rFonts w:ascii="Arial" w:hAnsi="Arial" w:cs="Arial" w:eastAsia="Arial"/>
                <w:color w:val="111111"/>
                <w:sz w:val="16"/>
              </w:rPr>
              <w:t xml:space="preserve">10</w:t>
            </w:r>
          </w:p>
        </w:tc>
        <w:tc>
          <w:tcPr>
            <w:tcW w:w="305" w:type="dxa"/>
            <w:noWrap/>
          </w:tcPr>
          <w:p>
            <w:pPr>
              <w:pStyle w:val="Compact"/>
              <w:spacing w:before="0" w:after="0" w:line="240" w:lineRule="auto"/>
              <w:jc w:val="right"/>
            </w:pPr>
            <w:r>
              <w:rPr>
                <w:rFonts w:ascii="Arial" w:hAnsi="Arial" w:cs="Arial" w:eastAsia="Arial"/>
                <w:color w:val="111111"/>
                <w:sz w:val="16"/>
              </w:rPr>
              <w:t xml:space="preserve">0.172</w:t>
            </w:r>
          </w:p>
        </w:tc>
        <w:tc>
          <w:tcPr>
            <w:tcW w:w="305" w:type="dxa"/>
            <w:noWrap/>
          </w:tcPr>
          <w:p>
            <w:pPr>
              <w:pStyle w:val="Compact"/>
              <w:spacing w:before="0" w:after="0" w:line="240" w:lineRule="auto"/>
              <w:jc w:val="right"/>
            </w:pPr>
            <w:r>
              <w:rPr>
                <w:rFonts w:ascii="Arial" w:hAnsi="Arial" w:cs="Arial" w:eastAsia="Arial"/>
                <w:color w:val="111111"/>
                <w:sz w:val="16"/>
              </w:rPr>
              <w:t xml:space="preserve">0.144</w:t>
            </w:r>
          </w:p>
        </w:tc>
        <w:tc>
          <w:tcPr>
            <w:tcW w:w="305" w:type="dxa"/>
            <w:noWrap/>
          </w:tcPr>
          <w:p>
            <w:pPr>
              <w:pStyle w:val="Compact"/>
              <w:spacing w:before="0" w:after="0" w:line="240" w:lineRule="auto"/>
              <w:jc w:val="right"/>
            </w:pPr>
            <w:r>
              <w:rPr>
                <w:rFonts w:ascii="Arial" w:hAnsi="Arial" w:cs="Arial" w:eastAsia="Arial"/>
                <w:color w:val="111111"/>
                <w:sz w:val="16"/>
              </w:rPr>
              <w:t xml:space="preserve">0.220</w:t>
            </w:r>
          </w:p>
        </w:tc>
        <w:tc>
          <w:tcPr>
            <w:tcW w:w="366" w:type="dxa"/>
            <w:noWrap/>
          </w:tcPr>
          <w:p>
            <w:pPr>
              <w:pStyle w:val="Compact"/>
              <w:spacing w:before="0" w:after="0" w:line="240" w:lineRule="auto"/>
              <w:jc w:val="right"/>
            </w:pPr>
            <w:r>
              <w:rPr>
                <w:rFonts w:ascii="Arial" w:hAnsi="Arial" w:cs="Arial" w:eastAsia="Arial"/>
                <w:color w:val="111111"/>
                <w:sz w:val="16"/>
              </w:rPr>
              <w:t xml:space="preserve">$295</w:t>
            </w:r>
          </w:p>
        </w:tc>
        <w:tc>
          <w:tcPr>
            <w:tcW w:w="366" w:type="dxa"/>
            <w:noWrap/>
          </w:tcPr>
          <w:p>
            <w:pPr>
              <w:pStyle w:val="Compact"/>
              <w:spacing w:before="0" w:after="0" w:line="240" w:lineRule="auto"/>
              <w:jc w:val="right"/>
            </w:pPr>
            <w:r>
              <w:rPr>
                <w:rFonts w:ascii="Arial" w:hAnsi="Arial" w:cs="Arial" w:eastAsia="Arial"/>
                <w:color w:val="111111"/>
                <w:sz w:val="16"/>
              </w:rPr>
              <w:t xml:space="preserve">$391</w:t>
            </w:r>
          </w:p>
        </w:tc>
        <w:tc>
          <w:tcPr>
            <w:tcW w:w="427" w:type="dxa"/>
            <w:noWrap/>
          </w:tcPr>
          <w:p>
            <w:pPr>
              <w:pStyle w:val="Compact"/>
              <w:spacing w:before="0" w:after="0" w:line="240" w:lineRule="auto"/>
              <w:jc w:val="right"/>
            </w:pPr>
            <w:r>
              <w:rPr>
                <w:rFonts w:ascii="Arial" w:hAnsi="Arial" w:cs="Arial" w:eastAsia="Arial"/>
                <w:color w:val="111111"/>
                <w:sz w:val="16"/>
              </w:rPr>
              <w:t xml:space="preserve">$4,652</w:t>
            </w:r>
          </w:p>
        </w:tc>
        <w:tc>
          <w:tcPr>
            <w:tcW w:w="244" w:type="dxa"/>
            <w:noWrap/>
          </w:tcPr>
          <w:p>
            <w:pPr>
              <w:pStyle w:val="Compact"/>
              <w:spacing w:before="0" w:after="0" w:line="240" w:lineRule="auto"/>
              <w:jc w:val="right"/>
            </w:pPr>
            <w:r>
              <w:rPr>
                <w:rFonts w:ascii="Arial" w:hAnsi="Arial" w:cs="Arial" w:eastAsia="Arial"/>
                <w:color w:val="111111"/>
                <w:sz w:val="16"/>
              </w:rPr>
              <w:t xml:space="preserve">$84</w:t>
            </w:r>
          </w:p>
        </w:tc>
        <w:tc>
          <w:tcPr>
            <w:tcW w:w="427" w:type="dxa"/>
            <w:noWrap/>
          </w:tcPr>
          <w:p>
            <w:pPr>
              <w:pStyle w:val="Compact"/>
              <w:spacing w:before="0" w:after="0" w:line="240" w:lineRule="auto"/>
              <w:jc w:val="right"/>
            </w:pPr>
            <w:r>
              <w:rPr>
                <w:rFonts w:ascii="Arial" w:hAnsi="Arial" w:cs="Arial" w:eastAsia="Arial"/>
                <w:color w:val="111111"/>
                <w:sz w:val="16"/>
              </w:rPr>
              <w:t xml:space="preserve">-$610</w:t>
            </w:r>
          </w:p>
        </w:tc>
        <w:tc>
          <w:tcPr>
            <w:tcW w:w="610" w:type="dxa"/>
            <w:noWrap/>
          </w:tcPr>
          <w:p>
            <w:pPr>
              <w:pStyle w:val="Compact"/>
              <w:spacing w:before="0" w:after="0" w:line="240" w:lineRule="auto"/>
              <w:jc w:val="right"/>
            </w:pPr>
            <w:r>
              <w:rPr>
                <w:rFonts w:ascii="Arial" w:hAnsi="Arial" w:cs="Arial" w:eastAsia="Arial"/>
                <w:color w:val="111111"/>
                <w:sz w:val="16"/>
              </w:rPr>
              <w:t xml:space="preserve">-$224</w:t>
            </w:r>
          </w:p>
        </w:tc>
        <w:tc>
          <w:tcPr>
            <w:tcW w:w="488" w:type="dxa"/>
            <w:noWrap/>
          </w:tcPr>
          <w:p>
            <w:pPr>
              <w:pStyle w:val="Compact"/>
              <w:spacing w:before="0" w:after="0" w:line="240" w:lineRule="auto"/>
              <w:jc w:val="right"/>
            </w:pPr>
            <w:r>
              <w:rPr>
                <w:rFonts w:ascii="Arial" w:hAnsi="Arial" w:cs="Arial" w:eastAsia="Arial"/>
                <w:color w:val="111111"/>
                <w:sz w:val="16"/>
              </w:rPr>
              <w:t xml:space="preserve">-$79</w:t>
            </w:r>
          </w:p>
        </w:tc>
        <w:tc>
          <w:tcPr>
            <w:tcW w:w="732" w:type="dxa"/>
            <w:noWrap/>
          </w:tcPr>
          <w:p>
            <w:pPr>
              <w:pStyle w:val="Compact"/>
              <w:spacing w:before="0" w:after="0" w:line="240" w:lineRule="auto"/>
              <w:jc w:val="right"/>
            </w:pPr>
            <w:r>
              <w:rPr>
                <w:rFonts w:ascii="Arial" w:hAnsi="Arial" w:cs="Arial" w:eastAsia="Arial"/>
                <w:color w:val="111111"/>
                <w:sz w:val="16"/>
              </w:rPr>
              <w:t xml:space="preserve">$71</w:t>
            </w:r>
          </w:p>
        </w:tc>
        <w:tc>
          <w:tcPr>
            <w:tcW w:w="732" w:type="dxa"/>
            <w:noWrap/>
          </w:tcPr>
          <w:p>
            <w:pPr>
              <w:pStyle w:val="Compact"/>
              <w:spacing w:before="0" w:after="0" w:line="240" w:lineRule="auto"/>
              <w:jc w:val="right"/>
            </w:pPr>
            <w:r>
              <w:rPr>
                <w:rFonts w:ascii="Arial" w:hAnsi="Arial" w:cs="Arial" w:eastAsia="Arial"/>
                <w:color w:val="111111"/>
                <w:sz w:val="16"/>
              </w:rPr>
              <w:t xml:space="preserve">$108</w:t>
            </w:r>
          </w:p>
        </w:tc>
        <w:tc>
          <w:tcPr>
            <w:tcW w:w="610" w:type="dxa"/>
            <w:noWrap/>
          </w:tcPr>
          <w:p>
            <w:pPr>
              <w:pStyle w:val="Compact"/>
              <w:spacing w:before="0" w:after="0" w:line="240" w:lineRule="auto"/>
              <w:jc w:val="right"/>
            </w:pPr>
            <w:r>
              <w:rPr>
                <w:rFonts w:ascii="Arial" w:hAnsi="Arial" w:cs="Arial" w:eastAsia="Arial"/>
                <w:color w:val="111111"/>
                <w:sz w:val="16"/>
              </w:rPr>
              <w:t xml:space="preserve">$2,233</w:t>
            </w:r>
          </w:p>
        </w:tc>
        <w:tc>
          <w:tcPr>
            <w:tcW w:w="610" w:type="dxa"/>
            <w:noWrap/>
          </w:tcPr>
          <w:p>
            <w:pPr>
              <w:pStyle w:val="Compact"/>
              <w:spacing w:before="0" w:after="0" w:line="240" w:lineRule="auto"/>
              <w:jc w:val="right"/>
            </w:pPr>
            <w:r>
              <w:rPr>
                <w:rFonts w:ascii="Arial" w:hAnsi="Arial" w:cs="Arial" w:eastAsia="Arial"/>
                <w:color w:val="111111"/>
                <w:sz w:val="16"/>
              </w:rPr>
              <w:t xml:space="preserve">-$517</w:t>
            </w:r>
          </w:p>
        </w:tc>
        <w:tc>
          <w:tcPr>
            <w:tcW w:w="610" w:type="dxa"/>
            <w:noWrap/>
          </w:tcPr>
          <w:p>
            <w:pPr>
              <w:pStyle w:val="Compact"/>
              <w:spacing w:before="0" w:after="0" w:line="240" w:lineRule="auto"/>
              <w:jc w:val="right"/>
            </w:pPr>
            <w:r>
              <w:rPr>
                <w:rFonts w:ascii="Arial" w:hAnsi="Arial" w:cs="Arial" w:eastAsia="Arial"/>
                <w:color w:val="111111"/>
                <w:sz w:val="16"/>
              </w:rPr>
              <w:t xml:space="preserve">-$35,778</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Stacked LightGBM</w:t>
            </w:r>
          </w:p>
        </w:tc>
        <w:tc>
          <w:tcPr>
            <w:tcW w:w="671" w:type="dxa"/>
            <w:noWrap/>
          </w:tcPr>
          <w:p>
            <w:pPr>
              <w:pStyle w:val="Compact"/>
              <w:spacing w:before="0" w:after="0" w:line="240" w:lineRule="auto"/>
              <w:jc w:val="right"/>
            </w:pPr>
            <w:r>
              <w:rPr>
                <w:rFonts w:ascii="Arial" w:hAnsi="Arial" w:cs="Arial" w:eastAsia="Arial"/>
                <w:color w:val="111111"/>
                <w:sz w:val="16"/>
              </w:rPr>
              <w:t xml:space="preserve">30</w:t>
            </w:r>
          </w:p>
        </w:tc>
        <w:tc>
          <w:tcPr>
            <w:tcW w:w="305" w:type="dxa"/>
            <w:noWrap/>
          </w:tcPr>
          <w:p>
            <w:pPr>
              <w:pStyle w:val="Compact"/>
              <w:spacing w:before="0" w:after="0" w:line="240" w:lineRule="auto"/>
              <w:jc w:val="right"/>
            </w:pPr>
            <w:r>
              <w:rPr>
                <w:rFonts w:ascii="Arial" w:hAnsi="Arial" w:cs="Arial" w:eastAsia="Arial"/>
                <w:color w:val="111111"/>
                <w:sz w:val="16"/>
              </w:rPr>
              <w:t xml:space="preserve">0.172</w:t>
            </w:r>
          </w:p>
        </w:tc>
        <w:tc>
          <w:tcPr>
            <w:tcW w:w="305" w:type="dxa"/>
            <w:noWrap/>
          </w:tcPr>
          <w:p>
            <w:pPr>
              <w:pStyle w:val="Compact"/>
              <w:spacing w:before="0" w:after="0" w:line="240" w:lineRule="auto"/>
              <w:jc w:val="right"/>
            </w:pPr>
            <w:r>
              <w:rPr>
                <w:rFonts w:ascii="Arial" w:hAnsi="Arial" w:cs="Arial" w:eastAsia="Arial"/>
                <w:color w:val="111111"/>
                <w:sz w:val="16"/>
              </w:rPr>
              <w:t xml:space="preserve">0.144</w:t>
            </w:r>
          </w:p>
        </w:tc>
        <w:tc>
          <w:tcPr>
            <w:tcW w:w="305" w:type="dxa"/>
            <w:noWrap/>
          </w:tcPr>
          <w:p>
            <w:pPr>
              <w:pStyle w:val="Compact"/>
              <w:spacing w:before="0" w:after="0" w:line="240" w:lineRule="auto"/>
              <w:jc w:val="right"/>
            </w:pPr>
            <w:r>
              <w:rPr>
                <w:rFonts w:ascii="Arial" w:hAnsi="Arial" w:cs="Arial" w:eastAsia="Arial"/>
                <w:color w:val="111111"/>
                <w:sz w:val="16"/>
              </w:rPr>
              <w:t xml:space="preserve">0.219</w:t>
            </w:r>
          </w:p>
        </w:tc>
        <w:tc>
          <w:tcPr>
            <w:tcW w:w="366" w:type="dxa"/>
            <w:noWrap/>
          </w:tcPr>
          <w:p>
            <w:pPr>
              <w:pStyle w:val="Compact"/>
              <w:spacing w:before="0" w:after="0" w:line="240" w:lineRule="auto"/>
              <w:jc w:val="right"/>
            </w:pPr>
            <w:r>
              <w:rPr>
                <w:rFonts w:ascii="Arial" w:hAnsi="Arial" w:cs="Arial" w:eastAsia="Arial"/>
                <w:color w:val="111111"/>
                <w:sz w:val="16"/>
              </w:rPr>
              <w:t xml:space="preserve">$288</w:t>
            </w:r>
          </w:p>
        </w:tc>
        <w:tc>
          <w:tcPr>
            <w:tcW w:w="366" w:type="dxa"/>
            <w:noWrap/>
          </w:tcPr>
          <w:p>
            <w:pPr>
              <w:pStyle w:val="Compact"/>
              <w:spacing w:before="0" w:after="0" w:line="240" w:lineRule="auto"/>
              <w:jc w:val="right"/>
            </w:pPr>
            <w:r>
              <w:rPr>
                <w:rFonts w:ascii="Arial" w:hAnsi="Arial" w:cs="Arial" w:eastAsia="Arial"/>
                <w:color w:val="111111"/>
                <w:sz w:val="16"/>
              </w:rPr>
              <w:t xml:space="preserve">$386</w:t>
            </w:r>
          </w:p>
        </w:tc>
        <w:tc>
          <w:tcPr>
            <w:tcW w:w="427" w:type="dxa"/>
            <w:noWrap/>
          </w:tcPr>
          <w:p>
            <w:pPr>
              <w:pStyle w:val="Compact"/>
              <w:spacing w:before="0" w:after="0" w:line="240" w:lineRule="auto"/>
              <w:jc w:val="right"/>
            </w:pPr>
            <w:r>
              <w:rPr>
                <w:rFonts w:ascii="Arial" w:hAnsi="Arial" w:cs="Arial" w:eastAsia="Arial"/>
                <w:color w:val="111111"/>
                <w:sz w:val="16"/>
              </w:rPr>
              <w:t xml:space="preserve">$4,611</w:t>
            </w:r>
          </w:p>
        </w:tc>
        <w:tc>
          <w:tcPr>
            <w:tcW w:w="244" w:type="dxa"/>
            <w:noWrap/>
          </w:tcPr>
          <w:p>
            <w:pPr>
              <w:pStyle w:val="Compact"/>
              <w:spacing w:before="0" w:after="0" w:line="240" w:lineRule="auto"/>
              <w:jc w:val="right"/>
            </w:pPr>
            <w:r>
              <w:rPr>
                <w:rFonts w:ascii="Arial" w:hAnsi="Arial" w:cs="Arial" w:eastAsia="Arial"/>
                <w:color w:val="111111"/>
                <w:sz w:val="16"/>
              </w:rPr>
              <w:t xml:space="preserve">$46</w:t>
            </w:r>
          </w:p>
        </w:tc>
        <w:tc>
          <w:tcPr>
            <w:tcW w:w="427" w:type="dxa"/>
            <w:noWrap/>
          </w:tcPr>
          <w:p>
            <w:pPr>
              <w:pStyle w:val="Compact"/>
              <w:spacing w:before="0" w:after="0" w:line="240" w:lineRule="auto"/>
              <w:jc w:val="right"/>
            </w:pPr>
            <w:r>
              <w:rPr>
                <w:rFonts w:ascii="Arial" w:hAnsi="Arial" w:cs="Arial" w:eastAsia="Arial"/>
                <w:color w:val="111111"/>
                <w:sz w:val="16"/>
              </w:rPr>
              <w:t xml:space="preserve">-$659</w:t>
            </w:r>
          </w:p>
        </w:tc>
        <w:tc>
          <w:tcPr>
            <w:tcW w:w="610" w:type="dxa"/>
            <w:noWrap/>
          </w:tcPr>
          <w:p>
            <w:pPr>
              <w:pStyle w:val="Compact"/>
              <w:spacing w:before="0" w:after="0" w:line="240" w:lineRule="auto"/>
              <w:jc w:val="right"/>
            </w:pPr>
            <w:r>
              <w:rPr>
                <w:rFonts w:ascii="Arial" w:hAnsi="Arial" w:cs="Arial" w:eastAsia="Arial"/>
                <w:color w:val="111111"/>
                <w:sz w:val="16"/>
              </w:rPr>
              <w:t xml:space="preserve">-$267</w:t>
            </w:r>
          </w:p>
        </w:tc>
        <w:tc>
          <w:tcPr>
            <w:tcW w:w="488" w:type="dxa"/>
            <w:noWrap/>
          </w:tcPr>
          <w:p>
            <w:pPr>
              <w:pStyle w:val="Compact"/>
              <w:spacing w:before="0" w:after="0" w:line="240" w:lineRule="auto"/>
              <w:jc w:val="right"/>
            </w:pPr>
            <w:r>
              <w:rPr>
                <w:rFonts w:ascii="Arial" w:hAnsi="Arial" w:cs="Arial" w:eastAsia="Arial"/>
                <w:color w:val="111111"/>
                <w:sz w:val="16"/>
              </w:rPr>
              <w:t xml:space="preserve">-$119</w:t>
            </w:r>
          </w:p>
        </w:tc>
        <w:tc>
          <w:tcPr>
            <w:tcW w:w="732" w:type="dxa"/>
            <w:noWrap/>
          </w:tcPr>
          <w:p>
            <w:pPr>
              <w:pStyle w:val="Compact"/>
              <w:spacing w:before="0" w:after="0" w:line="240" w:lineRule="auto"/>
              <w:jc w:val="right"/>
            </w:pPr>
            <w:r>
              <w:rPr>
                <w:rFonts w:ascii="Arial" w:hAnsi="Arial" w:cs="Arial" w:eastAsia="Arial"/>
                <w:color w:val="111111"/>
                <w:sz w:val="16"/>
              </w:rPr>
              <w:t xml:space="preserve">$117</w:t>
            </w:r>
          </w:p>
        </w:tc>
        <w:tc>
          <w:tcPr>
            <w:tcW w:w="732" w:type="dxa"/>
            <w:noWrap/>
          </w:tcPr>
          <w:p>
            <w:pPr>
              <w:pStyle w:val="Compact"/>
              <w:spacing w:before="0" w:after="0" w:line="240" w:lineRule="auto"/>
              <w:jc w:val="right"/>
            </w:pPr>
            <w:r>
              <w:rPr>
                <w:rFonts w:ascii="Arial" w:hAnsi="Arial" w:cs="Arial" w:eastAsia="Arial"/>
                <w:color w:val="111111"/>
                <w:sz w:val="16"/>
              </w:rPr>
              <w:t xml:space="preserve">$89</w:t>
            </w:r>
          </w:p>
        </w:tc>
        <w:tc>
          <w:tcPr>
            <w:tcW w:w="610" w:type="dxa"/>
            <w:noWrap/>
          </w:tcPr>
          <w:p>
            <w:pPr>
              <w:pStyle w:val="Compact"/>
              <w:spacing w:before="0" w:after="0" w:line="240" w:lineRule="auto"/>
              <w:jc w:val="right"/>
            </w:pPr>
            <w:r>
              <w:rPr>
                <w:rFonts w:ascii="Arial" w:hAnsi="Arial" w:cs="Arial" w:eastAsia="Arial"/>
                <w:color w:val="111111"/>
                <w:sz w:val="16"/>
              </w:rPr>
              <w:t xml:space="preserve">$2,239</w:t>
            </w:r>
          </w:p>
        </w:tc>
        <w:tc>
          <w:tcPr>
            <w:tcW w:w="610" w:type="dxa"/>
            <w:noWrap/>
          </w:tcPr>
          <w:p>
            <w:pPr>
              <w:pStyle w:val="Compact"/>
              <w:spacing w:before="0" w:after="0" w:line="240" w:lineRule="auto"/>
              <w:jc w:val="right"/>
            </w:pPr>
            <w:r>
              <w:rPr>
                <w:rFonts w:ascii="Arial" w:hAnsi="Arial" w:cs="Arial" w:eastAsia="Arial"/>
                <w:color w:val="111111"/>
                <w:sz w:val="16"/>
              </w:rPr>
              <w:t xml:space="preserve">-$571</w:t>
            </w:r>
          </w:p>
        </w:tc>
        <w:tc>
          <w:tcPr>
            <w:tcW w:w="610" w:type="dxa"/>
            <w:noWrap/>
          </w:tcPr>
          <w:p>
            <w:pPr>
              <w:pStyle w:val="Compact"/>
              <w:spacing w:before="0" w:after="0" w:line="240" w:lineRule="auto"/>
              <w:jc w:val="right"/>
            </w:pPr>
            <w:r>
              <w:rPr>
                <w:rFonts w:ascii="Arial" w:hAnsi="Arial" w:cs="Arial" w:eastAsia="Arial"/>
                <w:color w:val="111111"/>
                <w:sz w:val="16"/>
              </w:rPr>
              <w:t xml:space="preserve">-$35,728</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Stacked LightGBM</w:t>
            </w:r>
          </w:p>
        </w:tc>
        <w:tc>
          <w:tcPr>
            <w:tcW w:w="671" w:type="dxa"/>
            <w:noWrap/>
          </w:tcPr>
          <w:p>
            <w:pPr>
              <w:pStyle w:val="Compact"/>
              <w:spacing w:before="0" w:after="0" w:line="240" w:lineRule="auto"/>
              <w:jc w:val="right"/>
            </w:pPr>
            <w:r>
              <w:rPr>
                <w:rFonts w:ascii="Arial" w:hAnsi="Arial" w:cs="Arial" w:eastAsia="Arial"/>
                <w:color w:val="111111"/>
                <w:sz w:val="16"/>
              </w:rPr>
              <w:t xml:space="preserve">100</w:t>
            </w:r>
          </w:p>
        </w:tc>
        <w:tc>
          <w:tcPr>
            <w:tcW w:w="305" w:type="dxa"/>
            <w:noWrap/>
          </w:tcPr>
          <w:p>
            <w:pPr>
              <w:pStyle w:val="Compact"/>
              <w:spacing w:before="0" w:after="0" w:line="240" w:lineRule="auto"/>
              <w:jc w:val="right"/>
            </w:pPr>
            <w:r>
              <w:rPr>
                <w:rFonts w:ascii="Arial" w:hAnsi="Arial" w:cs="Arial" w:eastAsia="Arial"/>
                <w:color w:val="111111"/>
                <w:sz w:val="16"/>
              </w:rPr>
              <w:t xml:space="preserve">0.171</w:t>
            </w:r>
          </w:p>
        </w:tc>
        <w:tc>
          <w:tcPr>
            <w:tcW w:w="305" w:type="dxa"/>
            <w:noWrap/>
          </w:tcPr>
          <w:p>
            <w:pPr>
              <w:pStyle w:val="Compact"/>
              <w:spacing w:before="0" w:after="0" w:line="240" w:lineRule="auto"/>
              <w:jc w:val="right"/>
            </w:pPr>
            <w:r>
              <w:rPr>
                <w:rFonts w:ascii="Arial" w:hAnsi="Arial" w:cs="Arial" w:eastAsia="Arial"/>
                <w:color w:val="111111"/>
                <w:sz w:val="16"/>
              </w:rPr>
              <w:t xml:space="preserve">0.143</w:t>
            </w:r>
          </w:p>
        </w:tc>
        <w:tc>
          <w:tcPr>
            <w:tcW w:w="305" w:type="dxa"/>
            <w:noWrap/>
          </w:tcPr>
          <w:p>
            <w:pPr>
              <w:pStyle w:val="Compact"/>
              <w:spacing w:before="0" w:after="0" w:line="240" w:lineRule="auto"/>
              <w:jc w:val="right"/>
            </w:pPr>
            <w:r>
              <w:rPr>
                <w:rFonts w:ascii="Arial" w:hAnsi="Arial" w:cs="Arial" w:eastAsia="Arial"/>
                <w:color w:val="111111"/>
                <w:sz w:val="16"/>
              </w:rPr>
              <w:t xml:space="preserve">0.219</w:t>
            </w:r>
          </w:p>
        </w:tc>
        <w:tc>
          <w:tcPr>
            <w:tcW w:w="366" w:type="dxa"/>
            <w:noWrap/>
          </w:tcPr>
          <w:p>
            <w:pPr>
              <w:pStyle w:val="Compact"/>
              <w:spacing w:before="0" w:after="0" w:line="240" w:lineRule="auto"/>
              <w:jc w:val="right"/>
            </w:pPr>
            <w:r>
              <w:rPr>
                <w:rFonts w:ascii="Arial" w:hAnsi="Arial" w:cs="Arial" w:eastAsia="Arial"/>
                <w:color w:val="111111"/>
                <w:sz w:val="16"/>
              </w:rPr>
              <w:t xml:space="preserve">$293</w:t>
            </w:r>
          </w:p>
        </w:tc>
        <w:tc>
          <w:tcPr>
            <w:tcW w:w="366" w:type="dxa"/>
            <w:noWrap/>
          </w:tcPr>
          <w:p>
            <w:pPr>
              <w:pStyle w:val="Compact"/>
              <w:spacing w:before="0" w:after="0" w:line="240" w:lineRule="auto"/>
              <w:jc w:val="right"/>
            </w:pPr>
            <w:r>
              <w:rPr>
                <w:rFonts w:ascii="Arial" w:hAnsi="Arial" w:cs="Arial" w:eastAsia="Arial"/>
                <w:color w:val="111111"/>
                <w:sz w:val="16"/>
              </w:rPr>
              <w:t xml:space="preserve">$372</w:t>
            </w:r>
          </w:p>
        </w:tc>
        <w:tc>
          <w:tcPr>
            <w:tcW w:w="427" w:type="dxa"/>
            <w:noWrap/>
          </w:tcPr>
          <w:p>
            <w:pPr>
              <w:pStyle w:val="Compact"/>
              <w:spacing w:before="0" w:after="0" w:line="240" w:lineRule="auto"/>
              <w:jc w:val="right"/>
            </w:pPr>
            <w:r>
              <w:rPr>
                <w:rFonts w:ascii="Arial" w:hAnsi="Arial" w:cs="Arial" w:eastAsia="Arial"/>
                <w:color w:val="111111"/>
                <w:sz w:val="16"/>
              </w:rPr>
              <w:t xml:space="preserve">$4,596</w:t>
            </w:r>
          </w:p>
        </w:tc>
        <w:tc>
          <w:tcPr>
            <w:tcW w:w="244" w:type="dxa"/>
            <w:noWrap/>
          </w:tcPr>
          <w:p>
            <w:pPr>
              <w:pStyle w:val="Compact"/>
              <w:spacing w:before="0" w:after="0" w:line="240" w:lineRule="auto"/>
              <w:jc w:val="right"/>
            </w:pPr>
            <w:r>
              <w:rPr>
                <w:rFonts w:ascii="Arial" w:hAnsi="Arial" w:cs="Arial" w:eastAsia="Arial"/>
                <w:color w:val="111111"/>
                <w:sz w:val="16"/>
              </w:rPr>
              <w:t xml:space="preserve">$32</w:t>
            </w:r>
          </w:p>
        </w:tc>
        <w:tc>
          <w:tcPr>
            <w:tcW w:w="427" w:type="dxa"/>
            <w:noWrap/>
          </w:tcPr>
          <w:p>
            <w:pPr>
              <w:pStyle w:val="Compact"/>
              <w:spacing w:before="0" w:after="0" w:line="240" w:lineRule="auto"/>
              <w:jc w:val="right"/>
            </w:pPr>
            <w:r>
              <w:rPr>
                <w:rFonts w:ascii="Arial" w:hAnsi="Arial" w:cs="Arial" w:eastAsia="Arial"/>
                <w:color w:val="111111"/>
                <w:sz w:val="16"/>
              </w:rPr>
              <w:t xml:space="preserve">-$677</w:t>
            </w:r>
          </w:p>
        </w:tc>
        <w:tc>
          <w:tcPr>
            <w:tcW w:w="610" w:type="dxa"/>
            <w:noWrap/>
          </w:tcPr>
          <w:p>
            <w:pPr>
              <w:pStyle w:val="Compact"/>
              <w:spacing w:before="0" w:after="0" w:line="240" w:lineRule="auto"/>
              <w:jc w:val="right"/>
            </w:pPr>
            <w:r>
              <w:rPr>
                <w:rFonts w:ascii="Arial" w:hAnsi="Arial" w:cs="Arial" w:eastAsia="Arial"/>
                <w:color w:val="111111"/>
                <w:sz w:val="16"/>
              </w:rPr>
              <w:t xml:space="preserve">-$283</w:t>
            </w:r>
          </w:p>
        </w:tc>
        <w:tc>
          <w:tcPr>
            <w:tcW w:w="488" w:type="dxa"/>
            <w:noWrap/>
          </w:tcPr>
          <w:p>
            <w:pPr>
              <w:pStyle w:val="Compact"/>
              <w:spacing w:before="0" w:after="0" w:line="240" w:lineRule="auto"/>
              <w:jc w:val="right"/>
            </w:pPr>
            <w:r>
              <w:rPr>
                <w:rFonts w:ascii="Arial" w:hAnsi="Arial" w:cs="Arial" w:eastAsia="Arial"/>
                <w:color w:val="111111"/>
                <w:sz w:val="16"/>
              </w:rPr>
              <w:t xml:space="preserve">-$134</w:t>
            </w:r>
          </w:p>
        </w:tc>
        <w:tc>
          <w:tcPr>
            <w:tcW w:w="732" w:type="dxa"/>
            <w:noWrap/>
          </w:tcPr>
          <w:p>
            <w:pPr>
              <w:pStyle w:val="Compact"/>
              <w:spacing w:before="0" w:after="0" w:line="240" w:lineRule="auto"/>
              <w:jc w:val="right"/>
            </w:pPr>
            <w:r>
              <w:rPr>
                <w:rFonts w:ascii="Arial" w:hAnsi="Arial" w:cs="Arial" w:eastAsia="Arial"/>
                <w:color w:val="111111"/>
                <w:sz w:val="16"/>
              </w:rPr>
              <w:t xml:space="preserve">$133</w:t>
            </w:r>
          </w:p>
        </w:tc>
        <w:tc>
          <w:tcPr>
            <w:tcW w:w="732" w:type="dxa"/>
            <w:noWrap/>
          </w:tcPr>
          <w:p>
            <w:pPr>
              <w:pStyle w:val="Compact"/>
              <w:spacing w:before="0" w:after="0" w:line="240" w:lineRule="auto"/>
              <w:jc w:val="right"/>
            </w:pPr>
            <w:r>
              <w:rPr>
                <w:rFonts w:ascii="Arial" w:hAnsi="Arial" w:cs="Arial" w:eastAsia="Arial"/>
                <w:color w:val="111111"/>
                <w:sz w:val="16"/>
              </w:rPr>
              <w:t xml:space="preserve">$82</w:t>
            </w:r>
          </w:p>
        </w:tc>
        <w:tc>
          <w:tcPr>
            <w:tcW w:w="610" w:type="dxa"/>
            <w:noWrap/>
          </w:tcPr>
          <w:p>
            <w:pPr>
              <w:pStyle w:val="Compact"/>
              <w:spacing w:before="0" w:after="0" w:line="240" w:lineRule="auto"/>
              <w:jc w:val="right"/>
            </w:pPr>
            <w:r>
              <w:rPr>
                <w:rFonts w:ascii="Arial" w:hAnsi="Arial" w:cs="Arial" w:eastAsia="Arial"/>
                <w:color w:val="111111"/>
                <w:sz w:val="16"/>
              </w:rPr>
              <w:t xml:space="preserve">$2,241</w:t>
            </w:r>
          </w:p>
        </w:tc>
        <w:tc>
          <w:tcPr>
            <w:tcW w:w="610" w:type="dxa"/>
            <w:noWrap/>
          </w:tcPr>
          <w:p>
            <w:pPr>
              <w:pStyle w:val="Compact"/>
              <w:spacing w:before="0" w:after="0" w:line="240" w:lineRule="auto"/>
              <w:jc w:val="right"/>
            </w:pPr>
            <w:r>
              <w:rPr>
                <w:rFonts w:ascii="Arial" w:hAnsi="Arial" w:cs="Arial" w:eastAsia="Arial"/>
                <w:color w:val="111111"/>
                <w:sz w:val="16"/>
              </w:rPr>
              <w:t xml:space="preserve">-$592</w:t>
            </w:r>
          </w:p>
        </w:tc>
        <w:tc>
          <w:tcPr>
            <w:tcW w:w="610" w:type="dxa"/>
            <w:noWrap/>
          </w:tcPr>
          <w:p>
            <w:pPr>
              <w:pStyle w:val="Compact"/>
              <w:spacing w:before="0" w:after="0" w:line="240" w:lineRule="auto"/>
              <w:jc w:val="right"/>
            </w:pPr>
            <w:r>
              <w:rPr>
                <w:rFonts w:ascii="Arial" w:hAnsi="Arial" w:cs="Arial" w:eastAsia="Arial"/>
                <w:color w:val="111111"/>
                <w:sz w:val="16"/>
              </w:rPr>
              <w:t xml:space="preserve">-$35,711</w:t>
            </w:r>
          </w:p>
        </w:tc>
      </w:tr>
      <w:tr>
        <w:trPr>
          <w:cantSplit/>
        </w:trPr>
        <w:tc>
          <w:tcPr>
            <w:tcW w:w="1830"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671" w:type="dxa"/>
          </w:tcPr>
          <w:p>
            <w:pPr>
              <w:pStyle w:val="Compact"/>
              <w:spacing w:before="0" w:after="0" w:line="240" w:lineRule="auto"/>
              <w:jc w:val="left"/>
            </w:pPr>
            <w:r>
              <w:rPr>
                <w:rFonts w:ascii="Arial" w:hAnsi="Arial" w:cs="Arial" w:eastAsia="Arial"/>
                <w:color w:val="111111"/>
                <w:sz w:val="16"/>
              </w:rPr>
              <w:t xml:space="preserve">constrained</w:t>
            </w:r>
          </w:p>
        </w:tc>
        <w:tc>
          <w:tcPr>
            <w:tcW w:w="305" w:type="dxa"/>
            <w:noWrap/>
          </w:tcPr>
          <w:p>
            <w:pPr>
              <w:pStyle w:val="Compact"/>
              <w:spacing w:before="0" w:after="0" w:line="240" w:lineRule="auto"/>
              <w:jc w:val="right"/>
            </w:pPr>
            <w:r>
              <w:rPr>
                <w:rFonts w:ascii="Arial" w:hAnsi="Arial" w:cs="Arial" w:eastAsia="Arial"/>
                <w:color w:val="111111"/>
                <w:sz w:val="16"/>
              </w:rPr>
              <w:t xml:space="preserve">0.171</w:t>
            </w:r>
          </w:p>
        </w:tc>
        <w:tc>
          <w:tcPr>
            <w:tcW w:w="305" w:type="dxa"/>
            <w:noWrap/>
          </w:tcPr>
          <w:p>
            <w:pPr>
              <w:pStyle w:val="Compact"/>
              <w:spacing w:before="0" w:after="0" w:line="240" w:lineRule="auto"/>
              <w:jc w:val="right"/>
            </w:pPr>
            <w:r>
              <w:rPr>
                <w:rFonts w:ascii="Arial" w:hAnsi="Arial" w:cs="Arial" w:eastAsia="Arial"/>
                <w:color w:val="111111"/>
                <w:sz w:val="16"/>
              </w:rPr>
              <w:t xml:space="preserve">0.143</w:t>
            </w:r>
          </w:p>
        </w:tc>
        <w:tc>
          <w:tcPr>
            <w:tcW w:w="305" w:type="dxa"/>
            <w:noWrap/>
          </w:tcPr>
          <w:p>
            <w:pPr>
              <w:pStyle w:val="Compact"/>
              <w:spacing w:before="0" w:after="0" w:line="240" w:lineRule="auto"/>
              <w:jc w:val="right"/>
            </w:pPr>
            <w:r>
              <w:rPr>
                <w:rFonts w:ascii="Arial" w:hAnsi="Arial" w:cs="Arial" w:eastAsia="Arial"/>
                <w:color w:val="111111"/>
                <w:sz w:val="16"/>
              </w:rPr>
              <w:t xml:space="preserve">0.219</w:t>
            </w:r>
          </w:p>
        </w:tc>
        <w:tc>
          <w:tcPr>
            <w:tcW w:w="366" w:type="dxa"/>
            <w:noWrap/>
          </w:tcPr>
          <w:p>
            <w:pPr>
              <w:pStyle w:val="Compact"/>
              <w:spacing w:before="0" w:after="0" w:line="240" w:lineRule="auto"/>
              <w:jc w:val="right"/>
            </w:pPr>
            <w:r>
              <w:rPr>
                <w:rFonts w:ascii="Arial" w:hAnsi="Arial" w:cs="Arial" w:eastAsia="Arial"/>
                <w:color w:val="111111"/>
                <w:sz w:val="16"/>
              </w:rPr>
              <w:t xml:space="preserve">$296</w:t>
            </w:r>
          </w:p>
        </w:tc>
        <w:tc>
          <w:tcPr>
            <w:tcW w:w="366" w:type="dxa"/>
            <w:noWrap/>
          </w:tcPr>
          <w:p>
            <w:pPr>
              <w:pStyle w:val="Compact"/>
              <w:spacing w:before="0" w:after="0" w:line="240" w:lineRule="auto"/>
              <w:jc w:val="right"/>
            </w:pPr>
            <w:r>
              <w:rPr>
                <w:rFonts w:ascii="Arial" w:hAnsi="Arial" w:cs="Arial" w:eastAsia="Arial"/>
                <w:color w:val="111111"/>
                <w:sz w:val="16"/>
              </w:rPr>
              <w:t xml:space="preserve">$365</w:t>
            </w:r>
          </w:p>
        </w:tc>
        <w:tc>
          <w:tcPr>
            <w:tcW w:w="427" w:type="dxa"/>
            <w:noWrap/>
          </w:tcPr>
          <w:p>
            <w:pPr>
              <w:pStyle w:val="Compact"/>
              <w:spacing w:before="0" w:after="0" w:line="240" w:lineRule="auto"/>
              <w:jc w:val="right"/>
            </w:pPr>
            <w:r>
              <w:rPr>
                <w:rFonts w:ascii="Arial" w:hAnsi="Arial" w:cs="Arial" w:eastAsia="Arial"/>
                <w:color w:val="111111"/>
                <w:sz w:val="16"/>
              </w:rPr>
              <w:t xml:space="preserve">$4,590</w:t>
            </w:r>
          </w:p>
        </w:tc>
        <w:tc>
          <w:tcPr>
            <w:tcW w:w="244" w:type="dxa"/>
            <w:noWrap/>
          </w:tcPr>
          <w:p>
            <w:pPr>
              <w:pStyle w:val="Compact"/>
              <w:spacing w:before="0" w:after="0" w:line="240" w:lineRule="auto"/>
              <w:jc w:val="right"/>
            </w:pPr>
            <w:r>
              <w:rPr>
                <w:rFonts w:ascii="Arial" w:hAnsi="Arial" w:cs="Arial" w:eastAsia="Arial"/>
                <w:color w:val="111111"/>
                <w:sz w:val="16"/>
              </w:rPr>
              <w:t xml:space="preserve">$26</w:t>
            </w:r>
          </w:p>
        </w:tc>
        <w:tc>
          <w:tcPr>
            <w:tcW w:w="427" w:type="dxa"/>
            <w:noWrap/>
          </w:tcPr>
          <w:p>
            <w:pPr>
              <w:pStyle w:val="Compact"/>
              <w:spacing w:before="0" w:after="0" w:line="240" w:lineRule="auto"/>
              <w:jc w:val="right"/>
            </w:pPr>
            <w:r>
              <w:rPr>
                <w:rFonts w:ascii="Arial" w:hAnsi="Arial" w:cs="Arial" w:eastAsia="Arial"/>
                <w:color w:val="111111"/>
                <w:sz w:val="16"/>
              </w:rPr>
              <w:t xml:space="preserve">-$685</w:t>
            </w:r>
          </w:p>
        </w:tc>
        <w:tc>
          <w:tcPr>
            <w:tcW w:w="610" w:type="dxa"/>
            <w:noWrap/>
          </w:tcPr>
          <w:p>
            <w:pPr>
              <w:pStyle w:val="Compact"/>
              <w:spacing w:before="0" w:after="0" w:line="240" w:lineRule="auto"/>
              <w:jc w:val="right"/>
            </w:pPr>
            <w:r>
              <w:rPr>
                <w:rFonts w:ascii="Arial" w:hAnsi="Arial" w:cs="Arial" w:eastAsia="Arial"/>
                <w:color w:val="111111"/>
                <w:sz w:val="16"/>
              </w:rPr>
              <w:t xml:space="preserve">-$290</w:t>
            </w:r>
          </w:p>
        </w:tc>
        <w:tc>
          <w:tcPr>
            <w:tcW w:w="488" w:type="dxa"/>
            <w:noWrap/>
          </w:tcPr>
          <w:p>
            <w:pPr>
              <w:pStyle w:val="Compact"/>
              <w:spacing w:before="0" w:after="0" w:line="240" w:lineRule="auto"/>
              <w:jc w:val="right"/>
            </w:pPr>
            <w:r>
              <w:rPr>
                <w:rFonts w:ascii="Arial" w:hAnsi="Arial" w:cs="Arial" w:eastAsia="Arial"/>
                <w:color w:val="111111"/>
                <w:sz w:val="16"/>
              </w:rPr>
              <w:t xml:space="preserve">-$141</w:t>
            </w:r>
          </w:p>
        </w:tc>
        <w:tc>
          <w:tcPr>
            <w:tcW w:w="732" w:type="dxa"/>
            <w:noWrap/>
          </w:tcPr>
          <w:p>
            <w:pPr>
              <w:pStyle w:val="Compact"/>
              <w:spacing w:before="0" w:after="0" w:line="240" w:lineRule="auto"/>
              <w:jc w:val="right"/>
            </w:pPr>
            <w:r>
              <w:rPr>
                <w:rFonts w:ascii="Arial" w:hAnsi="Arial" w:cs="Arial" w:eastAsia="Arial"/>
                <w:color w:val="111111"/>
                <w:sz w:val="16"/>
              </w:rPr>
              <w:t xml:space="preserve">$140</w:t>
            </w:r>
          </w:p>
        </w:tc>
        <w:tc>
          <w:tcPr>
            <w:tcW w:w="732" w:type="dxa"/>
            <w:noWrap/>
          </w:tcPr>
          <w:p>
            <w:pPr>
              <w:pStyle w:val="Compact"/>
              <w:spacing w:before="0" w:after="0" w:line="240" w:lineRule="auto"/>
              <w:jc w:val="right"/>
            </w:pPr>
            <w:r>
              <w:rPr>
                <w:rFonts w:ascii="Arial" w:hAnsi="Arial" w:cs="Arial" w:eastAsia="Arial"/>
                <w:color w:val="111111"/>
                <w:sz w:val="16"/>
              </w:rPr>
              <w:t xml:space="preserve">$79</w:t>
            </w:r>
          </w:p>
        </w:tc>
        <w:tc>
          <w:tcPr>
            <w:tcW w:w="610" w:type="dxa"/>
            <w:noWrap/>
          </w:tcPr>
          <w:p>
            <w:pPr>
              <w:pStyle w:val="Compact"/>
              <w:spacing w:before="0" w:after="0" w:line="240" w:lineRule="auto"/>
              <w:jc w:val="right"/>
            </w:pPr>
            <w:r>
              <w:rPr>
                <w:rFonts w:ascii="Arial" w:hAnsi="Arial" w:cs="Arial" w:eastAsia="Arial"/>
                <w:color w:val="111111"/>
                <w:sz w:val="16"/>
              </w:rPr>
              <w:t xml:space="preserve">$2,242</w:t>
            </w:r>
          </w:p>
        </w:tc>
        <w:tc>
          <w:tcPr>
            <w:tcW w:w="610" w:type="dxa"/>
            <w:noWrap/>
          </w:tcPr>
          <w:p>
            <w:pPr>
              <w:pStyle w:val="Compact"/>
              <w:spacing w:before="0" w:after="0" w:line="240" w:lineRule="auto"/>
              <w:jc w:val="right"/>
            </w:pPr>
            <w:r>
              <w:rPr>
                <w:rFonts w:ascii="Arial" w:hAnsi="Arial" w:cs="Arial" w:eastAsia="Arial"/>
                <w:color w:val="111111"/>
                <w:sz w:val="16"/>
              </w:rPr>
              <w:t xml:space="preserve">-$601</w:t>
            </w:r>
          </w:p>
        </w:tc>
        <w:tc>
          <w:tcPr>
            <w:tcW w:w="610" w:type="dxa"/>
            <w:noWrap/>
          </w:tcPr>
          <w:p>
            <w:pPr>
              <w:pStyle w:val="Compact"/>
              <w:spacing w:before="0" w:after="0" w:line="240" w:lineRule="auto"/>
              <w:jc w:val="right"/>
            </w:pPr>
            <w:r>
              <w:rPr>
                <w:rFonts w:ascii="Arial" w:hAnsi="Arial" w:cs="Arial" w:eastAsia="Arial"/>
                <w:color w:val="111111"/>
                <w:sz w:val="16"/>
              </w:rPr>
              <w:t xml:space="preserve">-$35,703</w:t>
            </w:r>
          </w:p>
        </w:tc>
      </w:tr>
      <w:tr>
        <w:trPr>
          <w:cantSplit/>
        </w:trPr>
        <w:tc>
          <w:tcPr>
            <w:tcW w:w="183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LightGBM, decile recalibration</w:t>
            </w:r>
          </w:p>
        </w:tc>
        <w:tc>
          <w:tcPr>
            <w:tcW w:w="6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w:t>
            </w:r>
          </w:p>
        </w:tc>
        <w:tc>
          <w:tcPr>
            <w:tcW w:w="30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0.186</w:t>
            </w:r>
          </w:p>
        </w:tc>
        <w:tc>
          <w:tcPr>
            <w:tcW w:w="30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0.155</w:t>
            </w:r>
          </w:p>
        </w:tc>
        <w:tc>
          <w:tcPr>
            <w:tcW w:w="30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0.241</w:t>
            </w:r>
          </w:p>
        </w:tc>
        <w:tc>
          <w:tcPr>
            <w:tcW w:w="36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$5,608</w:t>
            </w:r>
          </w:p>
        </w:tc>
        <w:tc>
          <w:tcPr>
            <w:tcW w:w="36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$2,354</w:t>
            </w:r>
          </w:p>
        </w:tc>
        <w:tc>
          <w:tcPr>
            <w:tcW w:w="42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$10,391</w:t>
            </w:r>
          </w:p>
        </w:tc>
        <w:tc>
          <w:tcPr>
            <w:tcW w:w="24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w:t>
            </w:r>
          </w:p>
        </w:tc>
        <w:tc>
          <w:tcPr>
            <w:tcW w:w="42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$111</w:t>
            </w:r>
          </w:p>
        </w:tc>
        <w:tc>
          <w:tcPr>
            <w:tcW w:w="6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w:t>
            </w:r>
          </w:p>
        </w:tc>
        <w:tc>
          <w:tcPr>
            <w:tcW w:w="48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$346</w:t>
            </w:r>
          </w:p>
        </w:tc>
        <w:tc>
          <w:tcPr>
            <w:tcW w:w="7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-$5,608</w:t>
            </w:r>
          </w:p>
        </w:tc>
        <w:tc>
          <w:tcPr>
            <w:tcW w:w="7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$597</w:t>
            </w:r>
          </w:p>
        </w:tc>
        <w:tc>
          <w:tcPr>
            <w:tcW w:w="6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-$430</w:t>
            </w:r>
          </w:p>
        </w:tc>
        <w:tc>
          <w:tcPr>
            <w:tcW w:w="6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$556</w:t>
            </w:r>
          </w:p>
        </w:tc>
        <w:tc>
          <w:tcPr>
            <w:tcW w:w="6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-$42,449</w:t>
            </w:r>
          </w:p>
        </w:tc>
      </w:tr>
    </w:tbl>
    <w:p>
      <w:pPr>
        <w:pStyle w:val="BodyText"/>
        <w:keepNext/>
        <w:spacing w:before="200"/>
        <w:jc w:val="both"/>
      </w:pPr>
      <w:r>
        <w:rPr>
          <w:b/>
          <w:bCs/>
          <w:sz w:val="19"/>
        </w:rPr>
        <w:t xml:space="preserve">Table 5b.</w:t>
      </w:r>
      <w:r>
        <w:rPr>
          <w:sz w:val="19"/>
        </w:rPr>
        <w:t xml:space="preserve"> </w:t>
      </w:r>
      <w:r>
        <w:rPr>
          <w:sz w:val="19"/>
        </w:rPr>
        <w:t xml:space="preserve">Constrained estimators fold by fold: net compensation in the training data and out of fold.</w:t>
      </w:r>
    </w:p>
    <w:p>
      <w:pPr>
        <w:pStyle w:val="BodyText"/>
        <w:keepNext/>
      </w:pPr>
      <w:r>
        <w:rPr>
          <w:i/>
          <w:iCs/>
          <w:sz w:val="17"/>
        </w:rPr>
        <w:t xml:space="preserve">In the training data the constraint holds exactly for the target groups. Out of fold it does not; the pooled values in Table 5 average across these folds.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349"/>
        <w:gridCol w:w="486"/>
        <w:gridCol w:w="324"/>
        <w:gridCol w:w="810"/>
        <w:gridCol w:w="810"/>
        <w:gridCol w:w="810"/>
        <w:gridCol w:w="810"/>
        <w:gridCol w:w="810"/>
        <w:gridCol w:w="810"/>
        <w:gridCol w:w="810"/>
        <w:gridCol w:w="810"/>
      </w:tblGrid>
      <w:tr>
        <w:trPr>
          <w:tblHeader w:val="on"/>
          <w:cantSplit/>
        </w:trPr>
        <w:tc>
          <w:tcPr>
            <w:tcW w:w="234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Method</w:t>
            </w:r>
          </w:p>
        </w:tc>
        <w:tc>
          <w:tcPr>
            <w:tcW w:w="48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Repeat</w:t>
            </w:r>
          </w:p>
        </w:tc>
        <w:tc>
          <w:tcPr>
            <w:tcW w:w="3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Fold</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 Income below 200% FPL</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out: Income below 200% FPL</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 Mental health condition</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out: Mental health condition</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 Needs ADL or IADL help</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out: Needs ADL or IADL help</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 Age 65 and over</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out: Age 65 and over</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$481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-$1,014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$2,755</w:t>
            </w:r>
          </w:p>
        </w:tc>
        <w:tc>
          <w:tcPr>
            <w:tcW w:w="810" w:type="dxa"/>
            <w:noWrap/>
          </w:tcPr>
          <w:p>
            <w:pPr>
              <w:pStyle w:val="Compact"/>
              <w:spacing w:before="0" w:after="0" w:line="240" w:lineRule="auto"/>
              <w:jc w:val="right"/>
            </w:pPr>
            <w:r>
              <w:rPr>
                <w:rFonts w:ascii="Arial" w:hAnsi="Arial" w:cs="Arial" w:eastAsia="Arial"/>
                <w:color w:val="111111"/>
                <w:sz w:val="16"/>
              </w:rPr>
              <w:t xml:space="preserve">$3,991</w:t>
            </w:r>
          </w:p>
        </w:tc>
        <w:tc>
          <w:tcPr>
            <w:tcW w:w="810" w:type="dxa"/>
            <w:noWrap/>
          </w:tcPr>
          <w:p>
            <w:pPr>
              <w:pStyle w:val="Compact"/>
              <w:spacing w:before="0" w:after="0" w:line="240" w:lineRule="auto"/>
              <w:jc w:val="right"/>
            </w:pPr>
            <w:r>
              <w:rPr>
                <w:rFonts w:ascii="Arial" w:hAnsi="Arial" w:cs="Arial" w:eastAsia="Arial"/>
                <w:color w:val="111111"/>
                <w:sz w:val="16"/>
              </w:rPr>
              <w:t xml:space="preserve">$3,040</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$528</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-$723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$2,272</w:t>
            </w:r>
          </w:p>
        </w:tc>
        <w:tc>
          <w:tcPr>
            <w:tcW w:w="810" w:type="dxa"/>
            <w:noWrap/>
          </w:tcPr>
          <w:p>
            <w:pPr>
              <w:pStyle w:val="Compact"/>
              <w:spacing w:before="0" w:after="0" w:line="240" w:lineRule="auto"/>
              <w:jc w:val="right"/>
            </w:pPr>
            <w:r>
              <w:rPr>
                <w:rFonts w:ascii="Arial" w:hAnsi="Arial" w:cs="Arial" w:eastAsia="Arial"/>
                <w:color w:val="111111"/>
                <w:sz w:val="16"/>
              </w:rPr>
              <w:t xml:space="preserve">$2,897</w:t>
            </w:r>
          </w:p>
        </w:tc>
        <w:tc>
          <w:tcPr>
            <w:tcW w:w="810" w:type="dxa"/>
            <w:noWrap/>
          </w:tcPr>
          <w:p>
            <w:pPr>
              <w:pStyle w:val="Compact"/>
              <w:spacing w:before="0" w:after="0" w:line="240" w:lineRule="auto"/>
              <w:jc w:val="right"/>
            </w:pPr>
            <w:r>
              <w:rPr>
                <w:rFonts w:ascii="Arial" w:hAnsi="Arial" w:cs="Arial" w:eastAsia="Arial"/>
                <w:color w:val="111111"/>
                <w:sz w:val="16"/>
              </w:rPr>
              <w:t xml:space="preserve">$1,604</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$439</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$1,174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-$331</w:t>
            </w:r>
          </w:p>
        </w:tc>
        <w:tc>
          <w:tcPr>
            <w:tcW w:w="810" w:type="dxa"/>
            <w:noWrap/>
          </w:tcPr>
          <w:p>
            <w:pPr>
              <w:pStyle w:val="Compact"/>
              <w:spacing w:before="0" w:after="0" w:line="240" w:lineRule="auto"/>
              <w:jc w:val="right"/>
            </w:pPr>
            <w:r>
              <w:rPr>
                <w:rFonts w:ascii="Arial" w:hAnsi="Arial" w:cs="Arial" w:eastAsia="Arial"/>
                <w:color w:val="111111"/>
                <w:sz w:val="16"/>
              </w:rPr>
              <w:t xml:space="preserve">$3,486</w:t>
            </w:r>
          </w:p>
        </w:tc>
        <w:tc>
          <w:tcPr>
            <w:tcW w:w="810" w:type="dxa"/>
            <w:noWrap/>
          </w:tcPr>
          <w:p>
            <w:pPr>
              <w:pStyle w:val="Compact"/>
              <w:spacing w:before="0" w:after="0" w:line="240" w:lineRule="auto"/>
              <w:jc w:val="right"/>
            </w:pPr>
            <w:r>
              <w:rPr>
                <w:rFonts w:ascii="Arial" w:hAnsi="Arial" w:cs="Arial" w:eastAsia="Arial"/>
                <w:color w:val="111111"/>
                <w:sz w:val="16"/>
              </w:rPr>
              <w:t xml:space="preserve">$2,240</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$557</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$1,598</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$4,589</w:t>
            </w:r>
          </w:p>
        </w:tc>
        <w:tc>
          <w:tcPr>
            <w:tcW w:w="810" w:type="dxa"/>
            <w:noWrap/>
          </w:tcPr>
          <w:p>
            <w:pPr>
              <w:pStyle w:val="Compact"/>
              <w:spacing w:before="0" w:after="0" w:line="240" w:lineRule="auto"/>
              <w:jc w:val="right"/>
            </w:pPr>
            <w:r>
              <w:rPr>
                <w:rFonts w:ascii="Arial" w:hAnsi="Arial" w:cs="Arial" w:eastAsia="Arial"/>
                <w:color w:val="111111"/>
                <w:sz w:val="16"/>
              </w:rPr>
              <w:t xml:space="preserve">$2,202</w:t>
            </w:r>
          </w:p>
        </w:tc>
        <w:tc>
          <w:tcPr>
            <w:tcW w:w="810" w:type="dxa"/>
            <w:noWrap/>
          </w:tcPr>
          <w:p>
            <w:pPr>
              <w:pStyle w:val="Compact"/>
              <w:spacing w:before="0" w:after="0" w:line="240" w:lineRule="auto"/>
              <w:jc w:val="right"/>
            </w:pPr>
            <w:r>
              <w:rPr>
                <w:rFonts w:ascii="Arial" w:hAnsi="Arial" w:cs="Arial" w:eastAsia="Arial"/>
                <w:color w:val="111111"/>
                <w:sz w:val="16"/>
              </w:rPr>
              <w:t xml:space="preserve">$2,142</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-$1,538</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-$378</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-$8,888</w:t>
            </w:r>
          </w:p>
        </w:tc>
        <w:tc>
          <w:tcPr>
            <w:tcW w:w="810" w:type="dxa"/>
            <w:noWrap/>
          </w:tcPr>
          <w:p>
            <w:pPr>
              <w:pStyle w:val="Compact"/>
              <w:spacing w:before="0" w:after="0" w:line="240" w:lineRule="auto"/>
              <w:jc w:val="right"/>
            </w:pPr>
            <w:r>
              <w:rPr>
                <w:rFonts w:ascii="Arial" w:hAnsi="Arial" w:cs="Arial" w:eastAsia="Arial"/>
                <w:color w:val="111111"/>
                <w:sz w:val="16"/>
              </w:rPr>
              <w:t xml:space="preserve">$2,548</w:t>
            </w:r>
          </w:p>
        </w:tc>
        <w:tc>
          <w:tcPr>
            <w:tcW w:w="810" w:type="dxa"/>
            <w:noWrap/>
          </w:tcPr>
          <w:p>
            <w:pPr>
              <w:pStyle w:val="Compact"/>
              <w:spacing w:before="0" w:after="0" w:line="240" w:lineRule="auto"/>
              <w:jc w:val="right"/>
            </w:pPr>
            <w:r>
              <w:rPr>
                <w:rFonts w:ascii="Arial" w:hAnsi="Arial" w:cs="Arial" w:eastAsia="Arial"/>
                <w:color w:val="111111"/>
                <w:sz w:val="16"/>
              </w:rPr>
              <w:t xml:space="preserve">$1,467</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-$1,639</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-$583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-$9,294</w:t>
            </w:r>
          </w:p>
        </w:tc>
        <w:tc>
          <w:tcPr>
            <w:tcW w:w="810" w:type="dxa"/>
            <w:noWrap/>
          </w:tcPr>
          <w:p>
            <w:pPr>
              <w:pStyle w:val="Compact"/>
              <w:spacing w:before="0" w:after="0" w:line="240" w:lineRule="auto"/>
              <w:jc w:val="right"/>
            </w:pPr>
            <w:r>
              <w:rPr>
                <w:rFonts w:ascii="Arial" w:hAnsi="Arial" w:cs="Arial" w:eastAsia="Arial"/>
                <w:color w:val="111111"/>
                <w:sz w:val="16"/>
              </w:rPr>
              <w:t xml:space="preserve">$1,202</w:t>
            </w:r>
          </w:p>
        </w:tc>
        <w:tc>
          <w:tcPr>
            <w:tcW w:w="810" w:type="dxa"/>
            <w:noWrap/>
          </w:tcPr>
          <w:p>
            <w:pPr>
              <w:pStyle w:val="Compact"/>
              <w:spacing w:before="0" w:after="0" w:line="240" w:lineRule="auto"/>
              <w:jc w:val="right"/>
            </w:pPr>
            <w:r>
              <w:rPr>
                <w:rFonts w:ascii="Arial" w:hAnsi="Arial" w:cs="Arial" w:eastAsia="Arial"/>
                <w:color w:val="111111"/>
                <w:sz w:val="16"/>
              </w:rPr>
              <w:t xml:space="preserve">$317</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$803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$199</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$1,853</w:t>
            </w:r>
          </w:p>
        </w:tc>
        <w:tc>
          <w:tcPr>
            <w:tcW w:w="810" w:type="dxa"/>
            <w:noWrap/>
          </w:tcPr>
          <w:p>
            <w:pPr>
              <w:pStyle w:val="Compact"/>
              <w:spacing w:before="0" w:after="0" w:line="240" w:lineRule="auto"/>
              <w:jc w:val="right"/>
            </w:pPr>
            <w:r>
              <w:rPr>
                <w:rFonts w:ascii="Arial" w:hAnsi="Arial" w:cs="Arial" w:eastAsia="Arial"/>
                <w:color w:val="111111"/>
                <w:sz w:val="16"/>
              </w:rPr>
              <w:t xml:space="preserve">$3,393</w:t>
            </w:r>
          </w:p>
        </w:tc>
        <w:tc>
          <w:tcPr>
            <w:tcW w:w="810" w:type="dxa"/>
            <w:noWrap/>
          </w:tcPr>
          <w:p>
            <w:pPr>
              <w:pStyle w:val="Compact"/>
              <w:spacing w:before="0" w:after="0" w:line="240" w:lineRule="auto"/>
              <w:jc w:val="right"/>
            </w:pPr>
            <w:r>
              <w:rPr>
                <w:rFonts w:ascii="Arial" w:hAnsi="Arial" w:cs="Arial" w:eastAsia="Arial"/>
                <w:color w:val="111111"/>
                <w:sz w:val="16"/>
              </w:rPr>
              <w:t xml:space="preserve">$4,150</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$592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-$140</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$2,752</w:t>
            </w:r>
          </w:p>
        </w:tc>
        <w:tc>
          <w:tcPr>
            <w:tcW w:w="810" w:type="dxa"/>
            <w:noWrap/>
          </w:tcPr>
          <w:p>
            <w:pPr>
              <w:pStyle w:val="Compact"/>
              <w:spacing w:before="0" w:after="0" w:line="240" w:lineRule="auto"/>
              <w:jc w:val="right"/>
            </w:pPr>
            <w:r>
              <w:rPr>
                <w:rFonts w:ascii="Arial" w:hAnsi="Arial" w:cs="Arial" w:eastAsia="Arial"/>
                <w:color w:val="111111"/>
                <w:sz w:val="16"/>
              </w:rPr>
              <w:t xml:space="preserve">$2,293</w:t>
            </w:r>
          </w:p>
        </w:tc>
        <w:tc>
          <w:tcPr>
            <w:tcW w:w="810" w:type="dxa"/>
            <w:noWrap/>
          </w:tcPr>
          <w:p>
            <w:pPr>
              <w:pStyle w:val="Compact"/>
              <w:spacing w:before="0" w:after="0" w:line="240" w:lineRule="auto"/>
              <w:jc w:val="right"/>
            </w:pPr>
            <w:r>
              <w:rPr>
                <w:rFonts w:ascii="Arial" w:hAnsi="Arial" w:cs="Arial" w:eastAsia="Arial"/>
                <w:color w:val="111111"/>
                <w:sz w:val="16"/>
              </w:rPr>
              <w:t xml:space="preserve">$3,093</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$51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$234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$1,145</w:t>
            </w:r>
          </w:p>
        </w:tc>
        <w:tc>
          <w:tcPr>
            <w:tcW w:w="810" w:type="dxa"/>
            <w:noWrap/>
          </w:tcPr>
          <w:p>
            <w:pPr>
              <w:pStyle w:val="Compact"/>
              <w:spacing w:before="0" w:after="0" w:line="240" w:lineRule="auto"/>
              <w:jc w:val="right"/>
            </w:pPr>
            <w:r>
              <w:rPr>
                <w:rFonts w:ascii="Arial" w:hAnsi="Arial" w:cs="Arial" w:eastAsia="Arial"/>
                <w:color w:val="111111"/>
                <w:sz w:val="16"/>
              </w:rPr>
              <w:t xml:space="preserve">$3,460</w:t>
            </w:r>
          </w:p>
        </w:tc>
        <w:tc>
          <w:tcPr>
            <w:tcW w:w="810" w:type="dxa"/>
            <w:noWrap/>
          </w:tcPr>
          <w:p>
            <w:pPr>
              <w:pStyle w:val="Compact"/>
              <w:spacing w:before="0" w:after="0" w:line="240" w:lineRule="auto"/>
              <w:jc w:val="right"/>
            </w:pPr>
            <w:r>
              <w:rPr>
                <w:rFonts w:ascii="Arial" w:hAnsi="Arial" w:cs="Arial" w:eastAsia="Arial"/>
                <w:color w:val="111111"/>
                <w:sz w:val="16"/>
              </w:rPr>
              <w:t xml:space="preserve">$6,334</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0</w:t>
            </w:r>
          </w:p>
        </w:tc>
        <w:tc>
          <w:tcPr>
            <w:tcW w:w="324" w:type="dxa"/>
            <w:noWrap/>
          </w:tcPr>
          <w:p>
            <w:pPr>
              <w:pStyle w:val="Compact"/>
              <w:spacing w:before="0" w:after="0" w:line="240" w:lineRule="auto"/>
              <w:jc w:val="right"/>
            </w:pPr>
            <w:r>
              <w:rPr>
                <w:rFonts w:ascii="Arial" w:hAnsi="Arial" w:cs="Arial" w:eastAsia="Arial"/>
                <w:color w:val="111111"/>
                <w:sz w:val="16"/>
              </w:rPr>
              <w:t xml:space="preserve">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$273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$632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$940</w:t>
            </w:r>
          </w:p>
        </w:tc>
        <w:tc>
          <w:tcPr>
            <w:tcW w:w="810" w:type="dxa"/>
            <w:noWrap/>
          </w:tcPr>
          <w:p>
            <w:pPr>
              <w:pStyle w:val="Compact"/>
              <w:spacing w:before="0" w:after="0" w:line="240" w:lineRule="auto"/>
              <w:jc w:val="right"/>
            </w:pPr>
            <w:r>
              <w:rPr>
                <w:rFonts w:ascii="Arial" w:hAnsi="Arial" w:cs="Arial" w:eastAsia="Arial"/>
                <w:color w:val="111111"/>
                <w:sz w:val="16"/>
              </w:rPr>
              <w:t xml:space="preserve">$2,097</w:t>
            </w:r>
          </w:p>
        </w:tc>
        <w:tc>
          <w:tcPr>
            <w:tcW w:w="810" w:type="dxa"/>
            <w:noWrap/>
          </w:tcPr>
          <w:p>
            <w:pPr>
              <w:pStyle w:val="Compact"/>
              <w:spacing w:before="0" w:after="0" w:line="240" w:lineRule="auto"/>
              <w:jc w:val="right"/>
            </w:pPr>
            <w:r>
              <w:rPr>
                <w:rFonts w:ascii="Arial" w:hAnsi="Arial" w:cs="Arial" w:eastAsia="Arial"/>
                <w:color w:val="111111"/>
                <w:sz w:val="16"/>
              </w:rPr>
              <w:t xml:space="preserve">$4,538</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-$1,237</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-$1,637</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-$12,261</w:t>
            </w:r>
          </w:p>
        </w:tc>
        <w:tc>
          <w:tcPr>
            <w:tcW w:w="810" w:type="dxa"/>
            <w:noWrap/>
          </w:tcPr>
          <w:p>
            <w:pPr>
              <w:pStyle w:val="Compact"/>
              <w:spacing w:before="0" w:after="0" w:line="240" w:lineRule="auto"/>
              <w:jc w:val="right"/>
            </w:pPr>
            <w:r>
              <w:rPr>
                <w:rFonts w:ascii="Arial" w:hAnsi="Arial" w:cs="Arial" w:eastAsia="Arial"/>
                <w:color w:val="111111"/>
                <w:sz w:val="16"/>
              </w:rPr>
              <w:t xml:space="preserve">$2,773</w:t>
            </w:r>
          </w:p>
        </w:tc>
        <w:tc>
          <w:tcPr>
            <w:tcW w:w="810" w:type="dxa"/>
            <w:noWrap/>
          </w:tcPr>
          <w:p>
            <w:pPr>
              <w:pStyle w:val="Compact"/>
              <w:spacing w:before="0" w:after="0" w:line="240" w:lineRule="auto"/>
              <w:jc w:val="right"/>
            </w:pPr>
            <w:r>
              <w:rPr>
                <w:rFonts w:ascii="Arial" w:hAnsi="Arial" w:cs="Arial" w:eastAsia="Arial"/>
                <w:color w:val="111111"/>
                <w:sz w:val="16"/>
              </w:rPr>
              <w:t xml:space="preserve">$2,972</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-$1,214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-$1,349</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-$11,664</w:t>
            </w:r>
          </w:p>
        </w:tc>
        <w:tc>
          <w:tcPr>
            <w:tcW w:w="810" w:type="dxa"/>
            <w:noWrap/>
          </w:tcPr>
          <w:p>
            <w:pPr>
              <w:pStyle w:val="Compact"/>
              <w:spacing w:before="0" w:after="0" w:line="240" w:lineRule="auto"/>
              <w:jc w:val="right"/>
            </w:pPr>
            <w:r>
              <w:rPr>
                <w:rFonts w:ascii="Arial" w:hAnsi="Arial" w:cs="Arial" w:eastAsia="Arial"/>
                <w:color w:val="111111"/>
                <w:sz w:val="16"/>
              </w:rPr>
              <w:t xml:space="preserve">$1,361</w:t>
            </w:r>
          </w:p>
        </w:tc>
        <w:tc>
          <w:tcPr>
            <w:tcW w:w="810" w:type="dxa"/>
            <w:noWrap/>
          </w:tcPr>
          <w:p>
            <w:pPr>
              <w:pStyle w:val="Compact"/>
              <w:spacing w:before="0" w:after="0" w:line="240" w:lineRule="auto"/>
              <w:jc w:val="right"/>
            </w:pPr>
            <w:r>
              <w:rPr>
                <w:rFonts w:ascii="Arial" w:hAnsi="Arial" w:cs="Arial" w:eastAsia="Arial"/>
                <w:color w:val="111111"/>
                <w:sz w:val="16"/>
              </w:rPr>
              <w:t xml:space="preserve">$1,300</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$208</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$681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$5,057</w:t>
            </w:r>
          </w:p>
        </w:tc>
        <w:tc>
          <w:tcPr>
            <w:tcW w:w="810" w:type="dxa"/>
            <w:noWrap/>
          </w:tcPr>
          <w:p>
            <w:pPr>
              <w:pStyle w:val="Compact"/>
              <w:spacing w:before="0" w:after="0" w:line="240" w:lineRule="auto"/>
              <w:jc w:val="right"/>
            </w:pPr>
            <w:r>
              <w:rPr>
                <w:rFonts w:ascii="Arial" w:hAnsi="Arial" w:cs="Arial" w:eastAsia="Arial"/>
                <w:color w:val="111111"/>
                <w:sz w:val="16"/>
              </w:rPr>
              <w:t xml:space="preserve">$3,944</w:t>
            </w:r>
          </w:p>
        </w:tc>
        <w:tc>
          <w:tcPr>
            <w:tcW w:w="810" w:type="dxa"/>
            <w:noWrap/>
          </w:tcPr>
          <w:p>
            <w:pPr>
              <w:pStyle w:val="Compact"/>
              <w:spacing w:before="0" w:after="0" w:line="240" w:lineRule="auto"/>
              <w:jc w:val="right"/>
            </w:pPr>
            <w:r>
              <w:rPr>
                <w:rFonts w:ascii="Arial" w:hAnsi="Arial" w:cs="Arial" w:eastAsia="Arial"/>
                <w:color w:val="111111"/>
                <w:sz w:val="16"/>
              </w:rPr>
              <w:t xml:space="preserve">$2,670</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$54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$192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$3,623</w:t>
            </w:r>
          </w:p>
        </w:tc>
        <w:tc>
          <w:tcPr>
            <w:tcW w:w="810" w:type="dxa"/>
            <w:noWrap/>
          </w:tcPr>
          <w:p>
            <w:pPr>
              <w:pStyle w:val="Compact"/>
              <w:spacing w:before="0" w:after="0" w:line="240" w:lineRule="auto"/>
              <w:jc w:val="right"/>
            </w:pPr>
            <w:r>
              <w:rPr>
                <w:rFonts w:ascii="Arial" w:hAnsi="Arial" w:cs="Arial" w:eastAsia="Arial"/>
                <w:color w:val="111111"/>
                <w:sz w:val="16"/>
              </w:rPr>
              <w:t xml:space="preserve">$2,346</w:t>
            </w:r>
          </w:p>
        </w:tc>
        <w:tc>
          <w:tcPr>
            <w:tcW w:w="810" w:type="dxa"/>
            <w:noWrap/>
          </w:tcPr>
          <w:p>
            <w:pPr>
              <w:pStyle w:val="Compact"/>
              <w:spacing w:before="0" w:after="0" w:line="240" w:lineRule="auto"/>
              <w:jc w:val="right"/>
            </w:pPr>
            <w:r>
              <w:rPr>
                <w:rFonts w:ascii="Arial" w:hAnsi="Arial" w:cs="Arial" w:eastAsia="Arial"/>
                <w:color w:val="111111"/>
                <w:sz w:val="16"/>
              </w:rPr>
              <w:t xml:space="preserve">$1,301</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$93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$211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$259</w:t>
            </w:r>
          </w:p>
        </w:tc>
        <w:tc>
          <w:tcPr>
            <w:tcW w:w="810" w:type="dxa"/>
            <w:noWrap/>
          </w:tcPr>
          <w:p>
            <w:pPr>
              <w:pStyle w:val="Compact"/>
              <w:spacing w:before="0" w:after="0" w:line="240" w:lineRule="auto"/>
              <w:jc w:val="right"/>
            </w:pPr>
            <w:r>
              <w:rPr>
                <w:rFonts w:ascii="Arial" w:hAnsi="Arial" w:cs="Arial" w:eastAsia="Arial"/>
                <w:color w:val="111111"/>
                <w:sz w:val="16"/>
              </w:rPr>
              <w:t xml:space="preserve">$3,370</w:t>
            </w:r>
          </w:p>
        </w:tc>
        <w:tc>
          <w:tcPr>
            <w:tcW w:w="810" w:type="dxa"/>
            <w:noWrap/>
          </w:tcPr>
          <w:p>
            <w:pPr>
              <w:pStyle w:val="Compact"/>
              <w:spacing w:before="0" w:after="0" w:line="240" w:lineRule="auto"/>
              <w:jc w:val="right"/>
            </w:pPr>
            <w:r>
              <w:rPr>
                <w:rFonts w:ascii="Arial" w:hAnsi="Arial" w:cs="Arial" w:eastAsia="Arial"/>
                <w:color w:val="111111"/>
                <w:sz w:val="16"/>
              </w:rPr>
              <w:t xml:space="preserve">$3,530</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$515</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$565</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$6,534</w:t>
            </w:r>
          </w:p>
        </w:tc>
        <w:tc>
          <w:tcPr>
            <w:tcW w:w="810" w:type="dxa"/>
            <w:noWrap/>
          </w:tcPr>
          <w:p>
            <w:pPr>
              <w:pStyle w:val="Compact"/>
              <w:spacing w:before="0" w:after="0" w:line="240" w:lineRule="auto"/>
              <w:jc w:val="right"/>
            </w:pPr>
            <w:r>
              <w:rPr>
                <w:rFonts w:ascii="Arial" w:hAnsi="Arial" w:cs="Arial" w:eastAsia="Arial"/>
                <w:color w:val="111111"/>
                <w:sz w:val="16"/>
              </w:rPr>
              <w:t xml:space="preserve">$2,173</w:t>
            </w:r>
          </w:p>
        </w:tc>
        <w:tc>
          <w:tcPr>
            <w:tcW w:w="810" w:type="dxa"/>
            <w:noWrap/>
          </w:tcPr>
          <w:p>
            <w:pPr>
              <w:pStyle w:val="Compact"/>
              <w:spacing w:before="0" w:after="0" w:line="240" w:lineRule="auto"/>
              <w:jc w:val="right"/>
            </w:pPr>
            <w:r>
              <w:rPr>
                <w:rFonts w:ascii="Arial" w:hAnsi="Arial" w:cs="Arial" w:eastAsia="Arial"/>
                <w:color w:val="111111"/>
                <w:sz w:val="16"/>
              </w:rPr>
              <w:t xml:space="preserve">$2,971</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$99</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-$1,111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$840</w:t>
            </w:r>
          </w:p>
        </w:tc>
        <w:tc>
          <w:tcPr>
            <w:tcW w:w="810" w:type="dxa"/>
            <w:noWrap/>
          </w:tcPr>
          <w:p>
            <w:pPr>
              <w:pStyle w:val="Compact"/>
              <w:spacing w:before="0" w:after="0" w:line="240" w:lineRule="auto"/>
              <w:jc w:val="right"/>
            </w:pPr>
            <w:r>
              <w:rPr>
                <w:rFonts w:ascii="Arial" w:hAnsi="Arial" w:cs="Arial" w:eastAsia="Arial"/>
                <w:color w:val="111111"/>
                <w:sz w:val="16"/>
              </w:rPr>
              <w:t xml:space="preserve">$3,575</w:t>
            </w:r>
          </w:p>
        </w:tc>
        <w:tc>
          <w:tcPr>
            <w:tcW w:w="810" w:type="dxa"/>
            <w:noWrap/>
          </w:tcPr>
          <w:p>
            <w:pPr>
              <w:pStyle w:val="Compact"/>
              <w:spacing w:before="0" w:after="0" w:line="240" w:lineRule="auto"/>
              <w:jc w:val="right"/>
            </w:pPr>
            <w:r>
              <w:rPr>
                <w:rFonts w:ascii="Arial" w:hAnsi="Arial" w:cs="Arial" w:eastAsia="Arial"/>
                <w:color w:val="111111"/>
                <w:sz w:val="16"/>
              </w:rPr>
              <w:t xml:space="preserve">$3,516</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$91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-$1,084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$2,348</w:t>
            </w:r>
          </w:p>
        </w:tc>
        <w:tc>
          <w:tcPr>
            <w:tcW w:w="810" w:type="dxa"/>
            <w:noWrap/>
          </w:tcPr>
          <w:p>
            <w:pPr>
              <w:pStyle w:val="Compact"/>
              <w:spacing w:before="0" w:after="0" w:line="240" w:lineRule="auto"/>
              <w:jc w:val="right"/>
            </w:pPr>
            <w:r>
              <w:rPr>
                <w:rFonts w:ascii="Arial" w:hAnsi="Arial" w:cs="Arial" w:eastAsia="Arial"/>
                <w:color w:val="111111"/>
                <w:sz w:val="16"/>
              </w:rPr>
              <w:t xml:space="preserve">$2,313</w:t>
            </w:r>
          </w:p>
        </w:tc>
        <w:tc>
          <w:tcPr>
            <w:tcW w:w="810" w:type="dxa"/>
            <w:noWrap/>
          </w:tcPr>
          <w:p>
            <w:pPr>
              <w:pStyle w:val="Compact"/>
              <w:spacing w:before="0" w:after="0" w:line="240" w:lineRule="auto"/>
              <w:jc w:val="right"/>
            </w:pPr>
            <w:r>
              <w:rPr>
                <w:rFonts w:ascii="Arial" w:hAnsi="Arial" w:cs="Arial" w:eastAsia="Arial"/>
                <w:color w:val="111111"/>
                <w:sz w:val="16"/>
              </w:rPr>
              <w:t xml:space="preserve">$3,332</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$870</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$2,123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$1,728</w:t>
            </w:r>
          </w:p>
        </w:tc>
        <w:tc>
          <w:tcPr>
            <w:tcW w:w="810" w:type="dxa"/>
            <w:noWrap/>
          </w:tcPr>
          <w:p>
            <w:pPr>
              <w:pStyle w:val="Compact"/>
              <w:spacing w:before="0" w:after="0" w:line="240" w:lineRule="auto"/>
              <w:jc w:val="right"/>
            </w:pPr>
            <w:r>
              <w:rPr>
                <w:rFonts w:ascii="Arial" w:hAnsi="Arial" w:cs="Arial" w:eastAsia="Arial"/>
                <w:color w:val="111111"/>
                <w:sz w:val="16"/>
              </w:rPr>
              <w:t xml:space="preserve">$3,129</w:t>
            </w:r>
          </w:p>
        </w:tc>
        <w:tc>
          <w:tcPr>
            <w:tcW w:w="810" w:type="dxa"/>
            <w:noWrap/>
          </w:tcPr>
          <w:p>
            <w:pPr>
              <w:pStyle w:val="Compact"/>
              <w:spacing w:before="0" w:after="0" w:line="240" w:lineRule="auto"/>
              <w:jc w:val="right"/>
            </w:pPr>
            <w:r>
              <w:rPr>
                <w:rFonts w:ascii="Arial" w:hAnsi="Arial" w:cs="Arial" w:eastAsia="Arial"/>
                <w:color w:val="111111"/>
                <w:sz w:val="16"/>
              </w:rPr>
              <w:t xml:space="preserve">$3,952</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1</w:t>
            </w:r>
          </w:p>
        </w:tc>
        <w:tc>
          <w:tcPr>
            <w:tcW w:w="324" w:type="dxa"/>
            <w:noWrap/>
          </w:tcPr>
          <w:p>
            <w:pPr>
              <w:pStyle w:val="Compact"/>
              <w:spacing w:before="0" w:after="0" w:line="240" w:lineRule="auto"/>
              <w:jc w:val="right"/>
            </w:pPr>
            <w:r>
              <w:rPr>
                <w:rFonts w:ascii="Arial" w:hAnsi="Arial" w:cs="Arial" w:eastAsia="Arial"/>
                <w:color w:val="111111"/>
                <w:sz w:val="16"/>
              </w:rPr>
              <w:t xml:space="preserve">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$728</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$2,102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$1,654</w:t>
            </w:r>
          </w:p>
        </w:tc>
        <w:tc>
          <w:tcPr>
            <w:tcW w:w="810" w:type="dxa"/>
            <w:noWrap/>
          </w:tcPr>
          <w:p>
            <w:pPr>
              <w:pStyle w:val="Compact"/>
              <w:spacing w:before="0" w:after="0" w:line="240" w:lineRule="auto"/>
              <w:jc w:val="right"/>
            </w:pPr>
            <w:r>
              <w:rPr>
                <w:rFonts w:ascii="Arial" w:hAnsi="Arial" w:cs="Arial" w:eastAsia="Arial"/>
                <w:color w:val="111111"/>
                <w:sz w:val="16"/>
              </w:rPr>
              <w:t xml:space="preserve">$1,964</w:t>
            </w:r>
          </w:p>
        </w:tc>
        <w:tc>
          <w:tcPr>
            <w:tcW w:w="810" w:type="dxa"/>
            <w:noWrap/>
          </w:tcPr>
          <w:p>
            <w:pPr>
              <w:pStyle w:val="Compact"/>
              <w:spacing w:before="0" w:after="0" w:line="240" w:lineRule="auto"/>
              <w:jc w:val="right"/>
            </w:pPr>
            <w:r>
              <w:rPr>
                <w:rFonts w:ascii="Arial" w:hAnsi="Arial" w:cs="Arial" w:eastAsia="Arial"/>
                <w:color w:val="111111"/>
                <w:sz w:val="16"/>
              </w:rPr>
              <w:t xml:space="preserve">$2,482</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2</w:t>
            </w:r>
          </w:p>
        </w:tc>
        <w:tc>
          <w:tcPr>
            <w:tcW w:w="324"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-$1,576</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-$383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-$13,043</w:t>
            </w:r>
          </w:p>
        </w:tc>
        <w:tc>
          <w:tcPr>
            <w:tcW w:w="810" w:type="dxa"/>
            <w:noWrap/>
          </w:tcPr>
          <w:p>
            <w:pPr>
              <w:pStyle w:val="Compact"/>
              <w:spacing w:before="0" w:after="0" w:line="240" w:lineRule="auto"/>
              <w:jc w:val="right"/>
            </w:pPr>
            <w:r>
              <w:rPr>
                <w:rFonts w:ascii="Arial" w:hAnsi="Arial" w:cs="Arial" w:eastAsia="Arial"/>
                <w:color w:val="111111"/>
                <w:sz w:val="16"/>
              </w:rPr>
              <w:t xml:space="preserve">$2,468</w:t>
            </w:r>
          </w:p>
        </w:tc>
        <w:tc>
          <w:tcPr>
            <w:tcW w:w="810" w:type="dxa"/>
            <w:noWrap/>
          </w:tcPr>
          <w:p>
            <w:pPr>
              <w:pStyle w:val="Compact"/>
              <w:spacing w:before="0" w:after="0" w:line="240" w:lineRule="auto"/>
              <w:jc w:val="right"/>
            </w:pPr>
            <w:r>
              <w:rPr>
                <w:rFonts w:ascii="Arial" w:hAnsi="Arial" w:cs="Arial" w:eastAsia="Arial"/>
                <w:color w:val="111111"/>
                <w:sz w:val="16"/>
              </w:rPr>
              <w:t xml:space="preserve">-$128</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2</w:t>
            </w:r>
          </w:p>
        </w:tc>
        <w:tc>
          <w:tcPr>
            <w:tcW w:w="324"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-$1,277</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$124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-$10,379</w:t>
            </w:r>
          </w:p>
        </w:tc>
        <w:tc>
          <w:tcPr>
            <w:tcW w:w="810" w:type="dxa"/>
            <w:noWrap/>
          </w:tcPr>
          <w:p>
            <w:pPr>
              <w:pStyle w:val="Compact"/>
              <w:spacing w:before="0" w:after="0" w:line="240" w:lineRule="auto"/>
              <w:jc w:val="right"/>
            </w:pPr>
            <w:r>
              <w:rPr>
                <w:rFonts w:ascii="Arial" w:hAnsi="Arial" w:cs="Arial" w:eastAsia="Arial"/>
                <w:color w:val="111111"/>
                <w:sz w:val="16"/>
              </w:rPr>
              <w:t xml:space="preserve">$1,292</w:t>
            </w:r>
          </w:p>
        </w:tc>
        <w:tc>
          <w:tcPr>
            <w:tcW w:w="810" w:type="dxa"/>
            <w:noWrap/>
          </w:tcPr>
          <w:p>
            <w:pPr>
              <w:pStyle w:val="Compact"/>
              <w:spacing w:before="0" w:after="0" w:line="240" w:lineRule="auto"/>
              <w:jc w:val="right"/>
            </w:pPr>
            <w:r>
              <w:rPr>
                <w:rFonts w:ascii="Arial" w:hAnsi="Arial" w:cs="Arial" w:eastAsia="Arial"/>
                <w:color w:val="111111"/>
                <w:sz w:val="16"/>
              </w:rPr>
              <w:t xml:space="preserve">-$902</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2</w:t>
            </w:r>
          </w:p>
        </w:tc>
        <w:tc>
          <w:tcPr>
            <w:tcW w:w="324" w:type="dxa"/>
            <w:noWrap/>
          </w:tcPr>
          <w:p>
            <w:pPr>
              <w:pStyle w:val="Compact"/>
              <w:spacing w:before="0" w:after="0" w:line="240" w:lineRule="auto"/>
              <w:jc w:val="right"/>
            </w:pPr>
            <w:r>
              <w:rPr>
                <w:rFonts w:ascii="Arial" w:hAnsi="Arial" w:cs="Arial" w:eastAsia="Arial"/>
                <w:color w:val="111111"/>
                <w:sz w:val="16"/>
              </w:rPr>
              <w:t xml:space="preserve">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$678</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$491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$3,586</w:t>
            </w:r>
          </w:p>
        </w:tc>
        <w:tc>
          <w:tcPr>
            <w:tcW w:w="810" w:type="dxa"/>
            <w:noWrap/>
          </w:tcPr>
          <w:p>
            <w:pPr>
              <w:pStyle w:val="Compact"/>
              <w:spacing w:before="0" w:after="0" w:line="240" w:lineRule="auto"/>
              <w:jc w:val="right"/>
            </w:pPr>
            <w:r>
              <w:rPr>
                <w:rFonts w:ascii="Arial" w:hAnsi="Arial" w:cs="Arial" w:eastAsia="Arial"/>
                <w:color w:val="111111"/>
                <w:sz w:val="16"/>
              </w:rPr>
              <w:t xml:space="preserve">$3,694</w:t>
            </w:r>
          </w:p>
        </w:tc>
        <w:tc>
          <w:tcPr>
            <w:tcW w:w="810" w:type="dxa"/>
            <w:noWrap/>
          </w:tcPr>
          <w:p>
            <w:pPr>
              <w:pStyle w:val="Compact"/>
              <w:spacing w:before="0" w:after="0" w:line="240" w:lineRule="auto"/>
              <w:jc w:val="right"/>
            </w:pPr>
            <w:r>
              <w:rPr>
                <w:rFonts w:ascii="Arial" w:hAnsi="Arial" w:cs="Arial" w:eastAsia="Arial"/>
                <w:color w:val="111111"/>
                <w:sz w:val="16"/>
              </w:rPr>
              <w:t xml:space="preserve">$5,296</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2</w:t>
            </w:r>
          </w:p>
        </w:tc>
        <w:tc>
          <w:tcPr>
            <w:tcW w:w="324" w:type="dxa"/>
            <w:noWrap/>
          </w:tcPr>
          <w:p>
            <w:pPr>
              <w:pStyle w:val="Compact"/>
              <w:spacing w:before="0" w:after="0" w:line="240" w:lineRule="auto"/>
              <w:jc w:val="right"/>
            </w:pPr>
            <w:r>
              <w:rPr>
                <w:rFonts w:ascii="Arial" w:hAnsi="Arial" w:cs="Arial" w:eastAsia="Arial"/>
                <w:color w:val="111111"/>
                <w:sz w:val="16"/>
              </w:rPr>
              <w:t xml:space="preserve">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$742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$917</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$4,804</w:t>
            </w:r>
          </w:p>
        </w:tc>
        <w:tc>
          <w:tcPr>
            <w:tcW w:w="810" w:type="dxa"/>
            <w:noWrap/>
          </w:tcPr>
          <w:p>
            <w:pPr>
              <w:pStyle w:val="Compact"/>
              <w:spacing w:before="0" w:after="0" w:line="240" w:lineRule="auto"/>
              <w:jc w:val="right"/>
            </w:pPr>
            <w:r>
              <w:rPr>
                <w:rFonts w:ascii="Arial" w:hAnsi="Arial" w:cs="Arial" w:eastAsia="Arial"/>
                <w:color w:val="111111"/>
                <w:sz w:val="16"/>
              </w:rPr>
              <w:t xml:space="preserve">$2,443</w:t>
            </w:r>
          </w:p>
        </w:tc>
        <w:tc>
          <w:tcPr>
            <w:tcW w:w="810" w:type="dxa"/>
            <w:noWrap/>
          </w:tcPr>
          <w:p>
            <w:pPr>
              <w:pStyle w:val="Compact"/>
              <w:spacing w:before="0" w:after="0" w:line="240" w:lineRule="auto"/>
              <w:jc w:val="right"/>
            </w:pPr>
            <w:r>
              <w:rPr>
                <w:rFonts w:ascii="Arial" w:hAnsi="Arial" w:cs="Arial" w:eastAsia="Arial"/>
                <w:color w:val="111111"/>
                <w:sz w:val="16"/>
              </w:rPr>
              <w:t xml:space="preserve">$4,203</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2</w:t>
            </w:r>
          </w:p>
        </w:tc>
        <w:tc>
          <w:tcPr>
            <w:tcW w:w="324" w:type="dxa"/>
            <w:noWrap/>
          </w:tcPr>
          <w:p>
            <w:pPr>
              <w:pStyle w:val="Compact"/>
              <w:spacing w:before="0" w:after="0" w:line="240" w:lineRule="auto"/>
              <w:jc w:val="right"/>
            </w:pPr>
            <w:r>
              <w:rPr>
                <w:rFonts w:ascii="Arial" w:hAnsi="Arial" w:cs="Arial" w:eastAsia="Arial"/>
                <w:color w:val="111111"/>
                <w:sz w:val="16"/>
              </w:rPr>
              <w:t xml:space="preserve">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$959</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-$241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$4,952</w:t>
            </w:r>
          </w:p>
        </w:tc>
        <w:tc>
          <w:tcPr>
            <w:tcW w:w="810" w:type="dxa"/>
            <w:noWrap/>
          </w:tcPr>
          <w:p>
            <w:pPr>
              <w:pStyle w:val="Compact"/>
              <w:spacing w:before="0" w:after="0" w:line="240" w:lineRule="auto"/>
              <w:jc w:val="right"/>
            </w:pPr>
            <w:r>
              <w:rPr>
                <w:rFonts w:ascii="Arial" w:hAnsi="Arial" w:cs="Arial" w:eastAsia="Arial"/>
                <w:color w:val="111111"/>
                <w:sz w:val="16"/>
              </w:rPr>
              <w:t xml:space="preserve">$3,782</w:t>
            </w:r>
          </w:p>
        </w:tc>
        <w:tc>
          <w:tcPr>
            <w:tcW w:w="810" w:type="dxa"/>
            <w:noWrap/>
          </w:tcPr>
          <w:p>
            <w:pPr>
              <w:pStyle w:val="Compact"/>
              <w:spacing w:before="0" w:after="0" w:line="240" w:lineRule="auto"/>
              <w:jc w:val="right"/>
            </w:pPr>
            <w:r>
              <w:rPr>
                <w:rFonts w:ascii="Arial" w:hAnsi="Arial" w:cs="Arial" w:eastAsia="Arial"/>
                <w:color w:val="111111"/>
                <w:sz w:val="16"/>
              </w:rPr>
              <w:t xml:space="preserve">$3,844</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2</w:t>
            </w:r>
          </w:p>
        </w:tc>
        <w:tc>
          <w:tcPr>
            <w:tcW w:w="324" w:type="dxa"/>
            <w:noWrap/>
          </w:tcPr>
          <w:p>
            <w:pPr>
              <w:pStyle w:val="Compact"/>
              <w:spacing w:before="0" w:after="0" w:line="240" w:lineRule="auto"/>
              <w:jc w:val="right"/>
            </w:pPr>
            <w:r>
              <w:rPr>
                <w:rFonts w:ascii="Arial" w:hAnsi="Arial" w:cs="Arial" w:eastAsia="Arial"/>
                <w:color w:val="111111"/>
                <w:sz w:val="16"/>
              </w:rPr>
              <w:t xml:space="preserve">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$984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$3,572</w:t>
            </w:r>
          </w:p>
        </w:tc>
        <w:tc>
          <w:tcPr>
            <w:tcW w:w="810" w:type="dxa"/>
            <w:noWrap/>
          </w:tcPr>
          <w:p>
            <w:pPr>
              <w:pStyle w:val="Compact"/>
              <w:spacing w:before="0" w:after="0" w:line="240" w:lineRule="auto"/>
              <w:jc w:val="right"/>
            </w:pPr>
            <w:r>
              <w:rPr>
                <w:rFonts w:ascii="Arial" w:hAnsi="Arial" w:cs="Arial" w:eastAsia="Arial"/>
                <w:color w:val="111111"/>
                <w:sz w:val="16"/>
              </w:rPr>
              <w:t xml:space="preserve">$2,331</w:t>
            </w:r>
          </w:p>
        </w:tc>
        <w:tc>
          <w:tcPr>
            <w:tcW w:w="810" w:type="dxa"/>
            <w:noWrap/>
          </w:tcPr>
          <w:p>
            <w:pPr>
              <w:pStyle w:val="Compact"/>
              <w:spacing w:before="0" w:after="0" w:line="240" w:lineRule="auto"/>
              <w:jc w:val="right"/>
            </w:pPr>
            <w:r>
              <w:rPr>
                <w:rFonts w:ascii="Arial" w:hAnsi="Arial" w:cs="Arial" w:eastAsia="Arial"/>
                <w:color w:val="111111"/>
                <w:sz w:val="16"/>
              </w:rPr>
              <w:t xml:space="preserve">$2,866</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2</w:t>
            </w:r>
          </w:p>
        </w:tc>
        <w:tc>
          <w:tcPr>
            <w:tcW w:w="324" w:type="dxa"/>
            <w:noWrap/>
          </w:tcPr>
          <w:p>
            <w:pPr>
              <w:pStyle w:val="Compact"/>
              <w:spacing w:before="0" w:after="0" w:line="240" w:lineRule="auto"/>
              <w:jc w:val="right"/>
            </w:pPr>
            <w:r>
              <w:rPr>
                <w:rFonts w:ascii="Arial" w:hAnsi="Arial" w:cs="Arial" w:eastAsia="Arial"/>
                <w:color w:val="111111"/>
                <w:sz w:val="16"/>
              </w:rPr>
              <w:t xml:space="preserve">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-$237</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-$1,444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-$1,903</w:t>
            </w:r>
          </w:p>
        </w:tc>
        <w:tc>
          <w:tcPr>
            <w:tcW w:w="810" w:type="dxa"/>
            <w:noWrap/>
          </w:tcPr>
          <w:p>
            <w:pPr>
              <w:pStyle w:val="Compact"/>
              <w:spacing w:before="0" w:after="0" w:line="240" w:lineRule="auto"/>
              <w:jc w:val="right"/>
            </w:pPr>
            <w:r>
              <w:rPr>
                <w:rFonts w:ascii="Arial" w:hAnsi="Arial" w:cs="Arial" w:eastAsia="Arial"/>
                <w:color w:val="111111"/>
                <w:sz w:val="16"/>
              </w:rPr>
              <w:t xml:space="preserve">$3,284</w:t>
            </w:r>
          </w:p>
        </w:tc>
        <w:tc>
          <w:tcPr>
            <w:tcW w:w="810" w:type="dxa"/>
            <w:noWrap/>
          </w:tcPr>
          <w:p>
            <w:pPr>
              <w:pStyle w:val="Compact"/>
              <w:spacing w:before="0" w:after="0" w:line="240" w:lineRule="auto"/>
              <w:jc w:val="right"/>
            </w:pPr>
            <w:r>
              <w:rPr>
                <w:rFonts w:ascii="Arial" w:hAnsi="Arial" w:cs="Arial" w:eastAsia="Arial"/>
                <w:color w:val="111111"/>
                <w:sz w:val="16"/>
              </w:rPr>
              <w:t xml:space="preserve">$3,547</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noWrap/>
          </w:tcPr>
          <w:p>
            <w:pPr>
              <w:pStyle w:val="Compact"/>
              <w:spacing w:before="0" w:after="0" w:line="240" w:lineRule="auto"/>
              <w:jc w:val="right"/>
            </w:pPr>
            <w:r>
              <w:rPr>
                <w:rFonts w:ascii="Arial" w:hAnsi="Arial" w:cs="Arial" w:eastAsia="Arial"/>
                <w:color w:val="111111"/>
                <w:sz w:val="16"/>
              </w:rPr>
              <w:t xml:space="preserve">2</w:t>
            </w:r>
          </w:p>
        </w:tc>
        <w:tc>
          <w:tcPr>
            <w:tcW w:w="324" w:type="dxa"/>
            <w:noWrap/>
          </w:tcPr>
          <w:p>
            <w:pPr>
              <w:pStyle w:val="Compact"/>
              <w:spacing w:before="0" w:after="0" w:line="240" w:lineRule="auto"/>
              <w:jc w:val="right"/>
            </w:pPr>
            <w:r>
              <w:rPr>
                <w:rFonts w:ascii="Arial" w:hAnsi="Arial" w:cs="Arial" w:eastAsia="Arial"/>
                <w:color w:val="111111"/>
                <w:sz w:val="16"/>
              </w:rPr>
              <w:t xml:space="preserve">3</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-$441</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-$1,769</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-$406</w:t>
            </w:r>
          </w:p>
        </w:tc>
        <w:tc>
          <w:tcPr>
            <w:tcW w:w="810" w:type="dxa"/>
            <w:noWrap/>
          </w:tcPr>
          <w:p>
            <w:pPr>
              <w:pStyle w:val="Compact"/>
              <w:spacing w:before="0" w:after="0" w:line="240" w:lineRule="auto"/>
              <w:jc w:val="right"/>
            </w:pPr>
            <w:r>
              <w:rPr>
                <w:rFonts w:ascii="Arial" w:hAnsi="Arial" w:cs="Arial" w:eastAsia="Arial"/>
                <w:color w:val="111111"/>
                <w:sz w:val="16"/>
              </w:rPr>
              <w:t xml:space="preserve">$1,998</w:t>
            </w:r>
          </w:p>
        </w:tc>
        <w:tc>
          <w:tcPr>
            <w:tcW w:w="810" w:type="dxa"/>
            <w:noWrap/>
          </w:tcPr>
          <w:p>
            <w:pPr>
              <w:pStyle w:val="Compact"/>
              <w:spacing w:before="0" w:after="0" w:line="240" w:lineRule="auto"/>
              <w:jc w:val="right"/>
            </w:pPr>
            <w:r>
              <w:rPr>
                <w:rFonts w:ascii="Arial" w:hAnsi="Arial" w:cs="Arial" w:eastAsia="Arial"/>
                <w:color w:val="111111"/>
                <w:sz w:val="16"/>
              </w:rPr>
              <w:t xml:space="preserve">$1,868</w:t>
            </w:r>
          </w:p>
        </w:tc>
      </w:tr>
      <w:tr>
        <w:trPr>
          <w:cantSplit/>
        </w:trPr>
        <w:tc>
          <w:tcPr>
            <w:tcW w:w="2349" w:type="dxa"/>
          </w:tcPr>
          <w:p>
            <w:pPr>
              <w:pStyle w:val="Compact"/>
              <w:spacing w:before="0" w:after="0" w:line="240" w:lineRule="auto"/>
              <w:jc w:val="left"/>
            </w:pPr>
            <w:r>
              <w:rPr>
                <w:rFonts w:ascii="Arial" w:hAnsi="Arial" w:cs="Arial" w:eastAsia="Arial"/>
                <w:color w:val="111111"/>
                <w:sz w:val="16"/>
              </w:rPr>
              <w:t xml:space="preserve">Constrained WLS</w:t>
            </w:r>
          </w:p>
        </w:tc>
        <w:tc>
          <w:tcPr>
            <w:tcW w:w="486" w:type="dxa"/>
            <w:noWrap/>
          </w:tcPr>
          <w:p>
            <w:pPr>
              <w:pStyle w:val="Compact"/>
              <w:spacing w:before="0" w:after="0" w:line="240" w:lineRule="auto"/>
              <w:jc w:val="right"/>
            </w:pPr>
            <w:r>
              <w:rPr>
                <w:rFonts w:ascii="Arial" w:hAnsi="Arial" w:cs="Arial" w:eastAsia="Arial"/>
                <w:color w:val="111111"/>
                <w:sz w:val="16"/>
              </w:rPr>
              <w:t xml:space="preserve">2</w:t>
            </w:r>
          </w:p>
        </w:tc>
        <w:tc>
          <w:tcPr>
            <w:tcW w:w="324" w:type="dxa"/>
            <w:noWrap/>
          </w:tcPr>
          <w:p>
            <w:pPr>
              <w:pStyle w:val="Compact"/>
              <w:spacing w:before="0" w:after="0" w:line="240" w:lineRule="auto"/>
              <w:jc w:val="right"/>
            </w:pPr>
            <w:r>
              <w:rPr>
                <w:rFonts w:ascii="Arial" w:hAnsi="Arial" w:cs="Arial" w:eastAsia="Arial"/>
                <w:color w:val="111111"/>
                <w:sz w:val="16"/>
              </w:rPr>
              <w:t xml:space="preserve">4</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$406</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$1,862</w:t>
            </w:r>
          </w:p>
        </w:tc>
        <w:tc>
          <w:tcPr>
            <w:tcW w:w="810" w:type="dxa"/>
            <w:noWrap/>
          </w:tcPr>
          <w:p>
            <w:pPr>
              <w:pStyle w:val="Compact"/>
              <w:spacing w:before="0" w:after="0" w:line="240" w:lineRule="auto"/>
              <w:jc w:val="right"/>
            </w:pPr>
            <w:r>
              <w:rPr>
                <w:rFonts w:ascii="Arial" w:hAnsi="Arial" w:cs="Arial" w:eastAsia="Arial"/>
                <w:color w:val="111111"/>
                <w:sz w:val="16"/>
              </w:rPr>
              <w:t xml:space="preserve">-$0</w:t>
            </w:r>
          </w:p>
        </w:tc>
        <w:tc>
          <w:tcPr>
            <w:tcW w:w="810" w:type="dxa"/>
            <w:noWrap/>
          </w:tcPr>
          <w:p>
            <w:pPr>
              <w:pStyle w:val="Compact"/>
              <w:spacing w:before="0" w:after="0" w:line="240" w:lineRule="auto"/>
              <w:jc w:val="right"/>
            </w:pPr>
            <w:r>
              <w:rPr>
                <w:rFonts w:ascii="Arial" w:hAnsi="Arial" w:cs="Arial" w:eastAsia="Arial"/>
                <w:color w:val="111111"/>
                <w:sz w:val="16"/>
              </w:rPr>
              <w:t xml:space="preserve">$3,740</w:t>
            </w:r>
          </w:p>
        </w:tc>
        <w:tc>
          <w:tcPr>
            <w:tcW w:w="810" w:type="dxa"/>
            <w:noWrap/>
          </w:tcPr>
          <w:p>
            <w:pPr>
              <w:pStyle w:val="Compact"/>
              <w:spacing w:before="0" w:after="0" w:line="240" w:lineRule="auto"/>
              <w:jc w:val="right"/>
            </w:pPr>
            <w:r>
              <w:rPr>
                <w:rFonts w:ascii="Arial" w:hAnsi="Arial" w:cs="Arial" w:eastAsia="Arial"/>
                <w:color w:val="111111"/>
                <w:sz w:val="16"/>
              </w:rPr>
              <w:t xml:space="preserve">$3,631</w:t>
            </w:r>
          </w:p>
        </w:tc>
        <w:tc>
          <w:tcPr>
            <w:tcW w:w="810" w:type="dxa"/>
            <w:noWrap/>
          </w:tcPr>
          <w:p>
            <w:pPr>
              <w:pStyle w:val="Compact"/>
              <w:spacing w:before="0" w:after="0" w:line="240" w:lineRule="auto"/>
              <w:jc w:val="right"/>
            </w:pPr>
            <w:r>
              <w:rPr>
                <w:rFonts w:ascii="Arial" w:hAnsi="Arial" w:cs="Arial" w:eastAsia="Arial"/>
                <w:color w:val="111111"/>
                <w:sz w:val="16"/>
              </w:rPr>
              <w:t xml:space="preserve">$4,089</w:t>
            </w:r>
          </w:p>
        </w:tc>
      </w:tr>
      <w:tr>
        <w:trPr>
          <w:cantSplit/>
        </w:trPr>
        <w:tc>
          <w:tcPr>
            <w:tcW w:w="234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Stacked LightGBM, constrained</w:t>
            </w:r>
          </w:p>
        </w:tc>
        <w:tc>
          <w:tcPr>
            <w:tcW w:w="48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w:t>
            </w:r>
          </w:p>
        </w:tc>
        <w:tc>
          <w:tcPr>
            <w:tcW w:w="3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$122</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$985</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$1,953</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$2,397</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$2,748</w:t>
            </w:r>
          </w:p>
        </w:tc>
      </w:tr>
    </w:tbl>
    <w:p>
      <w:pPr>
        <w:pStyle w:val="BodyText"/>
        <w:keepNext/>
        <w:spacing w:before="200"/>
        <w:jc w:val="both"/>
      </w:pPr>
      <w:r>
        <w:rPr>
          <w:b/>
          <w:bCs/>
          <w:sz w:val="19"/>
        </w:rPr>
        <w:t xml:space="preserve">Table 6.</w:t>
      </w:r>
      <w:r>
        <w:rPr>
          <w:sz w:val="19"/>
        </w:rPr>
        <w:t xml:space="preserve"> </w:t>
      </w:r>
      <w:r>
        <w:rPr>
          <w:sz w:val="19"/>
        </w:rPr>
        <w:t xml:space="preserve">The 20 largest drivers of the squared-error LightGBM predictions.</w:t>
      </w:r>
    </w:p>
    <w:p>
      <w:pPr>
        <w:pStyle w:val="BodyText"/>
        <w:keepNext/>
      </w:pPr>
      <w:r>
        <w:rPr>
          <w:i/>
          <w:iCs/>
          <w:sz w:val="17"/>
        </w:rPr>
        <w:t xml:space="preserve">Weighted mean absolute SHAP value on held-out folds. Rank stability across folds: mean Spearman correlation 0.79 over all features and 0.76 over the top 30. The last column is the loss in held-out R² when the feature is permuted in the CANN.</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940"/>
        <w:gridCol w:w="4701"/>
        <w:gridCol w:w="1410"/>
        <w:gridCol w:w="940"/>
        <w:gridCol w:w="1645"/>
      </w:tblGrid>
      <w:tr>
        <w:trPr>
          <w:tblHeader w:val="on"/>
          <w:cantSplit/>
        </w:trPr>
        <w:tc>
          <w:tcPr>
            <w:tcW w:w="94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Rank</w:t>
            </w:r>
          </w:p>
        </w:tc>
        <w:tc>
          <w:tcPr>
            <w:tcW w:w="470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Feature</w:t>
            </w:r>
          </w:p>
        </w:tc>
        <w:tc>
          <w:tcPr>
            <w:tcW w:w="14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w:t>
            </w:r>
          </w:p>
        </w:tc>
        <w:tc>
          <w:tcPr>
            <w:tcW w:w="94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SHAP</w:t>
            </w:r>
          </w:p>
        </w:tc>
        <w:tc>
          <w:tcPr>
            <w:tcW w:w="1645" w:type="dxa"/>
            <w:tcBorders>
              <w:top w:val="single" w:sz="10" w:space="0" w:color="333333"/>
              <w:bottom w:val="single" w:sz="6" w:space="0" w:color="333333"/>
            </w:tcBorders>
            <w:noWrap/>
          </w:tcPr>
          <w:p>
            <w:pPr>
              <w:pStyle w:val="Compact"/>
              <w:spacing w:before="0" w:after="0" w:line="240" w:lineRule="auto"/>
              <w:jc w:val="right"/>
            </w:pP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w:t>
            </w:r>
          </w:p>
        </w:tc>
        <w:tc>
          <w:tcPr>
            <w:tcW w:w="4701" w:type="dxa"/>
          </w:tcPr>
          <w:p>
            <w:pPr>
              <w:pStyle w:val="Compact"/>
              <w:spacing w:before="0" w:after="0" w:line="240" w:lineRule="auto"/>
              <w:jc w:val="left"/>
            </w:pPr>
            <w:r>
              <w:rPr>
                <w:rFonts w:ascii="Arial" w:hAnsi="Arial" w:cs="Arial" w:eastAsia="Arial"/>
                <w:color w:val="111111"/>
                <w:sz w:val="16"/>
              </w:rPr>
              <w:t xml:space="preserve">log_spend_y1</w:t>
            </w:r>
          </w:p>
        </w:tc>
        <w:tc>
          <w:tcPr>
            <w:tcW w:w="1410" w:type="dxa"/>
            <w:noWrap/>
          </w:tcPr>
          <w:p>
            <w:pPr>
              <w:pStyle w:val="Compact"/>
              <w:spacing w:before="0" w:after="0" w:line="240" w:lineRule="auto"/>
              <w:jc w:val="right"/>
            </w:pPr>
            <w:r>
              <w:rPr>
                <w:rFonts w:ascii="Arial" w:hAnsi="Arial" w:cs="Arial" w:eastAsia="Arial"/>
                <w:color w:val="111111"/>
                <w:sz w:val="16"/>
              </w:rPr>
              <w:t xml:space="preserve">$4,390</w:t>
            </w:r>
          </w:p>
        </w:tc>
        <w:tc>
          <w:tcPr>
            <w:tcW w:w="940" w:type="dxa"/>
            <w:noWrap/>
          </w:tcPr>
          <w:p>
            <w:pPr>
              <w:pStyle w:val="Compact"/>
              <w:spacing w:before="0" w:after="0" w:line="240" w:lineRule="auto"/>
              <w:jc w:val="right"/>
            </w:pPr>
            <w:r>
              <w:rPr>
                <w:rFonts w:ascii="Arial" w:hAnsi="Arial" w:cs="Arial" w:eastAsia="Arial"/>
                <w:color w:val="111111"/>
                <w:sz w:val="16"/>
              </w:rPr>
              <w:t xml:space="preserve">$338</w:t>
            </w:r>
          </w:p>
        </w:tc>
        <w:tc>
          <w:tcPr>
            <w:tcW w:w="1645" w:type="dxa"/>
            <w:noWrap/>
          </w:tcPr>
          <w:p>
            <w:pPr>
              <w:pStyle w:val="Compact"/>
              <w:spacing w:before="0" w:after="0" w:line="240" w:lineRule="auto"/>
              <w:jc w:val="right"/>
            </w:pPr>
            <w:r>
              <w:rPr>
                <w:rFonts w:ascii="Arial" w:hAnsi="Arial" w:cs="Arial" w:eastAsia="Arial"/>
                <w:color w:val="111111"/>
                <w:sz w:val="16"/>
              </w:rPr>
              <w:t xml:space="preserve">0.1083</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2</w:t>
            </w:r>
          </w:p>
        </w:tc>
        <w:tc>
          <w:tcPr>
            <w:tcW w:w="4701" w:type="dxa"/>
          </w:tcPr>
          <w:p>
            <w:pPr>
              <w:pStyle w:val="Compact"/>
              <w:spacing w:before="0" w:after="0" w:line="240" w:lineRule="auto"/>
              <w:jc w:val="left"/>
            </w:pPr>
            <w:r>
              <w:rPr>
                <w:rFonts w:ascii="Arial" w:hAnsi="Arial" w:cs="Arial" w:eastAsia="Arial"/>
                <w:color w:val="111111"/>
                <w:sz w:val="16"/>
              </w:rPr>
              <w:t xml:space="preserve">log_rx_fills_y1</w:t>
            </w:r>
          </w:p>
        </w:tc>
        <w:tc>
          <w:tcPr>
            <w:tcW w:w="1410" w:type="dxa"/>
            <w:noWrap/>
          </w:tcPr>
          <w:p>
            <w:pPr>
              <w:pStyle w:val="Compact"/>
              <w:spacing w:before="0" w:after="0" w:line="240" w:lineRule="auto"/>
              <w:jc w:val="right"/>
            </w:pPr>
            <w:r>
              <w:rPr>
                <w:rFonts w:ascii="Arial" w:hAnsi="Arial" w:cs="Arial" w:eastAsia="Arial"/>
                <w:color w:val="111111"/>
                <w:sz w:val="16"/>
              </w:rPr>
              <w:t xml:space="preserve">$1,762</w:t>
            </w:r>
          </w:p>
        </w:tc>
        <w:tc>
          <w:tcPr>
            <w:tcW w:w="940" w:type="dxa"/>
            <w:noWrap/>
          </w:tcPr>
          <w:p>
            <w:pPr>
              <w:pStyle w:val="Compact"/>
              <w:spacing w:before="0" w:after="0" w:line="240" w:lineRule="auto"/>
              <w:jc w:val="right"/>
            </w:pPr>
            <w:r>
              <w:rPr>
                <w:rFonts w:ascii="Arial" w:hAnsi="Arial" w:cs="Arial" w:eastAsia="Arial"/>
                <w:color w:val="111111"/>
                <w:sz w:val="16"/>
              </w:rPr>
              <w:t xml:space="preserve">$185</w:t>
            </w:r>
          </w:p>
        </w:tc>
        <w:tc>
          <w:tcPr>
            <w:tcW w:w="1645" w:type="dxa"/>
            <w:noWrap/>
          </w:tcPr>
          <w:p>
            <w:pPr>
              <w:pStyle w:val="Compact"/>
              <w:spacing w:before="0" w:after="0" w:line="240" w:lineRule="auto"/>
              <w:jc w:val="right"/>
            </w:pPr>
            <w:r>
              <w:rPr>
                <w:rFonts w:ascii="Arial" w:hAnsi="Arial" w:cs="Arial" w:eastAsia="Arial"/>
                <w:color w:val="111111"/>
                <w:sz w:val="16"/>
              </w:rPr>
              <w:t xml:space="preserve">0.0101</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3</w:t>
            </w:r>
          </w:p>
        </w:tc>
        <w:tc>
          <w:tcPr>
            <w:tcW w:w="4701" w:type="dxa"/>
          </w:tcPr>
          <w:p>
            <w:pPr>
              <w:pStyle w:val="Compact"/>
              <w:spacing w:before="0" w:after="0" w:line="240" w:lineRule="auto"/>
              <w:jc w:val="left"/>
            </w:pPr>
            <w:r>
              <w:rPr>
                <w:rFonts w:ascii="Arial" w:hAnsi="Arial" w:cs="Arial" w:eastAsia="Arial"/>
                <w:color w:val="111111"/>
                <w:sz w:val="16"/>
              </w:rPr>
              <w:t xml:space="preserve">n_conditions</w:t>
            </w:r>
          </w:p>
        </w:tc>
        <w:tc>
          <w:tcPr>
            <w:tcW w:w="1410" w:type="dxa"/>
            <w:noWrap/>
          </w:tcPr>
          <w:p>
            <w:pPr>
              <w:pStyle w:val="Compact"/>
              <w:spacing w:before="0" w:after="0" w:line="240" w:lineRule="auto"/>
              <w:jc w:val="right"/>
            </w:pPr>
            <w:r>
              <w:rPr>
                <w:rFonts w:ascii="Arial" w:hAnsi="Arial" w:cs="Arial" w:eastAsia="Arial"/>
                <w:color w:val="111111"/>
                <w:sz w:val="16"/>
              </w:rPr>
              <w:t xml:space="preserve">$899</w:t>
            </w:r>
          </w:p>
        </w:tc>
        <w:tc>
          <w:tcPr>
            <w:tcW w:w="940" w:type="dxa"/>
            <w:noWrap/>
          </w:tcPr>
          <w:p>
            <w:pPr>
              <w:pStyle w:val="Compact"/>
              <w:spacing w:before="0" w:after="0" w:line="240" w:lineRule="auto"/>
              <w:jc w:val="right"/>
            </w:pPr>
            <w:r>
              <w:rPr>
                <w:rFonts w:ascii="Arial" w:hAnsi="Arial" w:cs="Arial" w:eastAsia="Arial"/>
                <w:color w:val="111111"/>
                <w:sz w:val="16"/>
              </w:rPr>
              <w:t xml:space="preserve">$194</w:t>
            </w:r>
          </w:p>
        </w:tc>
        <w:tc>
          <w:tcPr>
            <w:tcW w:w="1645" w:type="dxa"/>
            <w:noWrap/>
          </w:tcPr>
          <w:p>
            <w:pPr>
              <w:pStyle w:val="Compact"/>
              <w:spacing w:before="0" w:after="0" w:line="240" w:lineRule="auto"/>
              <w:jc w:val="right"/>
            </w:pPr>
            <w:r>
              <w:rPr>
                <w:rFonts w:ascii="Arial" w:hAnsi="Arial" w:cs="Arial" w:eastAsia="Arial"/>
                <w:color w:val="111111"/>
                <w:sz w:val="16"/>
              </w:rPr>
              <w:t xml:space="preserve">0.0209</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4</w:t>
            </w:r>
          </w:p>
        </w:tc>
        <w:tc>
          <w:tcPr>
            <w:tcW w:w="4701" w:type="dxa"/>
          </w:tcPr>
          <w:p>
            <w:pPr>
              <w:pStyle w:val="Compact"/>
              <w:spacing w:before="0" w:after="0" w:line="240" w:lineRule="auto"/>
              <w:jc w:val="left"/>
            </w:pPr>
            <w:r>
              <w:rPr>
                <w:rFonts w:ascii="Arial" w:hAnsi="Arial" w:cs="Arial" w:eastAsia="Arial"/>
                <w:color w:val="111111"/>
                <w:sz w:val="16"/>
              </w:rPr>
              <w:t xml:space="preserve">log_office_visits_y1</w:t>
            </w:r>
          </w:p>
        </w:tc>
        <w:tc>
          <w:tcPr>
            <w:tcW w:w="1410" w:type="dxa"/>
            <w:noWrap/>
          </w:tcPr>
          <w:p>
            <w:pPr>
              <w:pStyle w:val="Compact"/>
              <w:spacing w:before="0" w:after="0" w:line="240" w:lineRule="auto"/>
              <w:jc w:val="right"/>
            </w:pPr>
            <w:r>
              <w:rPr>
                <w:rFonts w:ascii="Arial" w:hAnsi="Arial" w:cs="Arial" w:eastAsia="Arial"/>
                <w:color w:val="111111"/>
                <w:sz w:val="16"/>
              </w:rPr>
              <w:t xml:space="preserve">$525</w:t>
            </w:r>
          </w:p>
        </w:tc>
        <w:tc>
          <w:tcPr>
            <w:tcW w:w="940" w:type="dxa"/>
            <w:noWrap/>
          </w:tcPr>
          <w:p>
            <w:pPr>
              <w:pStyle w:val="Compact"/>
              <w:spacing w:before="0" w:after="0" w:line="240" w:lineRule="auto"/>
              <w:jc w:val="right"/>
            </w:pPr>
            <w:r>
              <w:rPr>
                <w:rFonts w:ascii="Arial" w:hAnsi="Arial" w:cs="Arial" w:eastAsia="Arial"/>
                <w:color w:val="111111"/>
                <w:sz w:val="16"/>
              </w:rPr>
              <w:t xml:space="preserve">$52</w:t>
            </w:r>
          </w:p>
        </w:tc>
        <w:tc>
          <w:tcPr>
            <w:tcW w:w="1645" w:type="dxa"/>
            <w:noWrap/>
          </w:tcPr>
          <w:p>
            <w:pPr>
              <w:pStyle w:val="Compact"/>
              <w:spacing w:before="0" w:after="0" w:line="240" w:lineRule="auto"/>
              <w:jc w:val="right"/>
            </w:pPr>
            <w:r>
              <w:rPr>
                <w:rFonts w:ascii="Arial" w:hAnsi="Arial" w:cs="Arial" w:eastAsia="Arial"/>
                <w:color w:val="111111"/>
                <w:sz w:val="16"/>
              </w:rPr>
              <w:t xml:space="preserve">0.0039</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5</w:t>
            </w:r>
          </w:p>
        </w:tc>
        <w:tc>
          <w:tcPr>
            <w:tcW w:w="4701" w:type="dxa"/>
          </w:tcPr>
          <w:p>
            <w:pPr>
              <w:pStyle w:val="Compact"/>
              <w:spacing w:before="0" w:after="0" w:line="240" w:lineRule="auto"/>
              <w:jc w:val="left"/>
            </w:pPr>
            <w:r>
              <w:rPr>
                <w:rFonts w:ascii="Arial" w:hAnsi="Arial" w:cs="Arial" w:eastAsia="Arial"/>
                <w:color w:val="111111"/>
                <w:sz w:val="16"/>
              </w:rPr>
              <w:t xml:space="preserve">log_inpatient_y1</w:t>
            </w:r>
          </w:p>
        </w:tc>
        <w:tc>
          <w:tcPr>
            <w:tcW w:w="1410" w:type="dxa"/>
            <w:noWrap/>
          </w:tcPr>
          <w:p>
            <w:pPr>
              <w:pStyle w:val="Compact"/>
              <w:spacing w:before="0" w:after="0" w:line="240" w:lineRule="auto"/>
              <w:jc w:val="right"/>
            </w:pPr>
            <w:r>
              <w:rPr>
                <w:rFonts w:ascii="Arial" w:hAnsi="Arial" w:cs="Arial" w:eastAsia="Arial"/>
                <w:color w:val="111111"/>
                <w:sz w:val="16"/>
              </w:rPr>
              <w:t xml:space="preserve">$460</w:t>
            </w:r>
          </w:p>
        </w:tc>
        <w:tc>
          <w:tcPr>
            <w:tcW w:w="940" w:type="dxa"/>
            <w:noWrap/>
          </w:tcPr>
          <w:p>
            <w:pPr>
              <w:pStyle w:val="Compact"/>
              <w:spacing w:before="0" w:after="0" w:line="240" w:lineRule="auto"/>
              <w:jc w:val="right"/>
            </w:pPr>
            <w:r>
              <w:rPr>
                <w:rFonts w:ascii="Arial" w:hAnsi="Arial" w:cs="Arial" w:eastAsia="Arial"/>
                <w:color w:val="111111"/>
                <w:sz w:val="16"/>
              </w:rPr>
              <w:t xml:space="preserve">$102</w:t>
            </w:r>
          </w:p>
        </w:tc>
        <w:tc>
          <w:tcPr>
            <w:tcW w:w="1645" w:type="dxa"/>
            <w:noWrap/>
          </w:tcPr>
          <w:p>
            <w:pPr>
              <w:pStyle w:val="Compact"/>
              <w:spacing w:before="0" w:after="0" w:line="240" w:lineRule="auto"/>
              <w:jc w:val="right"/>
            </w:pPr>
            <w:r>
              <w:rPr>
                <w:rFonts w:ascii="Arial" w:hAnsi="Arial" w:cs="Arial" w:eastAsia="Arial"/>
                <w:color w:val="111111"/>
                <w:sz w:val="16"/>
              </w:rPr>
              <w:t xml:space="preserve">0.0163</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6</w:t>
            </w:r>
          </w:p>
        </w:tc>
        <w:tc>
          <w:tcPr>
            <w:tcW w:w="4701" w:type="dxa"/>
          </w:tcPr>
          <w:p>
            <w:pPr>
              <w:pStyle w:val="Compact"/>
              <w:spacing w:before="0" w:after="0" w:line="240" w:lineRule="auto"/>
              <w:jc w:val="left"/>
            </w:pPr>
            <w:r>
              <w:rPr>
                <w:rFonts w:ascii="Arial" w:hAnsi="Arial" w:cs="Arial" w:eastAsia="Arial"/>
                <w:color w:val="111111"/>
                <w:sz w:val="16"/>
              </w:rPr>
              <w:t xml:space="preserve">n_body_systems</w:t>
            </w:r>
          </w:p>
        </w:tc>
        <w:tc>
          <w:tcPr>
            <w:tcW w:w="1410" w:type="dxa"/>
            <w:noWrap/>
          </w:tcPr>
          <w:p>
            <w:pPr>
              <w:pStyle w:val="Compact"/>
              <w:spacing w:before="0" w:after="0" w:line="240" w:lineRule="auto"/>
              <w:jc w:val="right"/>
            </w:pPr>
            <w:r>
              <w:rPr>
                <w:rFonts w:ascii="Arial" w:hAnsi="Arial" w:cs="Arial" w:eastAsia="Arial"/>
                <w:color w:val="111111"/>
                <w:sz w:val="16"/>
              </w:rPr>
              <w:t xml:space="preserve">$372</w:t>
            </w:r>
          </w:p>
        </w:tc>
        <w:tc>
          <w:tcPr>
            <w:tcW w:w="940" w:type="dxa"/>
            <w:noWrap/>
          </w:tcPr>
          <w:p>
            <w:pPr>
              <w:pStyle w:val="Compact"/>
              <w:spacing w:before="0" w:after="0" w:line="240" w:lineRule="auto"/>
              <w:jc w:val="right"/>
            </w:pPr>
            <w:r>
              <w:rPr>
                <w:rFonts w:ascii="Arial" w:hAnsi="Arial" w:cs="Arial" w:eastAsia="Arial"/>
                <w:color w:val="111111"/>
                <w:sz w:val="16"/>
              </w:rPr>
              <w:t xml:space="preserve">$33</w:t>
            </w:r>
          </w:p>
        </w:tc>
        <w:tc>
          <w:tcPr>
            <w:tcW w:w="1645" w:type="dxa"/>
            <w:noWrap/>
          </w:tcPr>
          <w:p>
            <w:pPr>
              <w:pStyle w:val="Compact"/>
              <w:spacing w:before="0" w:after="0" w:line="240" w:lineRule="auto"/>
              <w:jc w:val="right"/>
            </w:pPr>
            <w:r>
              <w:rPr>
                <w:rFonts w:ascii="Arial" w:hAnsi="Arial" w:cs="Arial" w:eastAsia="Arial"/>
                <w:color w:val="111111"/>
                <w:sz w:val="16"/>
              </w:rPr>
              <w:t xml:space="preserve">-0.0119</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7</w:t>
            </w:r>
          </w:p>
        </w:tc>
        <w:tc>
          <w:tcPr>
            <w:tcW w:w="4701" w:type="dxa"/>
          </w:tcPr>
          <w:p>
            <w:pPr>
              <w:pStyle w:val="Compact"/>
              <w:spacing w:before="0" w:after="0" w:line="240" w:lineRule="auto"/>
              <w:jc w:val="left"/>
            </w:pPr>
            <w:r>
              <w:rPr>
                <w:rFonts w:ascii="Arial" w:hAnsi="Arial" w:cs="Arial" w:eastAsia="Arial"/>
                <w:color w:val="111111"/>
                <w:sz w:val="16"/>
              </w:rPr>
              <w:t xml:space="preserve">END002+END005 Diabetes mellitus without complication / Diabetes mellitus, Type 2</w:t>
            </w:r>
          </w:p>
        </w:tc>
        <w:tc>
          <w:tcPr>
            <w:tcW w:w="1410" w:type="dxa"/>
            <w:noWrap/>
          </w:tcPr>
          <w:p>
            <w:pPr>
              <w:pStyle w:val="Compact"/>
              <w:spacing w:before="0" w:after="0" w:line="240" w:lineRule="auto"/>
              <w:jc w:val="right"/>
            </w:pPr>
            <w:r>
              <w:rPr>
                <w:rFonts w:ascii="Arial" w:hAnsi="Arial" w:cs="Arial" w:eastAsia="Arial"/>
                <w:color w:val="111111"/>
                <w:sz w:val="16"/>
              </w:rPr>
              <w:t xml:space="preserve">$233</w:t>
            </w:r>
          </w:p>
        </w:tc>
        <w:tc>
          <w:tcPr>
            <w:tcW w:w="940" w:type="dxa"/>
            <w:noWrap/>
          </w:tcPr>
          <w:p>
            <w:pPr>
              <w:pStyle w:val="Compact"/>
              <w:spacing w:before="0" w:after="0" w:line="240" w:lineRule="auto"/>
              <w:jc w:val="right"/>
            </w:pPr>
            <w:r>
              <w:rPr>
                <w:rFonts w:ascii="Arial" w:hAnsi="Arial" w:cs="Arial" w:eastAsia="Arial"/>
                <w:color w:val="111111"/>
                <w:sz w:val="16"/>
              </w:rPr>
              <w:t xml:space="preserve">$46</w:t>
            </w:r>
          </w:p>
        </w:tc>
        <w:tc>
          <w:tcPr>
            <w:tcW w:w="1645" w:type="dxa"/>
            <w:noWrap/>
          </w:tcPr>
          <w:p>
            <w:pPr>
              <w:pStyle w:val="Compact"/>
              <w:spacing w:before="0" w:after="0" w:line="240" w:lineRule="auto"/>
              <w:jc w:val="right"/>
            </w:pPr>
            <w:r>
              <w:rPr>
                <w:rFonts w:ascii="Arial" w:hAnsi="Arial" w:cs="Arial" w:eastAsia="Arial"/>
                <w:color w:val="111111"/>
                <w:sz w:val="16"/>
              </w:rPr>
              <w:t xml:space="preserve">-0.0013</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8</w:t>
            </w:r>
          </w:p>
        </w:tc>
        <w:tc>
          <w:tcPr>
            <w:tcW w:w="4701" w:type="dxa"/>
          </w:tcPr>
          <w:p>
            <w:pPr>
              <w:pStyle w:val="Compact"/>
              <w:spacing w:before="0" w:after="0" w:line="240" w:lineRule="auto"/>
              <w:jc w:val="left"/>
            </w:pPr>
            <w:r>
              <w:rPr>
                <w:rFonts w:ascii="Arial" w:hAnsi="Arial" w:cs="Arial" w:eastAsia="Arial"/>
                <w:color w:val="111111"/>
                <w:sz w:val="16"/>
              </w:rPr>
              <w:t xml:space="preserve">age_75-84</w:t>
            </w:r>
          </w:p>
        </w:tc>
        <w:tc>
          <w:tcPr>
            <w:tcW w:w="1410" w:type="dxa"/>
            <w:noWrap/>
          </w:tcPr>
          <w:p>
            <w:pPr>
              <w:pStyle w:val="Compact"/>
              <w:spacing w:before="0" w:after="0" w:line="240" w:lineRule="auto"/>
              <w:jc w:val="right"/>
            </w:pPr>
            <w:r>
              <w:rPr>
                <w:rFonts w:ascii="Arial" w:hAnsi="Arial" w:cs="Arial" w:eastAsia="Arial"/>
                <w:color w:val="111111"/>
                <w:sz w:val="16"/>
              </w:rPr>
              <w:t xml:space="preserve">$199</w:t>
            </w:r>
          </w:p>
        </w:tc>
        <w:tc>
          <w:tcPr>
            <w:tcW w:w="940" w:type="dxa"/>
            <w:noWrap/>
          </w:tcPr>
          <w:p>
            <w:pPr>
              <w:pStyle w:val="Compact"/>
              <w:spacing w:before="0" w:after="0" w:line="240" w:lineRule="auto"/>
              <w:jc w:val="right"/>
            </w:pPr>
            <w:r>
              <w:rPr>
                <w:rFonts w:ascii="Arial" w:hAnsi="Arial" w:cs="Arial" w:eastAsia="Arial"/>
                <w:color w:val="111111"/>
                <w:sz w:val="16"/>
              </w:rPr>
              <w:t xml:space="preserve">$57</w:t>
            </w:r>
          </w:p>
        </w:tc>
        <w:tc>
          <w:tcPr>
            <w:tcW w:w="1645" w:type="dxa"/>
            <w:noWrap/>
          </w:tcPr>
          <w:p>
            <w:pPr>
              <w:pStyle w:val="Compact"/>
              <w:spacing w:before="0" w:after="0" w:line="240" w:lineRule="auto"/>
              <w:jc w:val="right"/>
            </w:pPr>
            <w:r>
              <w:rPr>
                <w:rFonts w:ascii="Arial" w:hAnsi="Arial" w:cs="Arial" w:eastAsia="Arial"/>
                <w:color w:val="111111"/>
                <w:sz w:val="16"/>
              </w:rPr>
              <w:t xml:space="preserve">-0.0004</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9</w:t>
            </w:r>
          </w:p>
        </w:tc>
        <w:tc>
          <w:tcPr>
            <w:tcW w:w="4701" w:type="dxa"/>
          </w:tcPr>
          <w:p>
            <w:pPr>
              <w:pStyle w:val="Compact"/>
              <w:spacing w:before="0" w:after="0" w:line="240" w:lineRule="auto"/>
              <w:jc w:val="left"/>
            </w:pPr>
            <w:r>
              <w:rPr>
                <w:rFonts w:ascii="Arial" w:hAnsi="Arial" w:cs="Arial" w:eastAsia="Arial"/>
                <w:color w:val="111111"/>
                <w:sz w:val="16"/>
              </w:rPr>
              <w:t xml:space="preserve">age_85+</w:t>
            </w:r>
          </w:p>
        </w:tc>
        <w:tc>
          <w:tcPr>
            <w:tcW w:w="1410" w:type="dxa"/>
            <w:noWrap/>
          </w:tcPr>
          <w:p>
            <w:pPr>
              <w:pStyle w:val="Compact"/>
              <w:spacing w:before="0" w:after="0" w:line="240" w:lineRule="auto"/>
              <w:jc w:val="right"/>
            </w:pPr>
            <w:r>
              <w:rPr>
                <w:rFonts w:ascii="Arial" w:hAnsi="Arial" w:cs="Arial" w:eastAsia="Arial"/>
                <w:color w:val="111111"/>
                <w:sz w:val="16"/>
              </w:rPr>
              <w:t xml:space="preserve">$164</w:t>
            </w:r>
          </w:p>
        </w:tc>
        <w:tc>
          <w:tcPr>
            <w:tcW w:w="940" w:type="dxa"/>
            <w:noWrap/>
          </w:tcPr>
          <w:p>
            <w:pPr>
              <w:pStyle w:val="Compact"/>
              <w:spacing w:before="0" w:after="0" w:line="240" w:lineRule="auto"/>
              <w:jc w:val="right"/>
            </w:pPr>
            <w:r>
              <w:rPr>
                <w:rFonts w:ascii="Arial" w:hAnsi="Arial" w:cs="Arial" w:eastAsia="Arial"/>
                <w:color w:val="111111"/>
                <w:sz w:val="16"/>
              </w:rPr>
              <w:t xml:space="preserve">$21</w:t>
            </w:r>
          </w:p>
        </w:tc>
        <w:tc>
          <w:tcPr>
            <w:tcW w:w="1645" w:type="dxa"/>
            <w:noWrap/>
          </w:tcPr>
          <w:p>
            <w:pPr>
              <w:pStyle w:val="Compact"/>
              <w:spacing w:before="0" w:after="0" w:line="240" w:lineRule="auto"/>
              <w:jc w:val="right"/>
            </w:pPr>
            <w:r>
              <w:rPr>
                <w:rFonts w:ascii="Arial" w:hAnsi="Arial" w:cs="Arial" w:eastAsia="Arial"/>
                <w:color w:val="111111"/>
                <w:sz w:val="16"/>
              </w:rPr>
              <w:t xml:space="preserve">0.0101</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10</w:t>
            </w:r>
          </w:p>
        </w:tc>
        <w:tc>
          <w:tcPr>
            <w:tcW w:w="4701" w:type="dxa"/>
          </w:tcPr>
          <w:p>
            <w:pPr>
              <w:pStyle w:val="Compact"/>
              <w:spacing w:before="0" w:after="0" w:line="240" w:lineRule="auto"/>
              <w:jc w:val="left"/>
            </w:pPr>
            <w:r>
              <w:rPr>
                <w:rFonts w:ascii="Arial" w:hAnsi="Arial" w:cs="Arial" w:eastAsia="Arial"/>
                <w:color w:val="111111"/>
                <w:sz w:val="16"/>
              </w:rPr>
              <w:t xml:space="preserve">age_55-64</w:t>
            </w:r>
          </w:p>
        </w:tc>
        <w:tc>
          <w:tcPr>
            <w:tcW w:w="1410" w:type="dxa"/>
            <w:noWrap/>
          </w:tcPr>
          <w:p>
            <w:pPr>
              <w:pStyle w:val="Compact"/>
              <w:spacing w:before="0" w:after="0" w:line="240" w:lineRule="auto"/>
              <w:jc w:val="right"/>
            </w:pPr>
            <w:r>
              <w:rPr>
                <w:rFonts w:ascii="Arial" w:hAnsi="Arial" w:cs="Arial" w:eastAsia="Arial"/>
                <w:color w:val="111111"/>
                <w:sz w:val="16"/>
              </w:rPr>
              <w:t xml:space="preserve">$153</w:t>
            </w:r>
          </w:p>
        </w:tc>
        <w:tc>
          <w:tcPr>
            <w:tcW w:w="940" w:type="dxa"/>
            <w:noWrap/>
          </w:tcPr>
          <w:p>
            <w:pPr>
              <w:pStyle w:val="Compact"/>
              <w:spacing w:before="0" w:after="0" w:line="240" w:lineRule="auto"/>
              <w:jc w:val="right"/>
            </w:pPr>
            <w:r>
              <w:rPr>
                <w:rFonts w:ascii="Arial" w:hAnsi="Arial" w:cs="Arial" w:eastAsia="Arial"/>
                <w:color w:val="111111"/>
                <w:sz w:val="16"/>
              </w:rPr>
              <w:t xml:space="preserve">$50</w:t>
            </w:r>
          </w:p>
        </w:tc>
        <w:tc>
          <w:tcPr>
            <w:tcW w:w="1645" w:type="dxa"/>
            <w:noWrap/>
          </w:tcPr>
          <w:p>
            <w:pPr>
              <w:pStyle w:val="Compact"/>
              <w:spacing w:before="0" w:after="0" w:line="240" w:lineRule="auto"/>
              <w:jc w:val="right"/>
            </w:pPr>
            <w:r>
              <w:rPr>
                <w:rFonts w:ascii="Arial" w:hAnsi="Arial" w:cs="Arial" w:eastAsia="Arial"/>
                <w:color w:val="111111"/>
                <w:sz w:val="16"/>
              </w:rPr>
              <w:t xml:space="preserve">0.0091</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11</w:t>
            </w:r>
          </w:p>
        </w:tc>
        <w:tc>
          <w:tcPr>
            <w:tcW w:w="4701" w:type="dxa"/>
          </w:tcPr>
          <w:p>
            <w:pPr>
              <w:pStyle w:val="Compact"/>
              <w:spacing w:before="0" w:after="0" w:line="240" w:lineRule="auto"/>
              <w:jc w:val="left"/>
            </w:pPr>
            <w:r>
              <w:rPr>
                <w:rFonts w:ascii="Arial" w:hAnsi="Arial" w:cs="Arial" w:eastAsia="Arial"/>
                <w:color w:val="111111"/>
                <w:sz w:val="16"/>
              </w:rPr>
              <w:t xml:space="preserve">age_65-74</w:t>
            </w:r>
          </w:p>
        </w:tc>
        <w:tc>
          <w:tcPr>
            <w:tcW w:w="1410" w:type="dxa"/>
            <w:noWrap/>
          </w:tcPr>
          <w:p>
            <w:pPr>
              <w:pStyle w:val="Compact"/>
              <w:spacing w:before="0" w:after="0" w:line="240" w:lineRule="auto"/>
              <w:jc w:val="right"/>
            </w:pPr>
            <w:r>
              <w:rPr>
                <w:rFonts w:ascii="Arial" w:hAnsi="Arial" w:cs="Arial" w:eastAsia="Arial"/>
                <w:color w:val="111111"/>
                <w:sz w:val="16"/>
              </w:rPr>
              <w:t xml:space="preserve">$142</w:t>
            </w:r>
          </w:p>
        </w:tc>
        <w:tc>
          <w:tcPr>
            <w:tcW w:w="940" w:type="dxa"/>
            <w:noWrap/>
          </w:tcPr>
          <w:p>
            <w:pPr>
              <w:pStyle w:val="Compact"/>
              <w:spacing w:before="0" w:after="0" w:line="240" w:lineRule="auto"/>
              <w:jc w:val="right"/>
            </w:pPr>
            <w:r>
              <w:rPr>
                <w:rFonts w:ascii="Arial" w:hAnsi="Arial" w:cs="Arial" w:eastAsia="Arial"/>
                <w:color w:val="111111"/>
                <w:sz w:val="16"/>
              </w:rPr>
              <w:t xml:space="preserve">$29</w:t>
            </w:r>
          </w:p>
        </w:tc>
        <w:tc>
          <w:tcPr>
            <w:tcW w:w="1645" w:type="dxa"/>
            <w:noWrap/>
          </w:tcPr>
          <w:p>
            <w:pPr>
              <w:pStyle w:val="Compact"/>
              <w:spacing w:before="0" w:after="0" w:line="240" w:lineRule="auto"/>
              <w:jc w:val="right"/>
            </w:pPr>
            <w:r>
              <w:rPr>
                <w:rFonts w:ascii="Arial" w:hAnsi="Arial" w:cs="Arial" w:eastAsia="Arial"/>
                <w:color w:val="111111"/>
                <w:sz w:val="16"/>
              </w:rPr>
              <w:t xml:space="preserve">0.0044</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12</w:t>
            </w:r>
          </w:p>
        </w:tc>
        <w:tc>
          <w:tcPr>
            <w:tcW w:w="4701" w:type="dxa"/>
          </w:tcPr>
          <w:p>
            <w:pPr>
              <w:pStyle w:val="Compact"/>
              <w:spacing w:before="0" w:after="0" w:line="240" w:lineRule="auto"/>
              <w:jc w:val="left"/>
            </w:pPr>
            <w:r>
              <w:rPr>
                <w:rFonts w:ascii="Arial" w:hAnsi="Arial" w:cs="Arial" w:eastAsia="Arial"/>
                <w:color w:val="111111"/>
                <w:sz w:val="16"/>
              </w:rPr>
              <w:t xml:space="preserve">MUS003 Rheumatoid arthritis and related disease</w:t>
            </w:r>
          </w:p>
        </w:tc>
        <w:tc>
          <w:tcPr>
            <w:tcW w:w="1410" w:type="dxa"/>
            <w:noWrap/>
          </w:tcPr>
          <w:p>
            <w:pPr>
              <w:pStyle w:val="Compact"/>
              <w:spacing w:before="0" w:after="0" w:line="240" w:lineRule="auto"/>
              <w:jc w:val="right"/>
            </w:pPr>
            <w:r>
              <w:rPr>
                <w:rFonts w:ascii="Arial" w:hAnsi="Arial" w:cs="Arial" w:eastAsia="Arial"/>
                <w:color w:val="111111"/>
                <w:sz w:val="16"/>
              </w:rPr>
              <w:t xml:space="preserve">$136</w:t>
            </w:r>
          </w:p>
        </w:tc>
        <w:tc>
          <w:tcPr>
            <w:tcW w:w="940" w:type="dxa"/>
            <w:noWrap/>
          </w:tcPr>
          <w:p>
            <w:pPr>
              <w:pStyle w:val="Compact"/>
              <w:spacing w:before="0" w:after="0" w:line="240" w:lineRule="auto"/>
              <w:jc w:val="right"/>
            </w:pPr>
            <w:r>
              <w:rPr>
                <w:rFonts w:ascii="Arial" w:hAnsi="Arial" w:cs="Arial" w:eastAsia="Arial"/>
                <w:color w:val="111111"/>
                <w:sz w:val="16"/>
              </w:rPr>
              <w:t xml:space="preserve">$53</w:t>
            </w:r>
          </w:p>
        </w:tc>
        <w:tc>
          <w:tcPr>
            <w:tcW w:w="1645" w:type="dxa"/>
            <w:noWrap/>
          </w:tcPr>
          <w:p>
            <w:pPr>
              <w:pStyle w:val="Compact"/>
              <w:spacing w:before="0" w:after="0" w:line="240" w:lineRule="auto"/>
              <w:jc w:val="right"/>
            </w:pPr>
            <w:r>
              <w:rPr>
                <w:rFonts w:ascii="Arial" w:hAnsi="Arial" w:cs="Arial" w:eastAsia="Arial"/>
                <w:color w:val="111111"/>
                <w:sz w:val="16"/>
              </w:rPr>
              <w:t xml:space="preserve">-0.0111</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13</w:t>
            </w:r>
          </w:p>
        </w:tc>
        <w:tc>
          <w:tcPr>
            <w:tcW w:w="4701" w:type="dxa"/>
          </w:tcPr>
          <w:p>
            <w:pPr>
              <w:pStyle w:val="Compact"/>
              <w:spacing w:before="0" w:after="0" w:line="240" w:lineRule="auto"/>
              <w:jc w:val="left"/>
            </w:pPr>
            <w:r>
              <w:rPr>
                <w:rFonts w:ascii="Arial" w:hAnsi="Arial" w:cs="Arial" w:eastAsia="Arial"/>
                <w:color w:val="111111"/>
                <w:sz w:val="16"/>
              </w:rPr>
              <w:t xml:space="preserve">END010 Disorders of lipid metabolism</w:t>
            </w:r>
          </w:p>
        </w:tc>
        <w:tc>
          <w:tcPr>
            <w:tcW w:w="1410" w:type="dxa"/>
            <w:noWrap/>
          </w:tcPr>
          <w:p>
            <w:pPr>
              <w:pStyle w:val="Compact"/>
              <w:spacing w:before="0" w:after="0" w:line="240" w:lineRule="auto"/>
              <w:jc w:val="right"/>
            </w:pPr>
            <w:r>
              <w:rPr>
                <w:rFonts w:ascii="Arial" w:hAnsi="Arial" w:cs="Arial" w:eastAsia="Arial"/>
                <w:color w:val="111111"/>
                <w:sz w:val="16"/>
              </w:rPr>
              <w:t xml:space="preserve">$132</w:t>
            </w:r>
          </w:p>
        </w:tc>
        <w:tc>
          <w:tcPr>
            <w:tcW w:w="940" w:type="dxa"/>
            <w:noWrap/>
          </w:tcPr>
          <w:p>
            <w:pPr>
              <w:pStyle w:val="Compact"/>
              <w:spacing w:before="0" w:after="0" w:line="240" w:lineRule="auto"/>
              <w:jc w:val="right"/>
            </w:pPr>
            <w:r>
              <w:rPr>
                <w:rFonts w:ascii="Arial" w:hAnsi="Arial" w:cs="Arial" w:eastAsia="Arial"/>
                <w:color w:val="111111"/>
                <w:sz w:val="16"/>
              </w:rPr>
              <w:t xml:space="preserve">$70</w:t>
            </w:r>
          </w:p>
        </w:tc>
        <w:tc>
          <w:tcPr>
            <w:tcW w:w="1645" w:type="dxa"/>
            <w:noWrap/>
          </w:tcPr>
          <w:p>
            <w:pPr>
              <w:pStyle w:val="Compact"/>
              <w:spacing w:before="0" w:after="0" w:line="240" w:lineRule="auto"/>
              <w:jc w:val="right"/>
            </w:pPr>
            <w:r>
              <w:rPr>
                <w:rFonts w:ascii="Arial" w:hAnsi="Arial" w:cs="Arial" w:eastAsia="Arial"/>
                <w:color w:val="111111"/>
                <w:sz w:val="16"/>
              </w:rPr>
              <w:t xml:space="preserve">0.0098</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14</w:t>
            </w:r>
          </w:p>
        </w:tc>
        <w:tc>
          <w:tcPr>
            <w:tcW w:w="4701" w:type="dxa"/>
          </w:tcPr>
          <w:p>
            <w:pPr>
              <w:pStyle w:val="Compact"/>
              <w:spacing w:before="0" w:after="0" w:line="240" w:lineRule="auto"/>
              <w:jc w:val="left"/>
            </w:pPr>
            <w:r>
              <w:rPr>
                <w:rFonts w:ascii="Arial" w:hAnsi="Arial" w:cs="Arial" w:eastAsia="Arial"/>
                <w:color w:val="111111"/>
                <w:sz w:val="16"/>
              </w:rPr>
              <w:t xml:space="preserve">age_5-17</w:t>
            </w:r>
          </w:p>
        </w:tc>
        <w:tc>
          <w:tcPr>
            <w:tcW w:w="1410" w:type="dxa"/>
            <w:noWrap/>
          </w:tcPr>
          <w:p>
            <w:pPr>
              <w:pStyle w:val="Compact"/>
              <w:spacing w:before="0" w:after="0" w:line="240" w:lineRule="auto"/>
              <w:jc w:val="right"/>
            </w:pPr>
            <w:r>
              <w:rPr>
                <w:rFonts w:ascii="Arial" w:hAnsi="Arial" w:cs="Arial" w:eastAsia="Arial"/>
                <w:color w:val="111111"/>
                <w:sz w:val="16"/>
              </w:rPr>
              <w:t xml:space="preserve">$126</w:t>
            </w:r>
          </w:p>
        </w:tc>
        <w:tc>
          <w:tcPr>
            <w:tcW w:w="940" w:type="dxa"/>
            <w:noWrap/>
          </w:tcPr>
          <w:p>
            <w:pPr>
              <w:pStyle w:val="Compact"/>
              <w:spacing w:before="0" w:after="0" w:line="240" w:lineRule="auto"/>
              <w:jc w:val="right"/>
            </w:pPr>
            <w:r>
              <w:rPr>
                <w:rFonts w:ascii="Arial" w:hAnsi="Arial" w:cs="Arial" w:eastAsia="Arial"/>
                <w:color w:val="111111"/>
                <w:sz w:val="16"/>
              </w:rPr>
              <w:t xml:space="preserve">$15</w:t>
            </w:r>
          </w:p>
        </w:tc>
        <w:tc>
          <w:tcPr>
            <w:tcW w:w="1645" w:type="dxa"/>
            <w:noWrap/>
          </w:tcPr>
          <w:p>
            <w:pPr>
              <w:pStyle w:val="Compact"/>
              <w:spacing w:before="0" w:after="0" w:line="240" w:lineRule="auto"/>
              <w:jc w:val="right"/>
            </w:pPr>
            <w:r>
              <w:rPr>
                <w:rFonts w:ascii="Arial" w:hAnsi="Arial" w:cs="Arial" w:eastAsia="Arial"/>
                <w:color w:val="111111"/>
                <w:sz w:val="16"/>
              </w:rPr>
              <w:t xml:space="preserve">-0.0026</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15</w:t>
            </w:r>
          </w:p>
        </w:tc>
        <w:tc>
          <w:tcPr>
            <w:tcW w:w="4701" w:type="dxa"/>
          </w:tcPr>
          <w:p>
            <w:pPr>
              <w:pStyle w:val="Compact"/>
              <w:spacing w:before="0" w:after="0" w:line="240" w:lineRule="auto"/>
              <w:jc w:val="left"/>
            </w:pPr>
            <w:r>
              <w:rPr>
                <w:rFonts w:ascii="Arial" w:hAnsi="Arial" w:cs="Arial" w:eastAsia="Arial"/>
                <w:color w:val="111111"/>
                <w:sz w:val="16"/>
              </w:rPr>
              <w:t xml:space="preserve">female</w:t>
            </w:r>
          </w:p>
        </w:tc>
        <w:tc>
          <w:tcPr>
            <w:tcW w:w="1410" w:type="dxa"/>
            <w:noWrap/>
          </w:tcPr>
          <w:p>
            <w:pPr>
              <w:pStyle w:val="Compact"/>
              <w:spacing w:before="0" w:after="0" w:line="240" w:lineRule="auto"/>
              <w:jc w:val="right"/>
            </w:pPr>
            <w:r>
              <w:rPr>
                <w:rFonts w:ascii="Arial" w:hAnsi="Arial" w:cs="Arial" w:eastAsia="Arial"/>
                <w:color w:val="111111"/>
                <w:sz w:val="16"/>
              </w:rPr>
              <w:t xml:space="preserve">$117</w:t>
            </w:r>
          </w:p>
        </w:tc>
        <w:tc>
          <w:tcPr>
            <w:tcW w:w="940" w:type="dxa"/>
            <w:noWrap/>
          </w:tcPr>
          <w:p>
            <w:pPr>
              <w:pStyle w:val="Compact"/>
              <w:spacing w:before="0" w:after="0" w:line="240" w:lineRule="auto"/>
              <w:jc w:val="right"/>
            </w:pPr>
            <w:r>
              <w:rPr>
                <w:rFonts w:ascii="Arial" w:hAnsi="Arial" w:cs="Arial" w:eastAsia="Arial"/>
                <w:color w:val="111111"/>
                <w:sz w:val="16"/>
              </w:rPr>
              <w:t xml:space="preserve">$72</w:t>
            </w:r>
          </w:p>
        </w:tc>
        <w:tc>
          <w:tcPr>
            <w:tcW w:w="1645"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16</w:t>
            </w:r>
          </w:p>
        </w:tc>
        <w:tc>
          <w:tcPr>
            <w:tcW w:w="4701" w:type="dxa"/>
          </w:tcPr>
          <w:p>
            <w:pPr>
              <w:pStyle w:val="Compact"/>
              <w:spacing w:before="0" w:after="0" w:line="240" w:lineRule="auto"/>
              <w:jc w:val="left"/>
            </w:pPr>
            <w:r>
              <w:rPr>
                <w:rFonts w:ascii="Arial" w:hAnsi="Arial" w:cs="Arial" w:eastAsia="Arial"/>
                <w:color w:val="111111"/>
                <w:sz w:val="16"/>
              </w:rPr>
              <w:t xml:space="preserve">region_1.0</w:t>
            </w:r>
          </w:p>
        </w:tc>
        <w:tc>
          <w:tcPr>
            <w:tcW w:w="1410" w:type="dxa"/>
            <w:noWrap/>
          </w:tcPr>
          <w:p>
            <w:pPr>
              <w:pStyle w:val="Compact"/>
              <w:spacing w:before="0" w:after="0" w:line="240" w:lineRule="auto"/>
              <w:jc w:val="right"/>
            </w:pPr>
            <w:r>
              <w:rPr>
                <w:rFonts w:ascii="Arial" w:hAnsi="Arial" w:cs="Arial" w:eastAsia="Arial"/>
                <w:color w:val="111111"/>
                <w:sz w:val="16"/>
              </w:rPr>
              <w:t xml:space="preserve">$99</w:t>
            </w:r>
          </w:p>
        </w:tc>
        <w:tc>
          <w:tcPr>
            <w:tcW w:w="940" w:type="dxa"/>
            <w:noWrap/>
          </w:tcPr>
          <w:p>
            <w:pPr>
              <w:pStyle w:val="Compact"/>
              <w:spacing w:before="0" w:after="0" w:line="240" w:lineRule="auto"/>
              <w:jc w:val="right"/>
            </w:pPr>
            <w:r>
              <w:rPr>
                <w:rFonts w:ascii="Arial" w:hAnsi="Arial" w:cs="Arial" w:eastAsia="Arial"/>
                <w:color w:val="111111"/>
                <w:sz w:val="16"/>
              </w:rPr>
              <w:t xml:space="preserve">$40</w:t>
            </w:r>
          </w:p>
        </w:tc>
        <w:tc>
          <w:tcPr>
            <w:tcW w:w="1645" w:type="dxa"/>
            <w:noWrap/>
          </w:tcPr>
          <w:p>
            <w:pPr>
              <w:pStyle w:val="Compact"/>
              <w:spacing w:before="0" w:after="0" w:line="240" w:lineRule="auto"/>
              <w:jc w:val="right"/>
            </w:pPr>
            <w:r>
              <w:rPr>
                <w:rFonts w:ascii="Arial" w:hAnsi="Arial" w:cs="Arial" w:eastAsia="Arial"/>
                <w:color w:val="111111"/>
                <w:sz w:val="16"/>
              </w:rPr>
              <w:t xml:space="preserve">-0.0001</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17</w:t>
            </w:r>
          </w:p>
        </w:tc>
        <w:tc>
          <w:tcPr>
            <w:tcW w:w="4701" w:type="dxa"/>
          </w:tcPr>
          <w:p>
            <w:pPr>
              <w:pStyle w:val="Compact"/>
              <w:spacing w:before="0" w:after="0" w:line="240" w:lineRule="auto"/>
              <w:jc w:val="left"/>
            </w:pPr>
            <w:r>
              <w:rPr>
                <w:rFonts w:ascii="Arial" w:hAnsi="Arial" w:cs="Arial" w:eastAsia="Arial"/>
                <w:color w:val="111111"/>
                <w:sz w:val="16"/>
              </w:rPr>
              <w:t xml:space="preserve">age_25-34_x_female</w:t>
            </w:r>
          </w:p>
        </w:tc>
        <w:tc>
          <w:tcPr>
            <w:tcW w:w="1410" w:type="dxa"/>
            <w:noWrap/>
          </w:tcPr>
          <w:p>
            <w:pPr>
              <w:pStyle w:val="Compact"/>
              <w:spacing w:before="0" w:after="0" w:line="240" w:lineRule="auto"/>
              <w:jc w:val="right"/>
            </w:pPr>
            <w:r>
              <w:rPr>
                <w:rFonts w:ascii="Arial" w:hAnsi="Arial" w:cs="Arial" w:eastAsia="Arial"/>
                <w:color w:val="111111"/>
                <w:sz w:val="16"/>
              </w:rPr>
              <w:t xml:space="preserve">$98</w:t>
            </w:r>
          </w:p>
        </w:tc>
        <w:tc>
          <w:tcPr>
            <w:tcW w:w="940" w:type="dxa"/>
            <w:noWrap/>
          </w:tcPr>
          <w:p>
            <w:pPr>
              <w:pStyle w:val="Compact"/>
              <w:spacing w:before="0" w:after="0" w:line="240" w:lineRule="auto"/>
              <w:jc w:val="right"/>
            </w:pPr>
            <w:r>
              <w:rPr>
                <w:rFonts w:ascii="Arial" w:hAnsi="Arial" w:cs="Arial" w:eastAsia="Arial"/>
                <w:color w:val="111111"/>
                <w:sz w:val="16"/>
              </w:rPr>
              <w:t xml:space="preserve">$25</w:t>
            </w:r>
          </w:p>
        </w:tc>
        <w:tc>
          <w:tcPr>
            <w:tcW w:w="1645" w:type="dxa"/>
            <w:noWrap/>
          </w:tcPr>
          <w:p>
            <w:pPr>
              <w:pStyle w:val="Compact"/>
              <w:spacing w:before="0" w:after="0" w:line="240" w:lineRule="auto"/>
              <w:jc w:val="right"/>
            </w:pPr>
            <w:r>
              <w:rPr>
                <w:rFonts w:ascii="Arial" w:hAnsi="Arial" w:cs="Arial" w:eastAsia="Arial"/>
                <w:color w:val="111111"/>
                <w:sz w:val="16"/>
              </w:rPr>
              <w:t xml:space="preserve">0.0163</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18</w:t>
            </w:r>
          </w:p>
        </w:tc>
        <w:tc>
          <w:tcPr>
            <w:tcW w:w="4701" w:type="dxa"/>
          </w:tcPr>
          <w:p>
            <w:pPr>
              <w:pStyle w:val="Compact"/>
              <w:spacing w:before="0" w:after="0" w:line="240" w:lineRule="auto"/>
              <w:jc w:val="left"/>
            </w:pPr>
            <w:r>
              <w:rPr>
                <w:rFonts w:ascii="Arial" w:hAnsi="Arial" w:cs="Arial" w:eastAsia="Arial"/>
                <w:color w:val="111111"/>
                <w:sz w:val="16"/>
              </w:rPr>
              <w:t xml:space="preserve">END001 Thyroid disorders</w:t>
            </w:r>
          </w:p>
        </w:tc>
        <w:tc>
          <w:tcPr>
            <w:tcW w:w="1410" w:type="dxa"/>
            <w:noWrap/>
          </w:tcPr>
          <w:p>
            <w:pPr>
              <w:pStyle w:val="Compact"/>
              <w:spacing w:before="0" w:after="0" w:line="240" w:lineRule="auto"/>
              <w:jc w:val="right"/>
            </w:pPr>
            <w:r>
              <w:rPr>
                <w:rFonts w:ascii="Arial" w:hAnsi="Arial" w:cs="Arial" w:eastAsia="Arial"/>
                <w:color w:val="111111"/>
                <w:sz w:val="16"/>
              </w:rPr>
              <w:t xml:space="preserve">$92</w:t>
            </w:r>
          </w:p>
        </w:tc>
        <w:tc>
          <w:tcPr>
            <w:tcW w:w="940" w:type="dxa"/>
            <w:noWrap/>
          </w:tcPr>
          <w:p>
            <w:pPr>
              <w:pStyle w:val="Compact"/>
              <w:spacing w:before="0" w:after="0" w:line="240" w:lineRule="auto"/>
              <w:jc w:val="right"/>
            </w:pPr>
            <w:r>
              <w:rPr>
                <w:rFonts w:ascii="Arial" w:hAnsi="Arial" w:cs="Arial" w:eastAsia="Arial"/>
                <w:color w:val="111111"/>
                <w:sz w:val="16"/>
              </w:rPr>
              <w:t xml:space="preserve">$40</w:t>
            </w:r>
          </w:p>
        </w:tc>
        <w:tc>
          <w:tcPr>
            <w:tcW w:w="1645" w:type="dxa"/>
            <w:noWrap/>
          </w:tcPr>
          <w:p>
            <w:pPr>
              <w:pStyle w:val="Compact"/>
              <w:spacing w:before="0" w:after="0" w:line="240" w:lineRule="auto"/>
              <w:jc w:val="right"/>
            </w:pPr>
            <w:r>
              <w:rPr>
                <w:rFonts w:ascii="Arial" w:hAnsi="Arial" w:cs="Arial" w:eastAsia="Arial"/>
                <w:color w:val="111111"/>
                <w:sz w:val="16"/>
              </w:rPr>
              <w:t xml:space="preserve">0.0057</w:t>
            </w:r>
          </w:p>
        </w:tc>
      </w:tr>
      <w:tr>
        <w:trPr>
          <w:cantSplit/>
        </w:trPr>
        <w:tc>
          <w:tcPr>
            <w:tcW w:w="940" w:type="dxa"/>
          </w:tcPr>
          <w:p>
            <w:pPr>
              <w:pStyle w:val="Compact"/>
              <w:spacing w:before="0" w:after="0" w:line="240" w:lineRule="auto"/>
              <w:jc w:val="left"/>
            </w:pPr>
            <w:r>
              <w:rPr>
                <w:rFonts w:ascii="Arial" w:hAnsi="Arial" w:cs="Arial" w:eastAsia="Arial"/>
                <w:color w:val="111111"/>
                <w:sz w:val="16"/>
              </w:rPr>
              <w:t xml:space="preserve">19</w:t>
            </w:r>
          </w:p>
        </w:tc>
        <w:tc>
          <w:tcPr>
            <w:tcW w:w="4701" w:type="dxa"/>
          </w:tcPr>
          <w:p>
            <w:pPr>
              <w:pStyle w:val="Compact"/>
              <w:spacing w:before="0" w:after="0" w:line="240" w:lineRule="auto"/>
              <w:jc w:val="left"/>
            </w:pPr>
            <w:r>
              <w:rPr>
                <w:rFonts w:ascii="Arial" w:hAnsi="Arial" w:cs="Arial" w:eastAsia="Arial"/>
                <w:color w:val="111111"/>
                <w:sz w:val="16"/>
              </w:rPr>
              <w:t xml:space="preserve">log_er_visits_y1</w:t>
            </w:r>
          </w:p>
        </w:tc>
        <w:tc>
          <w:tcPr>
            <w:tcW w:w="1410" w:type="dxa"/>
            <w:noWrap/>
          </w:tcPr>
          <w:p>
            <w:pPr>
              <w:pStyle w:val="Compact"/>
              <w:spacing w:before="0" w:after="0" w:line="240" w:lineRule="auto"/>
              <w:jc w:val="right"/>
            </w:pPr>
            <w:r>
              <w:rPr>
                <w:rFonts w:ascii="Arial" w:hAnsi="Arial" w:cs="Arial" w:eastAsia="Arial"/>
                <w:color w:val="111111"/>
                <w:sz w:val="16"/>
              </w:rPr>
              <w:t xml:space="preserve">$90</w:t>
            </w:r>
          </w:p>
        </w:tc>
        <w:tc>
          <w:tcPr>
            <w:tcW w:w="940" w:type="dxa"/>
            <w:noWrap/>
          </w:tcPr>
          <w:p>
            <w:pPr>
              <w:pStyle w:val="Compact"/>
              <w:spacing w:before="0" w:after="0" w:line="240" w:lineRule="auto"/>
              <w:jc w:val="right"/>
            </w:pPr>
            <w:r>
              <w:rPr>
                <w:rFonts w:ascii="Arial" w:hAnsi="Arial" w:cs="Arial" w:eastAsia="Arial"/>
                <w:color w:val="111111"/>
                <w:sz w:val="16"/>
              </w:rPr>
              <w:t xml:space="preserve">$42</w:t>
            </w:r>
          </w:p>
        </w:tc>
        <w:tc>
          <w:tcPr>
            <w:tcW w:w="1645" w:type="dxa"/>
            <w:noWrap/>
          </w:tcPr>
          <w:p>
            <w:pPr>
              <w:pStyle w:val="Compact"/>
              <w:spacing w:before="0" w:after="0" w:line="240" w:lineRule="auto"/>
              <w:jc w:val="right"/>
            </w:pPr>
            <w:r>
              <w:rPr>
                <w:rFonts w:ascii="Arial" w:hAnsi="Arial" w:cs="Arial" w:eastAsia="Arial"/>
                <w:color w:val="111111"/>
                <w:sz w:val="16"/>
              </w:rPr>
              <w:t xml:space="preserve">0.0016</w:t>
            </w:r>
          </w:p>
        </w:tc>
      </w:tr>
      <w:tr>
        <w:trPr>
          <w:cantSplit/>
        </w:trPr>
        <w:tc>
          <w:tcPr>
            <w:tcW w:w="94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20</w:t>
            </w:r>
          </w:p>
        </w:tc>
        <w:tc>
          <w:tcPr>
            <w:tcW w:w="470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region_3.0</w:t>
            </w:r>
          </w:p>
        </w:tc>
        <w:tc>
          <w:tcPr>
            <w:tcW w:w="14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$81</w:t>
            </w:r>
          </w:p>
        </w:tc>
        <w:tc>
          <w:tcPr>
            <w:tcW w:w="94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w:t>
            </w:r>
          </w:p>
        </w:tc>
        <w:tc>
          <w:tcPr>
            <w:tcW w:w="16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-0.0002</w:t>
            </w:r>
          </w:p>
        </w:tc>
      </w:tr>
    </w:tbl>
    <w:p>
      <w:pPr>
        <w:pStyle w:val="BodyText"/>
        <w:keepNext/>
        <w:spacing w:before="200"/>
        <w:jc w:val="both"/>
      </w:pPr>
      <w:r>
        <w:rPr>
          <w:b/>
          <w:bCs/>
          <w:sz w:val="19"/>
        </w:rPr>
        <w:t xml:space="preserve">Table 7.</w:t>
      </w:r>
      <w:r>
        <w:rPr>
          <w:sz w:val="19"/>
        </w:rPr>
        <w:t xml:space="preserve"> </w:t>
      </w:r>
      <w:r>
        <w:rPr>
          <w:sz w:val="19"/>
        </w:rPr>
        <w:t xml:space="preserve">Coding sensitivity: rise in predicted spending per added condition code, 10% of people gain one code (standard deviation across folds).</w:t>
      </w:r>
    </w:p>
    <w:p>
      <w:pPr>
        <w:pStyle w:val="BodyText"/>
        <w:keepNext/>
      </w:pPr>
      <w:r>
        <w:rPr>
          <w:i/>
          <w:iCs/>
          <w:sz w:val="17"/>
        </w:rPr>
        <w:t xml:space="preserve">Codes the person did not have are switched on; use and spending are unchanged. Prevalence: drawn in proportion to prevalence. Chronic: from payment-relevant chronic categories. Targeted: the five flags with the largest payment-form coefficients. Own-targeted: the five flags that raise that model’s own prediction most, found on its training data. F2 excludes prior use and spending; F3 includes them.</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876"/>
        <w:gridCol w:w="1752"/>
        <w:gridCol w:w="1752"/>
        <w:gridCol w:w="1752"/>
        <w:gridCol w:w="1752"/>
        <w:gridCol w:w="1752"/>
      </w:tblGrid>
      <w:tr>
        <w:trPr>
          <w:tblHeader w:val="on"/>
          <w:cantSplit/>
        </w:trPr>
        <w:tc>
          <w:tcPr>
            <w:tcW w:w="87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Features</w:t>
            </w:r>
          </w:p>
        </w:tc>
        <w:tc>
          <w:tcPr>
            <w:tcW w:w="175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175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Prevalence</w:t>
            </w:r>
          </w:p>
        </w:tc>
        <w:tc>
          <w:tcPr>
            <w:tcW w:w="175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Chronic</w:t>
            </w:r>
          </w:p>
        </w:tc>
        <w:tc>
          <w:tcPr>
            <w:tcW w:w="175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Targeted</w:t>
            </w:r>
          </w:p>
        </w:tc>
        <w:tc>
          <w:tcPr>
            <w:tcW w:w="175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Own-targeted</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F2</w:t>
            </w:r>
          </w:p>
        </w:tc>
        <w:tc>
          <w:tcPr>
            <w:tcW w:w="1752" w:type="dxa"/>
          </w:tcPr>
          <w:p>
            <w:pPr>
              <w:pStyle w:val="Compact"/>
              <w:spacing w:before="0" w:after="0" w:line="240" w:lineRule="auto"/>
              <w:jc w:val="left"/>
            </w:pPr>
            <w:r>
              <w:rPr>
                <w:rFonts w:ascii="Arial" w:hAnsi="Arial" w:cs="Arial" w:eastAsia="Arial"/>
                <w:color w:val="111111"/>
                <w:sz w:val="16"/>
              </w:rPr>
              <w:t xml:space="preserve">CANN</w:t>
            </w:r>
          </w:p>
        </w:tc>
        <w:tc>
          <w:tcPr>
            <w:tcW w:w="1752" w:type="dxa"/>
          </w:tcPr>
          <w:p>
            <w:pPr>
              <w:pStyle w:val="Compact"/>
              <w:spacing w:before="0" w:after="0" w:line="240" w:lineRule="auto"/>
              <w:jc w:val="left"/>
            </w:pPr>
            <w:r>
              <w:rPr>
                <w:rFonts w:ascii="Arial" w:hAnsi="Arial" w:cs="Arial" w:eastAsia="Arial"/>
                <w:color w:val="111111"/>
                <w:sz w:val="16"/>
              </w:rPr>
              <w:t xml:space="preserve">$1,919 (sd $281)</w:t>
            </w:r>
          </w:p>
        </w:tc>
        <w:tc>
          <w:tcPr>
            <w:tcW w:w="1752" w:type="dxa"/>
          </w:tcPr>
          <w:p>
            <w:pPr>
              <w:pStyle w:val="Compact"/>
              <w:spacing w:before="0" w:after="0" w:line="240" w:lineRule="auto"/>
              <w:jc w:val="left"/>
            </w:pPr>
            <w:r>
              <w:rPr>
                <w:rFonts w:ascii="Arial" w:hAnsi="Arial" w:cs="Arial" w:eastAsia="Arial"/>
                <w:color w:val="111111"/>
                <w:sz w:val="16"/>
              </w:rPr>
              <w:t xml:space="preserve">$3,372 (sd $547)</w:t>
            </w:r>
          </w:p>
        </w:tc>
        <w:tc>
          <w:tcPr>
            <w:tcW w:w="1752" w:type="dxa"/>
          </w:tcPr>
          <w:p>
            <w:pPr>
              <w:pStyle w:val="Compact"/>
              <w:spacing w:before="0" w:after="0" w:line="240" w:lineRule="auto"/>
              <w:jc w:val="left"/>
            </w:pPr>
            <w:r>
              <w:rPr>
                <w:rFonts w:ascii="Arial" w:hAnsi="Arial" w:cs="Arial" w:eastAsia="Arial"/>
                <w:color w:val="111111"/>
                <w:sz w:val="16"/>
              </w:rPr>
              <w:t xml:space="preserve">$6,483 (sd $1,500)</w:t>
            </w:r>
          </w:p>
        </w:tc>
        <w:tc>
          <w:tcPr>
            <w:tcW w:w="1752" w:type="dxa"/>
          </w:tcPr>
          <w:p>
            <w:pPr>
              <w:pStyle w:val="Compact"/>
              <w:spacing w:before="0" w:after="0" w:line="240" w:lineRule="auto"/>
              <w:jc w:val="left"/>
            </w:pPr>
            <w:r>
              <w:rPr>
                <w:rFonts w:ascii="Arial" w:hAnsi="Arial" w:cs="Arial" w:eastAsia="Arial"/>
                <w:color w:val="111111"/>
                <w:sz w:val="16"/>
              </w:rPr>
              <w:t xml:space="preserve">$8,467 (sd $1,987)</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F2</w:t>
            </w:r>
          </w:p>
        </w:tc>
        <w:tc>
          <w:tcPr>
            <w:tcW w:w="1752" w:type="dxa"/>
          </w:tcPr>
          <w:p>
            <w:pPr>
              <w:pStyle w:val="Compact"/>
              <w:spacing w:before="0" w:after="0" w:line="240" w:lineRule="auto"/>
              <w:jc w:val="left"/>
            </w:pPr>
            <w:r>
              <w:rPr>
                <w:rFonts w:ascii="Arial" w:hAnsi="Arial" w:cs="Arial" w:eastAsia="Arial"/>
                <w:color w:val="111111"/>
                <w:sz w:val="16"/>
              </w:rPr>
              <w:t xml:space="preserve">Constrained WLS</w:t>
            </w:r>
          </w:p>
        </w:tc>
        <w:tc>
          <w:tcPr>
            <w:tcW w:w="1752" w:type="dxa"/>
          </w:tcPr>
          <w:p>
            <w:pPr>
              <w:pStyle w:val="Compact"/>
              <w:spacing w:before="0" w:after="0" w:line="240" w:lineRule="auto"/>
              <w:jc w:val="left"/>
            </w:pPr>
            <w:r>
              <w:rPr>
                <w:rFonts w:ascii="Arial" w:hAnsi="Arial" w:cs="Arial" w:eastAsia="Arial"/>
                <w:color w:val="111111"/>
                <w:sz w:val="16"/>
              </w:rPr>
              <w:t xml:space="preserve">$2,107 (sd $195)</w:t>
            </w:r>
          </w:p>
        </w:tc>
        <w:tc>
          <w:tcPr>
            <w:tcW w:w="1752" w:type="dxa"/>
          </w:tcPr>
          <w:p>
            <w:pPr>
              <w:pStyle w:val="Compact"/>
              <w:spacing w:before="0" w:after="0" w:line="240" w:lineRule="auto"/>
              <w:jc w:val="left"/>
            </w:pPr>
            <w:r>
              <w:rPr>
                <w:rFonts w:ascii="Arial" w:hAnsi="Arial" w:cs="Arial" w:eastAsia="Arial"/>
                <w:color w:val="111111"/>
                <w:sz w:val="16"/>
              </w:rPr>
              <w:t xml:space="preserve">$2,921 (sd $150)</w:t>
            </w:r>
          </w:p>
        </w:tc>
        <w:tc>
          <w:tcPr>
            <w:tcW w:w="1752" w:type="dxa"/>
          </w:tcPr>
          <w:p>
            <w:pPr>
              <w:pStyle w:val="Compact"/>
              <w:spacing w:before="0" w:after="0" w:line="240" w:lineRule="auto"/>
              <w:jc w:val="left"/>
            </w:pPr>
            <w:r>
              <w:rPr>
                <w:rFonts w:ascii="Arial" w:hAnsi="Arial" w:cs="Arial" w:eastAsia="Arial"/>
                <w:color w:val="111111"/>
                <w:sz w:val="16"/>
              </w:rPr>
              <w:t xml:space="preserve">$16,166 (sd $1,510)</w:t>
            </w:r>
          </w:p>
        </w:tc>
        <w:tc>
          <w:tcPr>
            <w:tcW w:w="1752" w:type="dxa"/>
          </w:tcPr>
          <w:p>
            <w:pPr>
              <w:pStyle w:val="Compact"/>
              <w:spacing w:before="0" w:after="0" w:line="240" w:lineRule="auto"/>
              <w:jc w:val="left"/>
            </w:pPr>
            <w:r>
              <w:rPr>
                <w:rFonts w:ascii="Arial" w:hAnsi="Arial" w:cs="Arial" w:eastAsia="Arial"/>
                <w:color w:val="111111"/>
                <w:sz w:val="16"/>
              </w:rPr>
              <w:t xml:space="preserve">$17,469 (sd $1,232)</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F2</w:t>
            </w:r>
          </w:p>
        </w:tc>
        <w:tc>
          <w:tcPr>
            <w:tcW w:w="1752" w:type="dxa"/>
          </w:tcPr>
          <w:p>
            <w:pPr>
              <w:pStyle w:val="Compact"/>
              <w:spacing w:before="0" w:after="0" w:line="240" w:lineRule="auto"/>
              <w:jc w:val="left"/>
            </w:pPr>
            <w:r>
              <w:rPr>
                <w:rFonts w:ascii="Arial" w:hAnsi="Arial" w:cs="Arial" w:eastAsia="Arial"/>
                <w:color w:val="111111"/>
                <w:sz w:val="16"/>
              </w:rPr>
              <w:t xml:space="preserve">LightGBM (Tweedie)</w:t>
            </w:r>
          </w:p>
        </w:tc>
        <w:tc>
          <w:tcPr>
            <w:tcW w:w="1752" w:type="dxa"/>
          </w:tcPr>
          <w:p>
            <w:pPr>
              <w:pStyle w:val="Compact"/>
              <w:spacing w:before="0" w:after="0" w:line="240" w:lineRule="auto"/>
              <w:jc w:val="left"/>
            </w:pPr>
            <w:r>
              <w:rPr>
                <w:rFonts w:ascii="Arial" w:hAnsi="Arial" w:cs="Arial" w:eastAsia="Arial"/>
                <w:color w:val="111111"/>
                <w:sz w:val="16"/>
              </w:rPr>
              <w:t xml:space="preserve">$2,036 (sd $89)</w:t>
            </w:r>
          </w:p>
        </w:tc>
        <w:tc>
          <w:tcPr>
            <w:tcW w:w="1752" w:type="dxa"/>
          </w:tcPr>
          <w:p>
            <w:pPr>
              <w:pStyle w:val="Compact"/>
              <w:spacing w:before="0" w:after="0" w:line="240" w:lineRule="auto"/>
              <w:jc w:val="left"/>
            </w:pPr>
            <w:r>
              <w:rPr>
                <w:rFonts w:ascii="Arial" w:hAnsi="Arial" w:cs="Arial" w:eastAsia="Arial"/>
                <w:color w:val="111111"/>
                <w:sz w:val="16"/>
              </w:rPr>
              <w:t xml:space="preserve">$2,907 (sd $120)</w:t>
            </w:r>
          </w:p>
        </w:tc>
        <w:tc>
          <w:tcPr>
            <w:tcW w:w="1752" w:type="dxa"/>
          </w:tcPr>
          <w:p>
            <w:pPr>
              <w:pStyle w:val="Compact"/>
              <w:spacing w:before="0" w:after="0" w:line="240" w:lineRule="auto"/>
              <w:jc w:val="left"/>
            </w:pPr>
            <w:r>
              <w:rPr>
                <w:rFonts w:ascii="Arial" w:hAnsi="Arial" w:cs="Arial" w:eastAsia="Arial"/>
                <w:color w:val="111111"/>
                <w:sz w:val="16"/>
              </w:rPr>
              <w:t xml:space="preserve">$4,781 (sd $553)</w:t>
            </w:r>
          </w:p>
        </w:tc>
        <w:tc>
          <w:tcPr>
            <w:tcW w:w="1752" w:type="dxa"/>
          </w:tcPr>
          <w:p>
            <w:pPr>
              <w:pStyle w:val="Compact"/>
              <w:spacing w:before="0" w:after="0" w:line="240" w:lineRule="auto"/>
              <w:jc w:val="left"/>
            </w:pPr>
            <w:r>
              <w:rPr>
                <w:rFonts w:ascii="Arial" w:hAnsi="Arial" w:cs="Arial" w:eastAsia="Arial"/>
                <w:color w:val="111111"/>
                <w:sz w:val="16"/>
              </w:rPr>
              <w:t xml:space="preserve">$5,510 (sd $497)</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F2</w:t>
            </w:r>
          </w:p>
        </w:tc>
        <w:tc>
          <w:tcPr>
            <w:tcW w:w="1752"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752" w:type="dxa"/>
          </w:tcPr>
          <w:p>
            <w:pPr>
              <w:pStyle w:val="Compact"/>
              <w:spacing w:before="0" w:after="0" w:line="240" w:lineRule="auto"/>
              <w:jc w:val="left"/>
            </w:pPr>
            <w:r>
              <w:rPr>
                <w:rFonts w:ascii="Arial" w:hAnsi="Arial" w:cs="Arial" w:eastAsia="Arial"/>
                <w:color w:val="111111"/>
                <w:sz w:val="16"/>
              </w:rPr>
              <w:t xml:space="preserve">$2,155 (sd $94)</w:t>
            </w:r>
          </w:p>
        </w:tc>
        <w:tc>
          <w:tcPr>
            <w:tcW w:w="1752" w:type="dxa"/>
          </w:tcPr>
          <w:p>
            <w:pPr>
              <w:pStyle w:val="Compact"/>
              <w:spacing w:before="0" w:after="0" w:line="240" w:lineRule="auto"/>
              <w:jc w:val="left"/>
            </w:pPr>
            <w:r>
              <w:rPr>
                <w:rFonts w:ascii="Arial" w:hAnsi="Arial" w:cs="Arial" w:eastAsia="Arial"/>
                <w:color w:val="111111"/>
                <w:sz w:val="16"/>
              </w:rPr>
              <w:t xml:space="preserve">$3,448 (sd $482)</w:t>
            </w:r>
          </w:p>
        </w:tc>
        <w:tc>
          <w:tcPr>
            <w:tcW w:w="1752" w:type="dxa"/>
          </w:tcPr>
          <w:p>
            <w:pPr>
              <w:pStyle w:val="Compact"/>
              <w:spacing w:before="0" w:after="0" w:line="240" w:lineRule="auto"/>
              <w:jc w:val="left"/>
            </w:pPr>
            <w:r>
              <w:rPr>
                <w:rFonts w:ascii="Arial" w:hAnsi="Arial" w:cs="Arial" w:eastAsia="Arial"/>
                <w:color w:val="111111"/>
                <w:sz w:val="16"/>
              </w:rPr>
              <w:t xml:space="preserve">$7,241 (sd $1,578)</w:t>
            </w:r>
          </w:p>
        </w:tc>
        <w:tc>
          <w:tcPr>
            <w:tcW w:w="1752" w:type="dxa"/>
          </w:tcPr>
          <w:p>
            <w:pPr>
              <w:pStyle w:val="Compact"/>
              <w:spacing w:before="0" w:after="0" w:line="240" w:lineRule="auto"/>
              <w:jc w:val="left"/>
            </w:pPr>
            <w:r>
              <w:rPr>
                <w:rFonts w:ascii="Arial" w:hAnsi="Arial" w:cs="Arial" w:eastAsia="Arial"/>
                <w:color w:val="111111"/>
                <w:sz w:val="16"/>
              </w:rPr>
              <w:t xml:space="preserve">$8,135 (sd $1,575)</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F2</w:t>
            </w:r>
          </w:p>
        </w:tc>
        <w:tc>
          <w:tcPr>
            <w:tcW w:w="1752"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752" w:type="dxa"/>
          </w:tcPr>
          <w:p>
            <w:pPr>
              <w:pStyle w:val="Compact"/>
              <w:spacing w:before="0" w:after="0" w:line="240" w:lineRule="auto"/>
              <w:jc w:val="left"/>
            </w:pPr>
            <w:r>
              <w:rPr>
                <w:rFonts w:ascii="Arial" w:hAnsi="Arial" w:cs="Arial" w:eastAsia="Arial"/>
                <w:color w:val="111111"/>
                <w:sz w:val="16"/>
              </w:rPr>
              <w:t xml:space="preserve">$2,379 (sd $157)</w:t>
            </w:r>
          </w:p>
        </w:tc>
        <w:tc>
          <w:tcPr>
            <w:tcW w:w="1752" w:type="dxa"/>
          </w:tcPr>
          <w:p>
            <w:pPr>
              <w:pStyle w:val="Compact"/>
              <w:spacing w:before="0" w:after="0" w:line="240" w:lineRule="auto"/>
              <w:jc w:val="left"/>
            </w:pPr>
            <w:r>
              <w:rPr>
                <w:rFonts w:ascii="Arial" w:hAnsi="Arial" w:cs="Arial" w:eastAsia="Arial"/>
                <w:color w:val="111111"/>
                <w:sz w:val="16"/>
              </w:rPr>
              <w:t xml:space="preserve">$4,327 (sd $175)</w:t>
            </w:r>
          </w:p>
        </w:tc>
        <w:tc>
          <w:tcPr>
            <w:tcW w:w="1752" w:type="dxa"/>
          </w:tcPr>
          <w:p>
            <w:pPr>
              <w:pStyle w:val="Compact"/>
              <w:spacing w:before="0" w:after="0" w:line="240" w:lineRule="auto"/>
              <w:jc w:val="left"/>
            </w:pPr>
            <w:r>
              <w:rPr>
                <w:rFonts w:ascii="Arial" w:hAnsi="Arial" w:cs="Arial" w:eastAsia="Arial"/>
                <w:color w:val="111111"/>
                <w:sz w:val="16"/>
              </w:rPr>
              <w:t xml:space="preserve">$10,812 (sd $791)</w:t>
            </w:r>
          </w:p>
        </w:tc>
        <w:tc>
          <w:tcPr>
            <w:tcW w:w="1752" w:type="dxa"/>
          </w:tcPr>
          <w:p>
            <w:pPr>
              <w:pStyle w:val="Compact"/>
              <w:spacing w:before="0" w:after="0" w:line="240" w:lineRule="auto"/>
              <w:jc w:val="left"/>
            </w:pPr>
            <w:r>
              <w:rPr>
                <w:rFonts w:ascii="Arial" w:hAnsi="Arial" w:cs="Arial" w:eastAsia="Arial"/>
                <w:color w:val="111111"/>
                <w:sz w:val="16"/>
              </w:rPr>
              <w:t xml:space="preserve">$11,045 (sd $533)</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F2</w:t>
            </w:r>
          </w:p>
        </w:tc>
        <w:tc>
          <w:tcPr>
            <w:tcW w:w="1752" w:type="dxa"/>
          </w:tcPr>
          <w:p>
            <w:pPr>
              <w:pStyle w:val="Compact"/>
              <w:spacing w:before="0" w:after="0" w:line="240" w:lineRule="auto"/>
              <w:jc w:val="left"/>
            </w:pPr>
            <w:r>
              <w:rPr>
                <w:rFonts w:ascii="Arial" w:hAnsi="Arial" w:cs="Arial" w:eastAsia="Arial"/>
                <w:color w:val="111111"/>
                <w:sz w:val="16"/>
              </w:rPr>
              <w:t xml:space="preserve">Tweedie GLM</w:t>
            </w:r>
          </w:p>
        </w:tc>
        <w:tc>
          <w:tcPr>
            <w:tcW w:w="1752" w:type="dxa"/>
          </w:tcPr>
          <w:p>
            <w:pPr>
              <w:pStyle w:val="Compact"/>
              <w:spacing w:before="0" w:after="0" w:line="240" w:lineRule="auto"/>
              <w:jc w:val="left"/>
            </w:pPr>
            <w:r>
              <w:rPr>
                <w:rFonts w:ascii="Arial" w:hAnsi="Arial" w:cs="Arial" w:eastAsia="Arial"/>
                <w:color w:val="111111"/>
                <w:sz w:val="16"/>
              </w:rPr>
              <w:t xml:space="preserve">$1,763 (sd $239)</w:t>
            </w:r>
          </w:p>
        </w:tc>
        <w:tc>
          <w:tcPr>
            <w:tcW w:w="1752" w:type="dxa"/>
          </w:tcPr>
          <w:p>
            <w:pPr>
              <w:pStyle w:val="Compact"/>
              <w:spacing w:before="0" w:after="0" w:line="240" w:lineRule="auto"/>
              <w:jc w:val="left"/>
            </w:pPr>
            <w:r>
              <w:rPr>
                <w:rFonts w:ascii="Arial" w:hAnsi="Arial" w:cs="Arial" w:eastAsia="Arial"/>
                <w:color w:val="111111"/>
                <w:sz w:val="16"/>
              </w:rPr>
              <w:t xml:space="preserve">$2,900 (sd $100)</w:t>
            </w:r>
          </w:p>
        </w:tc>
        <w:tc>
          <w:tcPr>
            <w:tcW w:w="1752" w:type="dxa"/>
          </w:tcPr>
          <w:p>
            <w:pPr>
              <w:pStyle w:val="Compact"/>
              <w:spacing w:before="0" w:after="0" w:line="240" w:lineRule="auto"/>
              <w:jc w:val="left"/>
            </w:pPr>
            <w:r>
              <w:rPr>
                <w:rFonts w:ascii="Arial" w:hAnsi="Arial" w:cs="Arial" w:eastAsia="Arial"/>
                <w:color w:val="111111"/>
                <w:sz w:val="16"/>
              </w:rPr>
              <w:t xml:space="preserve">$5,214 (sd $555)</w:t>
            </w:r>
          </w:p>
        </w:tc>
        <w:tc>
          <w:tcPr>
            <w:tcW w:w="1752" w:type="dxa"/>
          </w:tcPr>
          <w:p>
            <w:pPr>
              <w:pStyle w:val="Compact"/>
              <w:spacing w:before="0" w:after="0" w:line="240" w:lineRule="auto"/>
              <w:jc w:val="left"/>
            </w:pPr>
            <w:r>
              <w:rPr>
                <w:rFonts w:ascii="Arial" w:hAnsi="Arial" w:cs="Arial" w:eastAsia="Arial"/>
                <w:color w:val="111111"/>
                <w:sz w:val="16"/>
              </w:rPr>
              <w:t xml:space="preserve">$7,018 (sd $651)</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F2</w:t>
            </w:r>
          </w:p>
        </w:tc>
        <w:tc>
          <w:tcPr>
            <w:tcW w:w="1752" w:type="dxa"/>
          </w:tcPr>
          <w:p>
            <w:pPr>
              <w:pStyle w:val="Compact"/>
              <w:spacing w:before="0" w:after="0" w:line="240" w:lineRule="auto"/>
              <w:jc w:val="left"/>
            </w:pPr>
            <w:r>
              <w:rPr>
                <w:rFonts w:ascii="Arial" w:hAnsi="Arial" w:cs="Arial" w:eastAsia="Arial"/>
                <w:color w:val="111111"/>
                <w:sz w:val="16"/>
              </w:rPr>
              <w:t xml:space="preserve">Two-part</w:t>
            </w:r>
          </w:p>
        </w:tc>
        <w:tc>
          <w:tcPr>
            <w:tcW w:w="1752" w:type="dxa"/>
          </w:tcPr>
          <w:p>
            <w:pPr>
              <w:pStyle w:val="Compact"/>
              <w:spacing w:before="0" w:after="0" w:line="240" w:lineRule="auto"/>
              <w:jc w:val="left"/>
            </w:pPr>
            <w:r>
              <w:rPr>
                <w:rFonts w:ascii="Arial" w:hAnsi="Arial" w:cs="Arial" w:eastAsia="Arial"/>
                <w:color w:val="111111"/>
                <w:sz w:val="16"/>
              </w:rPr>
              <w:t xml:space="preserve">$1,182 (sd $34)</w:t>
            </w:r>
          </w:p>
        </w:tc>
        <w:tc>
          <w:tcPr>
            <w:tcW w:w="1752" w:type="dxa"/>
          </w:tcPr>
          <w:p>
            <w:pPr>
              <w:pStyle w:val="Compact"/>
              <w:spacing w:before="0" w:after="0" w:line="240" w:lineRule="auto"/>
              <w:jc w:val="left"/>
            </w:pPr>
            <w:r>
              <w:rPr>
                <w:rFonts w:ascii="Arial" w:hAnsi="Arial" w:cs="Arial" w:eastAsia="Arial"/>
                <w:color w:val="111111"/>
                <w:sz w:val="16"/>
              </w:rPr>
              <w:t xml:space="preserve">$1,515 (sd $27)</w:t>
            </w:r>
          </w:p>
        </w:tc>
        <w:tc>
          <w:tcPr>
            <w:tcW w:w="1752" w:type="dxa"/>
          </w:tcPr>
          <w:p>
            <w:pPr>
              <w:pStyle w:val="Compact"/>
              <w:spacing w:before="0" w:after="0" w:line="240" w:lineRule="auto"/>
              <w:jc w:val="left"/>
            </w:pPr>
            <w:r>
              <w:rPr>
                <w:rFonts w:ascii="Arial" w:hAnsi="Arial" w:cs="Arial" w:eastAsia="Arial"/>
                <w:color w:val="111111"/>
                <w:sz w:val="16"/>
              </w:rPr>
              <w:t xml:space="preserve">$1,740 (sd $85)</w:t>
            </w:r>
          </w:p>
        </w:tc>
        <w:tc>
          <w:tcPr>
            <w:tcW w:w="1752" w:type="dxa"/>
          </w:tcPr>
          <w:p>
            <w:pPr>
              <w:pStyle w:val="Compact"/>
              <w:spacing w:before="0" w:after="0" w:line="240" w:lineRule="auto"/>
              <w:jc w:val="left"/>
            </w:pPr>
            <w:r>
              <w:rPr>
                <w:rFonts w:ascii="Arial" w:hAnsi="Arial" w:cs="Arial" w:eastAsia="Arial"/>
                <w:color w:val="111111"/>
                <w:sz w:val="16"/>
              </w:rPr>
              <w:t xml:space="preserve">$1,994 (sd $67)</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F2</w:t>
            </w:r>
          </w:p>
        </w:tc>
        <w:tc>
          <w:tcPr>
            <w:tcW w:w="1752" w:type="dxa"/>
          </w:tcPr>
          <w:p>
            <w:pPr>
              <w:pStyle w:val="Compact"/>
              <w:spacing w:before="0" w:after="0" w:line="240" w:lineRule="auto"/>
              <w:jc w:val="left"/>
            </w:pPr>
            <w:r>
              <w:rPr>
                <w:rFonts w:ascii="Arial" w:hAnsi="Arial" w:cs="Arial" w:eastAsia="Arial"/>
                <w:color w:val="111111"/>
                <w:sz w:val="16"/>
              </w:rPr>
              <w:t xml:space="preserve">WLS</w:t>
            </w:r>
          </w:p>
        </w:tc>
        <w:tc>
          <w:tcPr>
            <w:tcW w:w="1752" w:type="dxa"/>
          </w:tcPr>
          <w:p>
            <w:pPr>
              <w:pStyle w:val="Compact"/>
              <w:spacing w:before="0" w:after="0" w:line="240" w:lineRule="auto"/>
              <w:jc w:val="left"/>
            </w:pPr>
            <w:r>
              <w:rPr>
                <w:rFonts w:ascii="Arial" w:hAnsi="Arial" w:cs="Arial" w:eastAsia="Arial"/>
                <w:color w:val="111111"/>
                <w:sz w:val="16"/>
              </w:rPr>
              <w:t xml:space="preserve">$1,837 (sd $194)</w:t>
            </w:r>
          </w:p>
        </w:tc>
        <w:tc>
          <w:tcPr>
            <w:tcW w:w="1752" w:type="dxa"/>
          </w:tcPr>
          <w:p>
            <w:pPr>
              <w:pStyle w:val="Compact"/>
              <w:spacing w:before="0" w:after="0" w:line="240" w:lineRule="auto"/>
              <w:jc w:val="left"/>
            </w:pPr>
            <w:r>
              <w:rPr>
                <w:rFonts w:ascii="Arial" w:hAnsi="Arial" w:cs="Arial" w:eastAsia="Arial"/>
                <w:color w:val="111111"/>
                <w:sz w:val="16"/>
              </w:rPr>
              <w:t xml:space="preserve">$2,806 (sd $269)</w:t>
            </w:r>
          </w:p>
        </w:tc>
        <w:tc>
          <w:tcPr>
            <w:tcW w:w="1752" w:type="dxa"/>
          </w:tcPr>
          <w:p>
            <w:pPr>
              <w:pStyle w:val="Compact"/>
              <w:spacing w:before="0" w:after="0" w:line="240" w:lineRule="auto"/>
              <w:jc w:val="left"/>
            </w:pPr>
            <w:r>
              <w:rPr>
                <w:rFonts w:ascii="Arial" w:hAnsi="Arial" w:cs="Arial" w:eastAsia="Arial"/>
                <w:color w:val="111111"/>
                <w:sz w:val="16"/>
              </w:rPr>
              <w:t xml:space="preserve">$10,529 (sd $818)</w:t>
            </w:r>
          </w:p>
        </w:tc>
        <w:tc>
          <w:tcPr>
            <w:tcW w:w="1752" w:type="dxa"/>
          </w:tcPr>
          <w:p>
            <w:pPr>
              <w:pStyle w:val="Compact"/>
              <w:spacing w:before="0" w:after="0" w:line="240" w:lineRule="auto"/>
              <w:jc w:val="left"/>
            </w:pPr>
            <w:r>
              <w:rPr>
                <w:rFonts w:ascii="Arial" w:hAnsi="Arial" w:cs="Arial" w:eastAsia="Arial"/>
                <w:color w:val="111111"/>
                <w:sz w:val="16"/>
              </w:rPr>
              <w:t xml:space="preserve">$10,777 (sd $531)</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F3</w:t>
            </w:r>
          </w:p>
        </w:tc>
        <w:tc>
          <w:tcPr>
            <w:tcW w:w="1752" w:type="dxa"/>
          </w:tcPr>
          <w:p>
            <w:pPr>
              <w:pStyle w:val="Compact"/>
              <w:spacing w:before="0" w:after="0" w:line="240" w:lineRule="auto"/>
              <w:jc w:val="left"/>
            </w:pPr>
            <w:r>
              <w:rPr>
                <w:rFonts w:ascii="Arial" w:hAnsi="Arial" w:cs="Arial" w:eastAsia="Arial"/>
                <w:color w:val="111111"/>
                <w:sz w:val="16"/>
              </w:rPr>
              <w:t xml:space="preserve">CANN</w:t>
            </w:r>
          </w:p>
        </w:tc>
        <w:tc>
          <w:tcPr>
            <w:tcW w:w="1752" w:type="dxa"/>
          </w:tcPr>
          <w:p>
            <w:pPr>
              <w:pStyle w:val="Compact"/>
              <w:spacing w:before="0" w:after="0" w:line="240" w:lineRule="auto"/>
              <w:jc w:val="left"/>
            </w:pPr>
            <w:r>
              <w:rPr>
                <w:rFonts w:ascii="Arial" w:hAnsi="Arial" w:cs="Arial" w:eastAsia="Arial"/>
                <w:color w:val="111111"/>
                <w:sz w:val="16"/>
              </w:rPr>
              <w:t xml:space="preserve">$409 (sd $128)</w:t>
            </w:r>
          </w:p>
        </w:tc>
        <w:tc>
          <w:tcPr>
            <w:tcW w:w="1752" w:type="dxa"/>
          </w:tcPr>
          <w:p>
            <w:pPr>
              <w:pStyle w:val="Compact"/>
              <w:spacing w:before="0" w:after="0" w:line="240" w:lineRule="auto"/>
              <w:jc w:val="left"/>
            </w:pPr>
            <w:r>
              <w:rPr>
                <w:rFonts w:ascii="Arial" w:hAnsi="Arial" w:cs="Arial" w:eastAsia="Arial"/>
                <w:color w:val="111111"/>
                <w:sz w:val="16"/>
              </w:rPr>
              <w:t xml:space="preserve">$977 (sd $194)</w:t>
            </w:r>
          </w:p>
        </w:tc>
        <w:tc>
          <w:tcPr>
            <w:tcW w:w="1752" w:type="dxa"/>
          </w:tcPr>
          <w:p>
            <w:pPr>
              <w:pStyle w:val="Compact"/>
              <w:spacing w:before="0" w:after="0" w:line="240" w:lineRule="auto"/>
              <w:jc w:val="left"/>
            </w:pPr>
            <w:r>
              <w:rPr>
                <w:rFonts w:ascii="Arial" w:hAnsi="Arial" w:cs="Arial" w:eastAsia="Arial"/>
                <w:color w:val="111111"/>
                <w:sz w:val="16"/>
              </w:rPr>
              <w:t xml:space="preserve">$2,925 (sd $236)</w:t>
            </w:r>
          </w:p>
        </w:tc>
        <w:tc>
          <w:tcPr>
            <w:tcW w:w="1752" w:type="dxa"/>
          </w:tcPr>
          <w:p>
            <w:pPr>
              <w:pStyle w:val="Compact"/>
              <w:spacing w:before="0" w:after="0" w:line="240" w:lineRule="auto"/>
              <w:jc w:val="left"/>
            </w:pPr>
            <w:r>
              <w:rPr>
                <w:rFonts w:ascii="Arial" w:hAnsi="Arial" w:cs="Arial" w:eastAsia="Arial"/>
                <w:color w:val="111111"/>
                <w:sz w:val="16"/>
              </w:rPr>
              <w:t xml:space="preserve">$5,204 (sd $2,276)</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F3</w:t>
            </w:r>
          </w:p>
        </w:tc>
        <w:tc>
          <w:tcPr>
            <w:tcW w:w="1752" w:type="dxa"/>
          </w:tcPr>
          <w:p>
            <w:pPr>
              <w:pStyle w:val="Compact"/>
              <w:spacing w:before="0" w:after="0" w:line="240" w:lineRule="auto"/>
              <w:jc w:val="left"/>
            </w:pPr>
            <w:r>
              <w:rPr>
                <w:rFonts w:ascii="Arial" w:hAnsi="Arial" w:cs="Arial" w:eastAsia="Arial"/>
                <w:color w:val="111111"/>
                <w:sz w:val="16"/>
              </w:rPr>
              <w:t xml:space="preserve">Constrained WLS</w:t>
            </w:r>
          </w:p>
        </w:tc>
        <w:tc>
          <w:tcPr>
            <w:tcW w:w="1752" w:type="dxa"/>
          </w:tcPr>
          <w:p>
            <w:pPr>
              <w:pStyle w:val="Compact"/>
              <w:spacing w:before="0" w:after="0" w:line="240" w:lineRule="auto"/>
              <w:jc w:val="left"/>
            </w:pPr>
            <w:r>
              <w:rPr>
                <w:rFonts w:ascii="Arial" w:hAnsi="Arial" w:cs="Arial" w:eastAsia="Arial"/>
                <w:color w:val="111111"/>
                <w:sz w:val="16"/>
              </w:rPr>
              <w:t xml:space="preserve">$154 (sd $167)</w:t>
            </w:r>
          </w:p>
        </w:tc>
        <w:tc>
          <w:tcPr>
            <w:tcW w:w="1752" w:type="dxa"/>
          </w:tcPr>
          <w:p>
            <w:pPr>
              <w:pStyle w:val="Compact"/>
              <w:spacing w:before="0" w:after="0" w:line="240" w:lineRule="auto"/>
              <w:jc w:val="left"/>
            </w:pPr>
            <w:r>
              <w:rPr>
                <w:rFonts w:ascii="Arial" w:hAnsi="Arial" w:cs="Arial" w:eastAsia="Arial"/>
                <w:color w:val="111111"/>
                <w:sz w:val="16"/>
              </w:rPr>
              <w:t xml:space="preserve">$111 (sd $284)</w:t>
            </w:r>
          </w:p>
        </w:tc>
        <w:tc>
          <w:tcPr>
            <w:tcW w:w="1752" w:type="dxa"/>
          </w:tcPr>
          <w:p>
            <w:pPr>
              <w:pStyle w:val="Compact"/>
              <w:spacing w:before="0" w:after="0" w:line="240" w:lineRule="auto"/>
              <w:jc w:val="left"/>
            </w:pPr>
            <w:r>
              <w:rPr>
                <w:rFonts w:ascii="Arial" w:hAnsi="Arial" w:cs="Arial" w:eastAsia="Arial"/>
                <w:color w:val="111111"/>
                <w:sz w:val="16"/>
              </w:rPr>
              <w:t xml:space="preserve">$12,812 (sd $1,377)</w:t>
            </w:r>
          </w:p>
        </w:tc>
        <w:tc>
          <w:tcPr>
            <w:tcW w:w="1752" w:type="dxa"/>
          </w:tcPr>
          <w:p>
            <w:pPr>
              <w:pStyle w:val="Compact"/>
              <w:spacing w:before="0" w:after="0" w:line="240" w:lineRule="auto"/>
              <w:jc w:val="left"/>
            </w:pPr>
            <w:r>
              <w:rPr>
                <w:rFonts w:ascii="Arial" w:hAnsi="Arial" w:cs="Arial" w:eastAsia="Arial"/>
                <w:color w:val="111111"/>
                <w:sz w:val="16"/>
              </w:rPr>
              <w:t xml:space="preserve">$13,754 (sd $1,158)</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F3</w:t>
            </w:r>
          </w:p>
        </w:tc>
        <w:tc>
          <w:tcPr>
            <w:tcW w:w="1752" w:type="dxa"/>
          </w:tcPr>
          <w:p>
            <w:pPr>
              <w:pStyle w:val="Compact"/>
              <w:spacing w:before="0" w:after="0" w:line="240" w:lineRule="auto"/>
              <w:jc w:val="left"/>
            </w:pPr>
            <w:r>
              <w:rPr>
                <w:rFonts w:ascii="Arial" w:hAnsi="Arial" w:cs="Arial" w:eastAsia="Arial"/>
                <w:color w:val="111111"/>
                <w:sz w:val="16"/>
              </w:rPr>
              <w:t xml:space="preserve">LightGBM (Tweedie)</w:t>
            </w:r>
          </w:p>
        </w:tc>
        <w:tc>
          <w:tcPr>
            <w:tcW w:w="1752" w:type="dxa"/>
          </w:tcPr>
          <w:p>
            <w:pPr>
              <w:pStyle w:val="Compact"/>
              <w:spacing w:before="0" w:after="0" w:line="240" w:lineRule="auto"/>
              <w:jc w:val="left"/>
            </w:pPr>
            <w:r>
              <w:rPr>
                <w:rFonts w:ascii="Arial" w:hAnsi="Arial" w:cs="Arial" w:eastAsia="Arial"/>
                <w:color w:val="111111"/>
                <w:sz w:val="16"/>
              </w:rPr>
              <w:t xml:space="preserve">$616 (sd $49)</w:t>
            </w:r>
          </w:p>
        </w:tc>
        <w:tc>
          <w:tcPr>
            <w:tcW w:w="1752" w:type="dxa"/>
          </w:tcPr>
          <w:p>
            <w:pPr>
              <w:pStyle w:val="Compact"/>
              <w:spacing w:before="0" w:after="0" w:line="240" w:lineRule="auto"/>
              <w:jc w:val="left"/>
            </w:pPr>
            <w:r>
              <w:rPr>
                <w:rFonts w:ascii="Arial" w:hAnsi="Arial" w:cs="Arial" w:eastAsia="Arial"/>
                <w:color w:val="111111"/>
                <w:sz w:val="16"/>
              </w:rPr>
              <w:t xml:space="preserve">$1,010 (sd $266)</w:t>
            </w:r>
          </w:p>
        </w:tc>
        <w:tc>
          <w:tcPr>
            <w:tcW w:w="1752" w:type="dxa"/>
          </w:tcPr>
          <w:p>
            <w:pPr>
              <w:pStyle w:val="Compact"/>
              <w:spacing w:before="0" w:after="0" w:line="240" w:lineRule="auto"/>
              <w:jc w:val="left"/>
            </w:pPr>
            <w:r>
              <w:rPr>
                <w:rFonts w:ascii="Arial" w:hAnsi="Arial" w:cs="Arial" w:eastAsia="Arial"/>
                <w:color w:val="111111"/>
                <w:sz w:val="16"/>
              </w:rPr>
              <w:t xml:space="preserve">$1,482 (sd $228)</w:t>
            </w:r>
          </w:p>
        </w:tc>
        <w:tc>
          <w:tcPr>
            <w:tcW w:w="1752" w:type="dxa"/>
          </w:tcPr>
          <w:p>
            <w:pPr>
              <w:pStyle w:val="Compact"/>
              <w:spacing w:before="0" w:after="0" w:line="240" w:lineRule="auto"/>
              <w:jc w:val="left"/>
            </w:pPr>
            <w:r>
              <w:rPr>
                <w:rFonts w:ascii="Arial" w:hAnsi="Arial" w:cs="Arial" w:eastAsia="Arial"/>
                <w:color w:val="111111"/>
                <w:sz w:val="16"/>
              </w:rPr>
              <w:t xml:space="preserve">$2,323 (sd $313)</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F3</w:t>
            </w:r>
          </w:p>
        </w:tc>
        <w:tc>
          <w:tcPr>
            <w:tcW w:w="1752"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752" w:type="dxa"/>
          </w:tcPr>
          <w:p>
            <w:pPr>
              <w:pStyle w:val="Compact"/>
              <w:spacing w:before="0" w:after="0" w:line="240" w:lineRule="auto"/>
              <w:jc w:val="left"/>
            </w:pPr>
            <w:r>
              <w:rPr>
                <w:rFonts w:ascii="Arial" w:hAnsi="Arial" w:cs="Arial" w:eastAsia="Arial"/>
                <w:color w:val="111111"/>
                <w:sz w:val="16"/>
              </w:rPr>
              <w:t xml:space="preserve">$789 (sd $91)</w:t>
            </w:r>
          </w:p>
        </w:tc>
        <w:tc>
          <w:tcPr>
            <w:tcW w:w="1752" w:type="dxa"/>
          </w:tcPr>
          <w:p>
            <w:pPr>
              <w:pStyle w:val="Compact"/>
              <w:spacing w:before="0" w:after="0" w:line="240" w:lineRule="auto"/>
              <w:jc w:val="left"/>
            </w:pPr>
            <w:r>
              <w:rPr>
                <w:rFonts w:ascii="Arial" w:hAnsi="Arial" w:cs="Arial" w:eastAsia="Arial"/>
                <w:color w:val="111111"/>
                <w:sz w:val="16"/>
              </w:rPr>
              <w:t xml:space="preserve">$1,290 (sd $217)</w:t>
            </w:r>
          </w:p>
        </w:tc>
        <w:tc>
          <w:tcPr>
            <w:tcW w:w="1752" w:type="dxa"/>
          </w:tcPr>
          <w:p>
            <w:pPr>
              <w:pStyle w:val="Compact"/>
              <w:spacing w:before="0" w:after="0" w:line="240" w:lineRule="auto"/>
              <w:jc w:val="left"/>
            </w:pPr>
            <w:r>
              <w:rPr>
                <w:rFonts w:ascii="Arial" w:hAnsi="Arial" w:cs="Arial" w:eastAsia="Arial"/>
                <w:color w:val="111111"/>
                <w:sz w:val="16"/>
              </w:rPr>
              <w:t xml:space="preserve">$3,046 (sd $1,299)</w:t>
            </w:r>
          </w:p>
        </w:tc>
        <w:tc>
          <w:tcPr>
            <w:tcW w:w="1752" w:type="dxa"/>
          </w:tcPr>
          <w:p>
            <w:pPr>
              <w:pStyle w:val="Compact"/>
              <w:spacing w:before="0" w:after="0" w:line="240" w:lineRule="auto"/>
              <w:jc w:val="left"/>
            </w:pPr>
            <w:r>
              <w:rPr>
                <w:rFonts w:ascii="Arial" w:hAnsi="Arial" w:cs="Arial" w:eastAsia="Arial"/>
                <w:color w:val="111111"/>
                <w:sz w:val="16"/>
              </w:rPr>
              <w:t xml:space="preserve">$4,776 (sd $1,235)</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F3</w:t>
            </w:r>
          </w:p>
        </w:tc>
        <w:tc>
          <w:tcPr>
            <w:tcW w:w="1752"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752" w:type="dxa"/>
          </w:tcPr>
          <w:p>
            <w:pPr>
              <w:pStyle w:val="Compact"/>
              <w:spacing w:before="0" w:after="0" w:line="240" w:lineRule="auto"/>
              <w:jc w:val="left"/>
            </w:pPr>
            <w:r>
              <w:rPr>
                <w:rFonts w:ascii="Arial" w:hAnsi="Arial" w:cs="Arial" w:eastAsia="Arial"/>
                <w:color w:val="111111"/>
                <w:sz w:val="16"/>
              </w:rPr>
              <w:t xml:space="preserve">$1,287 (sd $101)</w:t>
            </w:r>
          </w:p>
        </w:tc>
        <w:tc>
          <w:tcPr>
            <w:tcW w:w="1752" w:type="dxa"/>
          </w:tcPr>
          <w:p>
            <w:pPr>
              <w:pStyle w:val="Compact"/>
              <w:spacing w:before="0" w:after="0" w:line="240" w:lineRule="auto"/>
              <w:jc w:val="left"/>
            </w:pPr>
            <w:r>
              <w:rPr>
                <w:rFonts w:ascii="Arial" w:hAnsi="Arial" w:cs="Arial" w:eastAsia="Arial"/>
                <w:color w:val="111111"/>
                <w:sz w:val="16"/>
              </w:rPr>
              <w:t xml:space="preserve">$2,905 (sd $200)</w:t>
            </w:r>
          </w:p>
        </w:tc>
        <w:tc>
          <w:tcPr>
            <w:tcW w:w="1752" w:type="dxa"/>
          </w:tcPr>
          <w:p>
            <w:pPr>
              <w:pStyle w:val="Compact"/>
              <w:spacing w:before="0" w:after="0" w:line="240" w:lineRule="auto"/>
              <w:jc w:val="left"/>
            </w:pPr>
            <w:r>
              <w:rPr>
                <w:rFonts w:ascii="Arial" w:hAnsi="Arial" w:cs="Arial" w:eastAsia="Arial"/>
                <w:color w:val="111111"/>
                <w:sz w:val="16"/>
              </w:rPr>
              <w:t xml:space="preserve">$9,418 (sd $827)</w:t>
            </w:r>
          </w:p>
        </w:tc>
        <w:tc>
          <w:tcPr>
            <w:tcW w:w="1752" w:type="dxa"/>
          </w:tcPr>
          <w:p>
            <w:pPr>
              <w:pStyle w:val="Compact"/>
              <w:spacing w:before="0" w:after="0" w:line="240" w:lineRule="auto"/>
              <w:jc w:val="left"/>
            </w:pPr>
            <w:r>
              <w:rPr>
                <w:rFonts w:ascii="Arial" w:hAnsi="Arial" w:cs="Arial" w:eastAsia="Arial"/>
                <w:color w:val="111111"/>
                <w:sz w:val="16"/>
              </w:rPr>
              <w:t xml:space="preserve">$9,806 (sd $656)</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F3</w:t>
            </w:r>
          </w:p>
        </w:tc>
        <w:tc>
          <w:tcPr>
            <w:tcW w:w="1752" w:type="dxa"/>
          </w:tcPr>
          <w:p>
            <w:pPr>
              <w:pStyle w:val="Compact"/>
              <w:spacing w:before="0" w:after="0" w:line="240" w:lineRule="auto"/>
              <w:jc w:val="left"/>
            </w:pPr>
            <w:r>
              <w:rPr>
                <w:rFonts w:ascii="Arial" w:hAnsi="Arial" w:cs="Arial" w:eastAsia="Arial"/>
                <w:color w:val="111111"/>
                <w:sz w:val="16"/>
              </w:rPr>
              <w:t xml:space="preserve">Tweedie GLM</w:t>
            </w:r>
          </w:p>
        </w:tc>
        <w:tc>
          <w:tcPr>
            <w:tcW w:w="1752" w:type="dxa"/>
          </w:tcPr>
          <w:p>
            <w:pPr>
              <w:pStyle w:val="Compact"/>
              <w:spacing w:before="0" w:after="0" w:line="240" w:lineRule="auto"/>
              <w:jc w:val="left"/>
            </w:pPr>
            <w:r>
              <w:rPr>
                <w:rFonts w:ascii="Arial" w:hAnsi="Arial" w:cs="Arial" w:eastAsia="Arial"/>
                <w:color w:val="111111"/>
                <w:sz w:val="16"/>
              </w:rPr>
              <w:t xml:space="preserve">$397 (sd $112)</w:t>
            </w:r>
          </w:p>
        </w:tc>
        <w:tc>
          <w:tcPr>
            <w:tcW w:w="1752" w:type="dxa"/>
          </w:tcPr>
          <w:p>
            <w:pPr>
              <w:pStyle w:val="Compact"/>
              <w:spacing w:before="0" w:after="0" w:line="240" w:lineRule="auto"/>
              <w:jc w:val="left"/>
            </w:pPr>
            <w:r>
              <w:rPr>
                <w:rFonts w:ascii="Arial" w:hAnsi="Arial" w:cs="Arial" w:eastAsia="Arial"/>
                <w:color w:val="111111"/>
                <w:sz w:val="16"/>
              </w:rPr>
              <w:t xml:space="preserve">$953 (sd $178)</w:t>
            </w:r>
          </w:p>
        </w:tc>
        <w:tc>
          <w:tcPr>
            <w:tcW w:w="1752" w:type="dxa"/>
          </w:tcPr>
          <w:p>
            <w:pPr>
              <w:pStyle w:val="Compact"/>
              <w:spacing w:before="0" w:after="0" w:line="240" w:lineRule="auto"/>
              <w:jc w:val="left"/>
            </w:pPr>
            <w:r>
              <w:rPr>
                <w:rFonts w:ascii="Arial" w:hAnsi="Arial" w:cs="Arial" w:eastAsia="Arial"/>
                <w:color w:val="111111"/>
                <w:sz w:val="16"/>
              </w:rPr>
              <w:t xml:space="preserve">$2,916 (sd $234)</w:t>
            </w:r>
          </w:p>
        </w:tc>
        <w:tc>
          <w:tcPr>
            <w:tcW w:w="1752" w:type="dxa"/>
          </w:tcPr>
          <w:p>
            <w:pPr>
              <w:pStyle w:val="Compact"/>
              <w:spacing w:before="0" w:after="0" w:line="240" w:lineRule="auto"/>
              <w:jc w:val="left"/>
            </w:pPr>
            <w:r>
              <w:rPr>
                <w:rFonts w:ascii="Arial" w:hAnsi="Arial" w:cs="Arial" w:eastAsia="Arial"/>
                <w:color w:val="111111"/>
                <w:sz w:val="16"/>
              </w:rPr>
              <w:t xml:space="preserve">$5,055 (sd $2,083)</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F3</w:t>
            </w:r>
          </w:p>
        </w:tc>
        <w:tc>
          <w:tcPr>
            <w:tcW w:w="1752" w:type="dxa"/>
          </w:tcPr>
          <w:p>
            <w:pPr>
              <w:pStyle w:val="Compact"/>
              <w:spacing w:before="0" w:after="0" w:line="240" w:lineRule="auto"/>
              <w:jc w:val="left"/>
            </w:pPr>
            <w:r>
              <w:rPr>
                <w:rFonts w:ascii="Arial" w:hAnsi="Arial" w:cs="Arial" w:eastAsia="Arial"/>
                <w:color w:val="111111"/>
                <w:sz w:val="16"/>
              </w:rPr>
              <w:t xml:space="preserve">Two-part</w:t>
            </w:r>
          </w:p>
        </w:tc>
        <w:tc>
          <w:tcPr>
            <w:tcW w:w="1752" w:type="dxa"/>
          </w:tcPr>
          <w:p>
            <w:pPr>
              <w:pStyle w:val="Compact"/>
              <w:spacing w:before="0" w:after="0" w:line="240" w:lineRule="auto"/>
              <w:jc w:val="left"/>
            </w:pPr>
            <w:r>
              <w:rPr>
                <w:rFonts w:ascii="Arial" w:hAnsi="Arial" w:cs="Arial" w:eastAsia="Arial"/>
                <w:color w:val="111111"/>
                <w:sz w:val="16"/>
              </w:rPr>
              <w:t xml:space="preserve">$827 (sd $128)</w:t>
            </w:r>
          </w:p>
        </w:tc>
        <w:tc>
          <w:tcPr>
            <w:tcW w:w="1752" w:type="dxa"/>
          </w:tcPr>
          <w:p>
            <w:pPr>
              <w:pStyle w:val="Compact"/>
              <w:spacing w:before="0" w:after="0" w:line="240" w:lineRule="auto"/>
              <w:jc w:val="left"/>
            </w:pPr>
            <w:r>
              <w:rPr>
                <w:rFonts w:ascii="Arial" w:hAnsi="Arial" w:cs="Arial" w:eastAsia="Arial"/>
                <w:color w:val="111111"/>
                <w:sz w:val="16"/>
              </w:rPr>
              <w:t xml:space="preserve">$1,283 (sd $338)</w:t>
            </w:r>
          </w:p>
        </w:tc>
        <w:tc>
          <w:tcPr>
            <w:tcW w:w="1752" w:type="dxa"/>
          </w:tcPr>
          <w:p>
            <w:pPr>
              <w:pStyle w:val="Compact"/>
              <w:spacing w:before="0" w:after="0" w:line="240" w:lineRule="auto"/>
              <w:jc w:val="left"/>
            </w:pPr>
            <w:r>
              <w:rPr>
                <w:rFonts w:ascii="Arial" w:hAnsi="Arial" w:cs="Arial" w:eastAsia="Arial"/>
                <w:color w:val="111111"/>
                <w:sz w:val="16"/>
              </w:rPr>
              <w:t xml:space="preserve">$2,071 (sd $759)</w:t>
            </w:r>
          </w:p>
        </w:tc>
        <w:tc>
          <w:tcPr>
            <w:tcW w:w="1752" w:type="dxa"/>
          </w:tcPr>
          <w:p>
            <w:pPr>
              <w:pStyle w:val="Compact"/>
              <w:spacing w:before="0" w:after="0" w:line="240" w:lineRule="auto"/>
              <w:jc w:val="left"/>
            </w:pPr>
            <w:r>
              <w:rPr>
                <w:rFonts w:ascii="Arial" w:hAnsi="Arial" w:cs="Arial" w:eastAsia="Arial"/>
                <w:color w:val="111111"/>
                <w:sz w:val="16"/>
              </w:rPr>
              <w:t xml:space="preserve">$2,572 (sd $944)</w:t>
            </w:r>
          </w:p>
        </w:tc>
      </w:tr>
      <w:tr>
        <w:trPr>
          <w:cantSplit/>
        </w:trPr>
        <w:tc>
          <w:tcPr>
            <w:tcW w:w="87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F3</w:t>
            </w:r>
          </w:p>
        </w:tc>
        <w:tc>
          <w:tcPr>
            <w:tcW w:w="175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WLS</w:t>
            </w:r>
          </w:p>
        </w:tc>
        <w:tc>
          <w:tcPr>
            <w:tcW w:w="175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$283 (sd $170)</w:t>
            </w:r>
          </w:p>
        </w:tc>
        <w:tc>
          <w:tcPr>
            <w:tcW w:w="175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$580 (sd $286)</w:t>
            </w:r>
          </w:p>
        </w:tc>
        <w:tc>
          <w:tcPr>
            <w:tcW w:w="175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$8,539 (sd $803)</w:t>
            </w:r>
          </w:p>
        </w:tc>
        <w:tc>
          <w:tcPr>
            <w:tcW w:w="175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$9,044 (sd $466)</w:t>
            </w:r>
          </w:p>
        </w:tc>
      </w:tr>
    </w:tbl>
    <w:p>
      <w:pPr>
        <w:pStyle w:val="BodyText"/>
        <w:keepNext/>
        <w:spacing w:before="200"/>
        <w:jc w:val="both"/>
      </w:pPr>
      <w:r>
        <w:rPr>
          <w:b/>
          <w:bCs/>
          <w:sz w:val="19"/>
        </w:rPr>
        <w:t xml:space="preserve">Table 7c.</w:t>
      </w:r>
      <w:r>
        <w:rPr>
          <w:sz w:val="19"/>
        </w:rPr>
        <w:t xml:space="preserve"> </w:t>
      </w:r>
      <w:r>
        <w:rPr>
          <w:sz w:val="19"/>
        </w:rPr>
        <w:t xml:space="preserve">Own-targeted pools: the flags that raise each model’s prediction most.</w:t>
      </w:r>
    </w:p>
    <w:p>
      <w:pPr>
        <w:pStyle w:val="BodyText"/>
        <w:keepNext/>
      </w:pPr>
      <w:r>
        <w:rPr>
          <w:i/>
          <w:iCs/>
          <w:sz w:val="17"/>
        </w:rPr>
        <w:t xml:space="preserve">For each fold, the five flags with the largest mean rise in that model’s prediction when switched on for 3,000 training persons. Listed are the five chosen most often, with the number of folds (of five) and the mean training gain per code.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927"/>
        <w:gridCol w:w="3855"/>
        <w:gridCol w:w="3855"/>
      </w:tblGrid>
      <w:tr>
        <w:trPr>
          <w:tblHeader w:val="on"/>
          <w:cantSplit/>
        </w:trPr>
        <w:tc>
          <w:tcPr>
            <w:tcW w:w="192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Features</w:t>
            </w:r>
          </w:p>
        </w:tc>
        <w:tc>
          <w:tcPr>
            <w:tcW w:w="385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385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Flag (folds chosen, mean gain)</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F2</w:t>
            </w:r>
          </w:p>
        </w:tc>
        <w:tc>
          <w:tcPr>
            <w:tcW w:w="3855" w:type="dxa"/>
          </w:tcPr>
          <w:p>
            <w:pPr>
              <w:pStyle w:val="Compact"/>
              <w:spacing w:before="0" w:after="0" w:line="240" w:lineRule="auto"/>
              <w:jc w:val="left"/>
            </w:pPr>
            <w:r>
              <w:rPr>
                <w:rFonts w:ascii="Arial" w:hAnsi="Arial" w:cs="Arial" w:eastAsia="Arial"/>
                <w:color w:val="111111"/>
                <w:sz w:val="16"/>
              </w:rPr>
              <w:t xml:space="preserve">CANN</w:t>
            </w:r>
          </w:p>
        </w:tc>
        <w:tc>
          <w:tcPr>
            <w:tcW w:w="3855" w:type="dxa"/>
          </w:tcPr>
          <w:p>
            <w:pPr>
              <w:pStyle w:val="Compact"/>
              <w:spacing w:before="0" w:after="0" w:line="240" w:lineRule="auto"/>
              <w:jc w:val="left"/>
            </w:pPr>
            <w:r>
              <w:rPr>
                <w:rFonts w:ascii="Arial" w:hAnsi="Arial" w:cs="Arial" w:eastAsia="Arial"/>
                <w:color w:val="111111"/>
                <w:sz w:val="16"/>
              </w:rPr>
              <w:t xml:space="preserve">NVS009 (4, $9,146); CIR019 (3, $10,095); NEO030 (3, $8,924); MBD014 (3, $7,634); MUS003 (3, $6,524)</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F2</w:t>
            </w:r>
          </w:p>
        </w:tc>
        <w:tc>
          <w:tcPr>
            <w:tcW w:w="3855" w:type="dxa"/>
          </w:tcPr>
          <w:p>
            <w:pPr>
              <w:pStyle w:val="Compact"/>
              <w:spacing w:before="0" w:after="0" w:line="240" w:lineRule="auto"/>
              <w:jc w:val="left"/>
            </w:pPr>
            <w:r>
              <w:rPr>
                <w:rFonts w:ascii="Arial" w:hAnsi="Arial" w:cs="Arial" w:eastAsia="Arial"/>
                <w:color w:val="111111"/>
                <w:sz w:val="16"/>
              </w:rPr>
              <w:t xml:space="preserve">Constrained WLS</w:t>
            </w:r>
          </w:p>
        </w:tc>
        <w:tc>
          <w:tcPr>
            <w:tcW w:w="3855" w:type="dxa"/>
          </w:tcPr>
          <w:p>
            <w:pPr>
              <w:pStyle w:val="Compact"/>
              <w:spacing w:before="0" w:after="0" w:line="240" w:lineRule="auto"/>
              <w:jc w:val="left"/>
            </w:pPr>
            <w:r>
              <w:rPr>
                <w:rFonts w:ascii="Arial" w:hAnsi="Arial" w:cs="Arial" w:eastAsia="Arial"/>
                <w:color w:val="111111"/>
                <w:sz w:val="16"/>
              </w:rPr>
              <w:t xml:space="preserve">NVS009 (5, $24,120); NVS015 (5, $18,247); MUS003 (5, $15,885); CIR019 (4, $15,448); NVS012 (3, $13,265)</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F2</w:t>
            </w:r>
          </w:p>
        </w:tc>
        <w:tc>
          <w:tcPr>
            <w:tcW w:w="3855" w:type="dxa"/>
          </w:tcPr>
          <w:p>
            <w:pPr>
              <w:pStyle w:val="Compact"/>
              <w:spacing w:before="0" w:after="0" w:line="240" w:lineRule="auto"/>
              <w:jc w:val="left"/>
            </w:pPr>
            <w:r>
              <w:rPr>
                <w:rFonts w:ascii="Arial" w:hAnsi="Arial" w:cs="Arial" w:eastAsia="Arial"/>
                <w:color w:val="111111"/>
                <w:sz w:val="16"/>
              </w:rPr>
              <w:t xml:space="preserve">LightGBM (Tweedie)</w:t>
            </w:r>
          </w:p>
        </w:tc>
        <w:tc>
          <w:tcPr>
            <w:tcW w:w="3855" w:type="dxa"/>
          </w:tcPr>
          <w:p>
            <w:pPr>
              <w:pStyle w:val="Compact"/>
              <w:spacing w:before="0" w:after="0" w:line="240" w:lineRule="auto"/>
              <w:jc w:val="left"/>
            </w:pPr>
            <w:r>
              <w:rPr>
                <w:rFonts w:ascii="Arial" w:hAnsi="Arial" w:cs="Arial" w:eastAsia="Arial"/>
                <w:color w:val="111111"/>
                <w:sz w:val="16"/>
              </w:rPr>
              <w:t xml:space="preserve">NVS009 (5, $6,322); MUS003 (4, $6,046); NEO030 (4, $5,612); GEN006 (4, $5,171); RSP008 (2, $5,639)</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F2</w:t>
            </w:r>
          </w:p>
        </w:tc>
        <w:tc>
          <w:tcPr>
            <w:tcW w:w="3855"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3855" w:type="dxa"/>
          </w:tcPr>
          <w:p>
            <w:pPr>
              <w:pStyle w:val="Compact"/>
              <w:spacing w:before="0" w:after="0" w:line="240" w:lineRule="auto"/>
              <w:jc w:val="left"/>
            </w:pPr>
            <w:r>
              <w:rPr>
                <w:rFonts w:ascii="Arial" w:hAnsi="Arial" w:cs="Arial" w:eastAsia="Arial"/>
                <w:color w:val="111111"/>
                <w:sz w:val="16"/>
              </w:rPr>
              <w:t xml:space="preserve">NVS009 (5, $7,642); MUS003 (4, $9,373); GEN006 (4, $9,040); MUS026 (3, $6,716); CIR019 (2, $9,453)</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F2</w:t>
            </w:r>
          </w:p>
        </w:tc>
        <w:tc>
          <w:tcPr>
            <w:tcW w:w="3855"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3855" w:type="dxa"/>
          </w:tcPr>
          <w:p>
            <w:pPr>
              <w:pStyle w:val="Compact"/>
              <w:spacing w:before="0" w:after="0" w:line="240" w:lineRule="auto"/>
              <w:jc w:val="left"/>
            </w:pPr>
            <w:r>
              <w:rPr>
                <w:rFonts w:ascii="Arial" w:hAnsi="Arial" w:cs="Arial" w:eastAsia="Arial"/>
                <w:color w:val="111111"/>
                <w:sz w:val="16"/>
              </w:rPr>
              <w:t xml:space="preserve">MUS003 (5, $11,210); NVS009 (5, $10,512); NVS015 (4, $13,586); CIR019 (4, $10,873); GEN006 (4, $10,694)</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F2</w:t>
            </w:r>
          </w:p>
        </w:tc>
        <w:tc>
          <w:tcPr>
            <w:tcW w:w="3855" w:type="dxa"/>
          </w:tcPr>
          <w:p>
            <w:pPr>
              <w:pStyle w:val="Compact"/>
              <w:spacing w:before="0" w:after="0" w:line="240" w:lineRule="auto"/>
              <w:jc w:val="left"/>
            </w:pPr>
            <w:r>
              <w:rPr>
                <w:rFonts w:ascii="Arial" w:hAnsi="Arial" w:cs="Arial" w:eastAsia="Arial"/>
                <w:color w:val="111111"/>
                <w:sz w:val="16"/>
              </w:rPr>
              <w:t xml:space="preserve">Tweedie GLM</w:t>
            </w:r>
          </w:p>
        </w:tc>
        <w:tc>
          <w:tcPr>
            <w:tcW w:w="3855" w:type="dxa"/>
          </w:tcPr>
          <w:p>
            <w:pPr>
              <w:pStyle w:val="Compact"/>
              <w:spacing w:before="0" w:after="0" w:line="240" w:lineRule="auto"/>
              <w:jc w:val="left"/>
            </w:pPr>
            <w:r>
              <w:rPr>
                <w:rFonts w:ascii="Arial" w:hAnsi="Arial" w:cs="Arial" w:eastAsia="Arial"/>
                <w:color w:val="111111"/>
                <w:sz w:val="16"/>
              </w:rPr>
              <w:t xml:space="preserve">NVS009 (5, $8,677); MBD014 (5, $7,717); MUS003 (4, $6,318); PRG029 (4, $6,054); NEO039 (3, $5,361)</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F2</w:t>
            </w:r>
          </w:p>
        </w:tc>
        <w:tc>
          <w:tcPr>
            <w:tcW w:w="3855" w:type="dxa"/>
          </w:tcPr>
          <w:p>
            <w:pPr>
              <w:pStyle w:val="Compact"/>
              <w:spacing w:before="0" w:after="0" w:line="240" w:lineRule="auto"/>
              <w:jc w:val="left"/>
            </w:pPr>
            <w:r>
              <w:rPr>
                <w:rFonts w:ascii="Arial" w:hAnsi="Arial" w:cs="Arial" w:eastAsia="Arial"/>
                <w:color w:val="111111"/>
                <w:sz w:val="16"/>
              </w:rPr>
              <w:t xml:space="preserve">Two-part</w:t>
            </w:r>
          </w:p>
        </w:tc>
        <w:tc>
          <w:tcPr>
            <w:tcW w:w="3855" w:type="dxa"/>
          </w:tcPr>
          <w:p>
            <w:pPr>
              <w:pStyle w:val="Compact"/>
              <w:spacing w:before="0" w:after="0" w:line="240" w:lineRule="auto"/>
              <w:jc w:val="left"/>
            </w:pPr>
            <w:r>
              <w:rPr>
                <w:rFonts w:ascii="Arial" w:hAnsi="Arial" w:cs="Arial" w:eastAsia="Arial"/>
                <w:color w:val="111111"/>
                <w:sz w:val="16"/>
              </w:rPr>
              <w:t xml:space="preserve">NVS009 (5, $2,169); MUS026 (4, $2,071); MBD003 (4, $1,921); GEN006 (3, $2,152); MUS013 (2, $1,957)</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F2</w:t>
            </w:r>
          </w:p>
        </w:tc>
        <w:tc>
          <w:tcPr>
            <w:tcW w:w="3855" w:type="dxa"/>
          </w:tcPr>
          <w:p>
            <w:pPr>
              <w:pStyle w:val="Compact"/>
              <w:spacing w:before="0" w:after="0" w:line="240" w:lineRule="auto"/>
              <w:jc w:val="left"/>
            </w:pPr>
            <w:r>
              <w:rPr>
                <w:rFonts w:ascii="Arial" w:hAnsi="Arial" w:cs="Arial" w:eastAsia="Arial"/>
                <w:color w:val="111111"/>
                <w:sz w:val="16"/>
              </w:rPr>
              <w:t xml:space="preserve">WLS</w:t>
            </w:r>
          </w:p>
        </w:tc>
        <w:tc>
          <w:tcPr>
            <w:tcW w:w="3855" w:type="dxa"/>
          </w:tcPr>
          <w:p>
            <w:pPr>
              <w:pStyle w:val="Compact"/>
              <w:spacing w:before="0" w:after="0" w:line="240" w:lineRule="auto"/>
              <w:jc w:val="left"/>
            </w:pPr>
            <w:r>
              <w:rPr>
                <w:rFonts w:ascii="Arial" w:hAnsi="Arial" w:cs="Arial" w:eastAsia="Arial"/>
                <w:color w:val="111111"/>
                <w:sz w:val="16"/>
              </w:rPr>
              <w:t xml:space="preserve">MUS003 (5, $11,183); NVS015 (4, $13,110); CIR019 (4, $10,745); GEN006 (4, $10,517); NVS009 (4, $10,016)</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F3</w:t>
            </w:r>
          </w:p>
        </w:tc>
        <w:tc>
          <w:tcPr>
            <w:tcW w:w="3855" w:type="dxa"/>
          </w:tcPr>
          <w:p>
            <w:pPr>
              <w:pStyle w:val="Compact"/>
              <w:spacing w:before="0" w:after="0" w:line="240" w:lineRule="auto"/>
              <w:jc w:val="left"/>
            </w:pPr>
            <w:r>
              <w:rPr>
                <w:rFonts w:ascii="Arial" w:hAnsi="Arial" w:cs="Arial" w:eastAsia="Arial"/>
                <w:color w:val="111111"/>
                <w:sz w:val="16"/>
              </w:rPr>
              <w:t xml:space="preserve">CANN</w:t>
            </w:r>
          </w:p>
        </w:tc>
        <w:tc>
          <w:tcPr>
            <w:tcW w:w="3855" w:type="dxa"/>
          </w:tcPr>
          <w:p>
            <w:pPr>
              <w:pStyle w:val="Compact"/>
              <w:spacing w:before="0" w:after="0" w:line="240" w:lineRule="auto"/>
              <w:jc w:val="left"/>
            </w:pPr>
            <w:r>
              <w:rPr>
                <w:rFonts w:ascii="Arial" w:hAnsi="Arial" w:cs="Arial" w:eastAsia="Arial"/>
                <w:color w:val="111111"/>
                <w:sz w:val="16"/>
              </w:rPr>
              <w:t xml:space="preserve">NVS009 (5, $4,730); MUS003 (4, $3,806); MUS026 (4, $3,733); DEN001 (3, $14,319); GEN006 (3, $2,865)</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F3</w:t>
            </w:r>
          </w:p>
        </w:tc>
        <w:tc>
          <w:tcPr>
            <w:tcW w:w="3855" w:type="dxa"/>
          </w:tcPr>
          <w:p>
            <w:pPr>
              <w:pStyle w:val="Compact"/>
              <w:spacing w:before="0" w:after="0" w:line="240" w:lineRule="auto"/>
              <w:jc w:val="left"/>
            </w:pPr>
            <w:r>
              <w:rPr>
                <w:rFonts w:ascii="Arial" w:hAnsi="Arial" w:cs="Arial" w:eastAsia="Arial"/>
                <w:color w:val="111111"/>
                <w:sz w:val="16"/>
              </w:rPr>
              <w:t xml:space="preserve">Constrained WLS</w:t>
            </w:r>
          </w:p>
        </w:tc>
        <w:tc>
          <w:tcPr>
            <w:tcW w:w="3855" w:type="dxa"/>
          </w:tcPr>
          <w:p>
            <w:pPr>
              <w:pStyle w:val="Compact"/>
              <w:spacing w:before="0" w:after="0" w:line="240" w:lineRule="auto"/>
              <w:jc w:val="left"/>
            </w:pPr>
            <w:r>
              <w:rPr>
                <w:rFonts w:ascii="Arial" w:hAnsi="Arial" w:cs="Arial" w:eastAsia="Arial"/>
                <w:color w:val="111111"/>
                <w:sz w:val="16"/>
              </w:rPr>
              <w:t xml:space="preserve">NVS009 (5, $17,944); NVS015 (5, $15,658); MUS003 (5, $12,890); CIR019 (4, $11,894); MUS026 (4, $10,754)</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F3</w:t>
            </w:r>
          </w:p>
        </w:tc>
        <w:tc>
          <w:tcPr>
            <w:tcW w:w="3855" w:type="dxa"/>
          </w:tcPr>
          <w:p>
            <w:pPr>
              <w:pStyle w:val="Compact"/>
              <w:spacing w:before="0" w:after="0" w:line="240" w:lineRule="auto"/>
              <w:jc w:val="left"/>
            </w:pPr>
            <w:r>
              <w:rPr>
                <w:rFonts w:ascii="Arial" w:hAnsi="Arial" w:cs="Arial" w:eastAsia="Arial"/>
                <w:color w:val="111111"/>
                <w:sz w:val="16"/>
              </w:rPr>
              <w:t xml:space="preserve">LightGBM (Tweedie)</w:t>
            </w:r>
          </w:p>
        </w:tc>
        <w:tc>
          <w:tcPr>
            <w:tcW w:w="3855" w:type="dxa"/>
          </w:tcPr>
          <w:p>
            <w:pPr>
              <w:pStyle w:val="Compact"/>
              <w:spacing w:before="0" w:after="0" w:line="240" w:lineRule="auto"/>
              <w:jc w:val="left"/>
            </w:pPr>
            <w:r>
              <w:rPr>
                <w:rFonts w:ascii="Arial" w:hAnsi="Arial" w:cs="Arial" w:eastAsia="Arial"/>
                <w:color w:val="111111"/>
                <w:sz w:val="16"/>
              </w:rPr>
              <w:t xml:space="preserve">PRG029 (5, $3,017); MUS003 (4, $2,304); NVS009 (4, $2,149); MUS026 (4, $2,127); NVS017 (3, $2,058)</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F3</w:t>
            </w:r>
          </w:p>
        </w:tc>
        <w:tc>
          <w:tcPr>
            <w:tcW w:w="3855"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3855" w:type="dxa"/>
          </w:tcPr>
          <w:p>
            <w:pPr>
              <w:pStyle w:val="Compact"/>
              <w:spacing w:before="0" w:after="0" w:line="240" w:lineRule="auto"/>
              <w:jc w:val="left"/>
            </w:pPr>
            <w:r>
              <w:rPr>
                <w:rFonts w:ascii="Arial" w:hAnsi="Arial" w:cs="Arial" w:eastAsia="Arial"/>
                <w:color w:val="111111"/>
                <w:sz w:val="16"/>
              </w:rPr>
              <w:t xml:space="preserve">MUS003 (4, $5,025); NVS017 (4, $4,821); GEN006 (4, $4,593); PRG029 (4, $4,519); MUS026 (4, $4,506)</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F3</w:t>
            </w:r>
          </w:p>
        </w:tc>
        <w:tc>
          <w:tcPr>
            <w:tcW w:w="3855"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3855" w:type="dxa"/>
          </w:tcPr>
          <w:p>
            <w:pPr>
              <w:pStyle w:val="Compact"/>
              <w:spacing w:before="0" w:after="0" w:line="240" w:lineRule="auto"/>
              <w:jc w:val="left"/>
            </w:pPr>
            <w:r>
              <w:rPr>
                <w:rFonts w:ascii="Arial" w:hAnsi="Arial" w:cs="Arial" w:eastAsia="Arial"/>
                <w:color w:val="111111"/>
                <w:sz w:val="16"/>
              </w:rPr>
              <w:t xml:space="preserve">NVS015 (5, $11,826); MUS003 (5, $10,177); GEN006 (4, $9,928); CIR019 (3, $9,300); NVS009 (3, $8,977)</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F3</w:t>
            </w:r>
          </w:p>
        </w:tc>
        <w:tc>
          <w:tcPr>
            <w:tcW w:w="3855" w:type="dxa"/>
          </w:tcPr>
          <w:p>
            <w:pPr>
              <w:pStyle w:val="Compact"/>
              <w:spacing w:before="0" w:after="0" w:line="240" w:lineRule="auto"/>
              <w:jc w:val="left"/>
            </w:pPr>
            <w:r>
              <w:rPr>
                <w:rFonts w:ascii="Arial" w:hAnsi="Arial" w:cs="Arial" w:eastAsia="Arial"/>
                <w:color w:val="111111"/>
                <w:sz w:val="16"/>
              </w:rPr>
              <w:t xml:space="preserve">Tweedie GLM</w:t>
            </w:r>
          </w:p>
        </w:tc>
        <w:tc>
          <w:tcPr>
            <w:tcW w:w="3855" w:type="dxa"/>
          </w:tcPr>
          <w:p>
            <w:pPr>
              <w:pStyle w:val="Compact"/>
              <w:spacing w:before="0" w:after="0" w:line="240" w:lineRule="auto"/>
              <w:jc w:val="left"/>
            </w:pPr>
            <w:r>
              <w:rPr>
                <w:rFonts w:ascii="Arial" w:hAnsi="Arial" w:cs="Arial" w:eastAsia="Arial"/>
                <w:color w:val="111111"/>
                <w:sz w:val="16"/>
              </w:rPr>
              <w:t xml:space="preserve">NVS009 (5, $4,627); MUS003 (4, $3,806); MUS026 (4, $3,760); GEN006 (4, $2,915); DEN001 (3, $13,678)</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F3</w:t>
            </w:r>
          </w:p>
        </w:tc>
        <w:tc>
          <w:tcPr>
            <w:tcW w:w="3855" w:type="dxa"/>
          </w:tcPr>
          <w:p>
            <w:pPr>
              <w:pStyle w:val="Compact"/>
              <w:spacing w:before="0" w:after="0" w:line="240" w:lineRule="auto"/>
              <w:jc w:val="left"/>
            </w:pPr>
            <w:r>
              <w:rPr>
                <w:rFonts w:ascii="Arial" w:hAnsi="Arial" w:cs="Arial" w:eastAsia="Arial"/>
                <w:color w:val="111111"/>
                <w:sz w:val="16"/>
              </w:rPr>
              <w:t xml:space="preserve">Two-part</w:t>
            </w:r>
          </w:p>
        </w:tc>
        <w:tc>
          <w:tcPr>
            <w:tcW w:w="3855" w:type="dxa"/>
          </w:tcPr>
          <w:p>
            <w:pPr>
              <w:pStyle w:val="Compact"/>
              <w:spacing w:before="0" w:after="0" w:line="240" w:lineRule="auto"/>
              <w:jc w:val="left"/>
            </w:pPr>
            <w:r>
              <w:rPr>
                <w:rFonts w:ascii="Arial" w:hAnsi="Arial" w:cs="Arial" w:eastAsia="Arial"/>
                <w:color w:val="111111"/>
                <w:sz w:val="16"/>
              </w:rPr>
              <w:t xml:space="preserve">NVS009 (5, $3,049); MUS026 (4, $2,706); NEO039 (3, $2,774); GEN006 (3, $2,737); MUS003 (3, $2,562)</w:t>
            </w:r>
          </w:p>
        </w:tc>
      </w:tr>
      <w:tr>
        <w:trPr>
          <w:cantSplit/>
        </w:trPr>
        <w:tc>
          <w:tcPr>
            <w:tcW w:w="192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F3</w:t>
            </w:r>
          </w:p>
        </w:tc>
        <w:tc>
          <w:tcPr>
            <w:tcW w:w="385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WLS</w:t>
            </w:r>
          </w:p>
        </w:tc>
        <w:tc>
          <w:tcPr>
            <w:tcW w:w="385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MUS003 (5, $9,347); NVS015 (4, $11,901); GEN006 (4, $9,026); NVS009 (3, $7,743); CIR019 (2, $9,898)</w:t>
            </w:r>
          </w:p>
        </w:tc>
      </w:tr>
    </w:tbl>
    <w:p>
      <w:pPr>
        <w:pStyle w:val="BodyText"/>
        <w:keepNext/>
        <w:spacing w:before="200"/>
        <w:jc w:val="both"/>
      </w:pPr>
      <w:r>
        <w:rPr>
          <w:b/>
          <w:bCs/>
          <w:sz w:val="19"/>
        </w:rPr>
        <w:t xml:space="preserve">Table 7b.</w:t>
      </w:r>
      <w:r>
        <w:rPr>
          <w:sz w:val="19"/>
        </w:rPr>
        <w:t xml:space="preserve"> </w:t>
      </w:r>
      <w:r>
        <w:rPr>
          <w:sz w:val="19"/>
        </w:rPr>
        <w:t xml:space="preserve">Use sensitivity: next-year payment per added dollar of year-1 spending.</w:t>
      </w:r>
    </w:p>
    <w:p>
      <w:pPr>
        <w:pStyle w:val="BodyText"/>
        <w:keepNext/>
      </w:pPr>
      <w:r>
        <w:rPr>
          <w:i/>
          <w:iCs/>
          <w:sz w:val="17"/>
        </w:rPr>
        <w:t xml:space="preserve">Year-1 spending raised by 20% for 10% of held-out people, nothing else changed. Only feature sets with prior spending respond.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428"/>
        <w:gridCol w:w="2856"/>
        <w:gridCol w:w="1785"/>
        <w:gridCol w:w="1785"/>
        <w:gridCol w:w="1785"/>
      </w:tblGrid>
      <w:tr>
        <w:trPr>
          <w:tblHeader w:val="on"/>
          <w:cantSplit/>
        </w:trPr>
        <w:tc>
          <w:tcPr>
            <w:tcW w:w="142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Features</w:t>
            </w:r>
          </w:p>
        </w:tc>
        <w:tc>
          <w:tcPr>
            <w:tcW w:w="285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17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 per $ of year-1 spending</w:t>
            </w:r>
          </w:p>
        </w:tc>
        <w:tc>
          <w:tcPr>
            <w:tcW w:w="17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SD across folds</w:t>
            </w:r>
          </w:p>
        </w:tc>
        <w:tc>
          <w:tcPr>
            <w:tcW w:w="17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Total rise</w:t>
            </w:r>
          </w:p>
        </w:tc>
      </w:tr>
      <w:tr>
        <w:trPr>
          <w:cantSplit/>
        </w:trPr>
        <w:tc>
          <w:tcPr>
            <w:tcW w:w="1428" w:type="dxa"/>
          </w:tcPr>
          <w:p>
            <w:pPr>
              <w:pStyle w:val="Compact"/>
              <w:spacing w:before="0" w:after="0" w:line="240" w:lineRule="auto"/>
              <w:jc w:val="left"/>
            </w:pPr>
            <w:r>
              <w:rPr>
                <w:rFonts w:ascii="Arial" w:hAnsi="Arial" w:cs="Arial" w:eastAsia="Arial"/>
                <w:color w:val="111111"/>
                <w:sz w:val="16"/>
              </w:rPr>
              <w:t xml:space="preserve">F3</w:t>
            </w:r>
          </w:p>
        </w:tc>
        <w:tc>
          <w:tcPr>
            <w:tcW w:w="2856" w:type="dxa"/>
          </w:tcPr>
          <w:p>
            <w:pPr>
              <w:pStyle w:val="Compact"/>
              <w:spacing w:before="0" w:after="0" w:line="240" w:lineRule="auto"/>
              <w:jc w:val="left"/>
            </w:pPr>
            <w:r>
              <w:rPr>
                <w:rFonts w:ascii="Arial" w:hAnsi="Arial" w:cs="Arial" w:eastAsia="Arial"/>
                <w:color w:val="111111"/>
                <w:sz w:val="16"/>
              </w:rPr>
              <w:t xml:space="preserve">CANN</w:t>
            </w:r>
          </w:p>
        </w:tc>
        <w:tc>
          <w:tcPr>
            <w:tcW w:w="1785" w:type="dxa"/>
            <w:noWrap/>
          </w:tcPr>
          <w:p>
            <w:pPr>
              <w:pStyle w:val="Compact"/>
              <w:spacing w:before="0" w:after="0" w:line="240" w:lineRule="auto"/>
              <w:jc w:val="right"/>
            </w:pPr>
            <w:r>
              <w:rPr>
                <w:rFonts w:ascii="Arial" w:hAnsi="Arial" w:cs="Arial" w:eastAsia="Arial"/>
                <w:color w:val="111111"/>
                <w:sz w:val="16"/>
              </w:rPr>
              <w:t xml:space="preserve">0.239</w:t>
            </w:r>
          </w:p>
        </w:tc>
        <w:tc>
          <w:tcPr>
            <w:tcW w:w="1785" w:type="dxa"/>
            <w:noWrap/>
          </w:tcPr>
          <w:p>
            <w:pPr>
              <w:pStyle w:val="Compact"/>
              <w:spacing w:before="0" w:after="0" w:line="240" w:lineRule="auto"/>
              <w:jc w:val="right"/>
            </w:pPr>
            <w:r>
              <w:rPr>
                <w:rFonts w:ascii="Arial" w:hAnsi="Arial" w:cs="Arial" w:eastAsia="Arial"/>
                <w:color w:val="111111"/>
                <w:sz w:val="16"/>
              </w:rPr>
              <w:t xml:space="preserve">0.112</w:t>
            </w:r>
          </w:p>
        </w:tc>
        <w:tc>
          <w:tcPr>
            <w:tcW w:w="1785" w:type="dxa"/>
            <w:noWrap/>
          </w:tcPr>
          <w:p>
            <w:pPr>
              <w:pStyle w:val="Compact"/>
              <w:spacing w:before="0" w:after="0" w:line="240" w:lineRule="auto"/>
              <w:jc w:val="right"/>
            </w:pPr>
            <w:r>
              <w:rPr>
                <w:rFonts w:ascii="Arial" w:hAnsi="Arial" w:cs="Arial" w:eastAsia="Arial"/>
                <w:color w:val="111111"/>
                <w:sz w:val="16"/>
              </w:rPr>
              <w:t xml:space="preserve">0.47%</w:t>
            </w:r>
          </w:p>
        </w:tc>
      </w:tr>
      <w:tr>
        <w:trPr>
          <w:cantSplit/>
        </w:trPr>
        <w:tc>
          <w:tcPr>
            <w:tcW w:w="1428" w:type="dxa"/>
          </w:tcPr>
          <w:p>
            <w:pPr>
              <w:pStyle w:val="Compact"/>
              <w:spacing w:before="0" w:after="0" w:line="240" w:lineRule="auto"/>
              <w:jc w:val="left"/>
            </w:pPr>
            <w:r>
              <w:rPr>
                <w:rFonts w:ascii="Arial" w:hAnsi="Arial" w:cs="Arial" w:eastAsia="Arial"/>
                <w:color w:val="111111"/>
                <w:sz w:val="16"/>
              </w:rPr>
              <w:t xml:space="preserve">F3</w:t>
            </w:r>
          </w:p>
        </w:tc>
        <w:tc>
          <w:tcPr>
            <w:tcW w:w="2856" w:type="dxa"/>
          </w:tcPr>
          <w:p>
            <w:pPr>
              <w:pStyle w:val="Compact"/>
              <w:spacing w:before="0" w:after="0" w:line="240" w:lineRule="auto"/>
              <w:jc w:val="left"/>
            </w:pPr>
            <w:r>
              <w:rPr>
                <w:rFonts w:ascii="Arial" w:hAnsi="Arial" w:cs="Arial" w:eastAsia="Arial"/>
                <w:color w:val="111111"/>
                <w:sz w:val="16"/>
              </w:rPr>
              <w:t xml:space="preserve">Constrained WLS</w:t>
            </w:r>
          </w:p>
        </w:tc>
        <w:tc>
          <w:tcPr>
            <w:tcW w:w="1785" w:type="dxa"/>
            <w:noWrap/>
          </w:tcPr>
          <w:p>
            <w:pPr>
              <w:pStyle w:val="Compact"/>
              <w:spacing w:before="0" w:after="0" w:line="240" w:lineRule="auto"/>
              <w:jc w:val="right"/>
            </w:pPr>
            <w:r>
              <w:rPr>
                <w:rFonts w:ascii="Arial" w:hAnsi="Arial" w:cs="Arial" w:eastAsia="Arial"/>
                <w:color w:val="111111"/>
                <w:sz w:val="16"/>
              </w:rPr>
              <w:t xml:space="preserve">0.340</w:t>
            </w:r>
          </w:p>
        </w:tc>
        <w:tc>
          <w:tcPr>
            <w:tcW w:w="1785" w:type="dxa"/>
            <w:noWrap/>
          </w:tcPr>
          <w:p>
            <w:pPr>
              <w:pStyle w:val="Compact"/>
              <w:spacing w:before="0" w:after="0" w:line="240" w:lineRule="auto"/>
              <w:jc w:val="right"/>
            </w:pPr>
            <w:r>
              <w:rPr>
                <w:rFonts w:ascii="Arial" w:hAnsi="Arial" w:cs="Arial" w:eastAsia="Arial"/>
                <w:color w:val="111111"/>
                <w:sz w:val="16"/>
              </w:rPr>
              <w:t xml:space="preserve">0.081</w:t>
            </w:r>
          </w:p>
        </w:tc>
        <w:tc>
          <w:tcPr>
            <w:tcW w:w="1785" w:type="dxa"/>
            <w:noWrap/>
          </w:tcPr>
          <w:p>
            <w:pPr>
              <w:pStyle w:val="Compact"/>
              <w:spacing w:before="0" w:after="0" w:line="240" w:lineRule="auto"/>
              <w:jc w:val="right"/>
            </w:pPr>
            <w:r>
              <w:rPr>
                <w:rFonts w:ascii="Arial" w:hAnsi="Arial" w:cs="Arial" w:eastAsia="Arial"/>
                <w:color w:val="111111"/>
                <w:sz w:val="16"/>
              </w:rPr>
              <w:t xml:space="preserve">0.72%</w:t>
            </w:r>
          </w:p>
        </w:tc>
      </w:tr>
      <w:tr>
        <w:trPr>
          <w:cantSplit/>
        </w:trPr>
        <w:tc>
          <w:tcPr>
            <w:tcW w:w="1428" w:type="dxa"/>
          </w:tcPr>
          <w:p>
            <w:pPr>
              <w:pStyle w:val="Compact"/>
              <w:spacing w:before="0" w:after="0" w:line="240" w:lineRule="auto"/>
              <w:jc w:val="left"/>
            </w:pPr>
            <w:r>
              <w:rPr>
                <w:rFonts w:ascii="Arial" w:hAnsi="Arial" w:cs="Arial" w:eastAsia="Arial"/>
                <w:color w:val="111111"/>
                <w:sz w:val="16"/>
              </w:rPr>
              <w:t xml:space="preserve">F3</w:t>
            </w:r>
          </w:p>
        </w:tc>
        <w:tc>
          <w:tcPr>
            <w:tcW w:w="2856" w:type="dxa"/>
          </w:tcPr>
          <w:p>
            <w:pPr>
              <w:pStyle w:val="Compact"/>
              <w:spacing w:before="0" w:after="0" w:line="240" w:lineRule="auto"/>
              <w:jc w:val="left"/>
            </w:pPr>
            <w:r>
              <w:rPr>
                <w:rFonts w:ascii="Arial" w:hAnsi="Arial" w:cs="Arial" w:eastAsia="Arial"/>
                <w:color w:val="111111"/>
                <w:sz w:val="16"/>
              </w:rPr>
              <w:t xml:space="preserve">LightGBM (Tweedie)</w:t>
            </w:r>
          </w:p>
        </w:tc>
        <w:tc>
          <w:tcPr>
            <w:tcW w:w="1785" w:type="dxa"/>
            <w:noWrap/>
          </w:tcPr>
          <w:p>
            <w:pPr>
              <w:pStyle w:val="Compact"/>
              <w:spacing w:before="0" w:after="0" w:line="240" w:lineRule="auto"/>
              <w:jc w:val="right"/>
            </w:pPr>
            <w:r>
              <w:rPr>
                <w:rFonts w:ascii="Arial" w:hAnsi="Arial" w:cs="Arial" w:eastAsia="Arial"/>
                <w:color w:val="111111"/>
                <w:sz w:val="16"/>
              </w:rPr>
              <w:t xml:space="preserve">0.342</w:t>
            </w:r>
          </w:p>
        </w:tc>
        <w:tc>
          <w:tcPr>
            <w:tcW w:w="1785" w:type="dxa"/>
            <w:noWrap/>
          </w:tcPr>
          <w:p>
            <w:pPr>
              <w:pStyle w:val="Compact"/>
              <w:spacing w:before="0" w:after="0" w:line="240" w:lineRule="auto"/>
              <w:jc w:val="right"/>
            </w:pPr>
            <w:r>
              <w:rPr>
                <w:rFonts w:ascii="Arial" w:hAnsi="Arial" w:cs="Arial" w:eastAsia="Arial"/>
                <w:color w:val="111111"/>
                <w:sz w:val="16"/>
              </w:rPr>
              <w:t xml:space="preserve">0.071</w:t>
            </w:r>
          </w:p>
        </w:tc>
        <w:tc>
          <w:tcPr>
            <w:tcW w:w="1785" w:type="dxa"/>
            <w:noWrap/>
          </w:tcPr>
          <w:p>
            <w:pPr>
              <w:pStyle w:val="Compact"/>
              <w:spacing w:before="0" w:after="0" w:line="240" w:lineRule="auto"/>
              <w:jc w:val="right"/>
            </w:pPr>
            <w:r>
              <w:rPr>
                <w:rFonts w:ascii="Arial" w:hAnsi="Arial" w:cs="Arial" w:eastAsia="Arial"/>
                <w:color w:val="111111"/>
                <w:sz w:val="16"/>
              </w:rPr>
              <w:t xml:space="preserve">0.71%</w:t>
            </w:r>
          </w:p>
        </w:tc>
      </w:tr>
      <w:tr>
        <w:trPr>
          <w:cantSplit/>
        </w:trPr>
        <w:tc>
          <w:tcPr>
            <w:tcW w:w="1428" w:type="dxa"/>
          </w:tcPr>
          <w:p>
            <w:pPr>
              <w:pStyle w:val="Compact"/>
              <w:spacing w:before="0" w:after="0" w:line="240" w:lineRule="auto"/>
              <w:jc w:val="left"/>
            </w:pPr>
            <w:r>
              <w:rPr>
                <w:rFonts w:ascii="Arial" w:hAnsi="Arial" w:cs="Arial" w:eastAsia="Arial"/>
                <w:color w:val="111111"/>
                <w:sz w:val="16"/>
              </w:rPr>
              <w:t xml:space="preserve">F3</w:t>
            </w:r>
          </w:p>
        </w:tc>
        <w:tc>
          <w:tcPr>
            <w:tcW w:w="2856"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785" w:type="dxa"/>
            <w:noWrap/>
          </w:tcPr>
          <w:p>
            <w:pPr>
              <w:pStyle w:val="Compact"/>
              <w:spacing w:before="0" w:after="0" w:line="240" w:lineRule="auto"/>
              <w:jc w:val="right"/>
            </w:pPr>
            <w:r>
              <w:rPr>
                <w:rFonts w:ascii="Arial" w:hAnsi="Arial" w:cs="Arial" w:eastAsia="Arial"/>
                <w:color w:val="111111"/>
                <w:sz w:val="16"/>
              </w:rPr>
              <w:t xml:space="preserve">0.319</w:t>
            </w:r>
          </w:p>
        </w:tc>
        <w:tc>
          <w:tcPr>
            <w:tcW w:w="1785" w:type="dxa"/>
            <w:noWrap/>
          </w:tcPr>
          <w:p>
            <w:pPr>
              <w:pStyle w:val="Compact"/>
              <w:spacing w:before="0" w:after="0" w:line="240" w:lineRule="auto"/>
              <w:jc w:val="right"/>
            </w:pPr>
            <w:r>
              <w:rPr>
                <w:rFonts w:ascii="Arial" w:hAnsi="Arial" w:cs="Arial" w:eastAsia="Arial"/>
                <w:color w:val="111111"/>
                <w:sz w:val="16"/>
              </w:rPr>
              <w:t xml:space="preserve">0.068</w:t>
            </w:r>
          </w:p>
        </w:tc>
        <w:tc>
          <w:tcPr>
            <w:tcW w:w="1785" w:type="dxa"/>
            <w:noWrap/>
          </w:tcPr>
          <w:p>
            <w:pPr>
              <w:pStyle w:val="Compact"/>
              <w:spacing w:before="0" w:after="0" w:line="240" w:lineRule="auto"/>
              <w:jc w:val="right"/>
            </w:pPr>
            <w:r>
              <w:rPr>
                <w:rFonts w:ascii="Arial" w:hAnsi="Arial" w:cs="Arial" w:eastAsia="Arial"/>
                <w:color w:val="111111"/>
                <w:sz w:val="16"/>
              </w:rPr>
              <w:t xml:space="preserve">0.66%</w:t>
            </w:r>
          </w:p>
        </w:tc>
      </w:tr>
      <w:tr>
        <w:trPr>
          <w:cantSplit/>
        </w:trPr>
        <w:tc>
          <w:tcPr>
            <w:tcW w:w="1428" w:type="dxa"/>
          </w:tcPr>
          <w:p>
            <w:pPr>
              <w:pStyle w:val="Compact"/>
              <w:spacing w:before="0" w:after="0" w:line="240" w:lineRule="auto"/>
              <w:jc w:val="left"/>
            </w:pPr>
            <w:r>
              <w:rPr>
                <w:rFonts w:ascii="Arial" w:hAnsi="Arial" w:cs="Arial" w:eastAsia="Arial"/>
                <w:color w:val="111111"/>
                <w:sz w:val="16"/>
              </w:rPr>
              <w:t xml:space="preserve">F3</w:t>
            </w:r>
          </w:p>
        </w:tc>
        <w:tc>
          <w:tcPr>
            <w:tcW w:w="28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785" w:type="dxa"/>
            <w:noWrap/>
          </w:tcPr>
          <w:p>
            <w:pPr>
              <w:pStyle w:val="Compact"/>
              <w:spacing w:before="0" w:after="0" w:line="240" w:lineRule="auto"/>
              <w:jc w:val="right"/>
            </w:pPr>
            <w:r>
              <w:rPr>
                <w:rFonts w:ascii="Arial" w:hAnsi="Arial" w:cs="Arial" w:eastAsia="Arial"/>
                <w:color w:val="111111"/>
                <w:sz w:val="16"/>
              </w:rPr>
              <w:t xml:space="preserve">0.010</w:t>
            </w:r>
          </w:p>
        </w:tc>
        <w:tc>
          <w:tcPr>
            <w:tcW w:w="1785" w:type="dxa"/>
            <w:noWrap/>
          </w:tcPr>
          <w:p>
            <w:pPr>
              <w:pStyle w:val="Compact"/>
              <w:spacing w:before="0" w:after="0" w:line="240" w:lineRule="auto"/>
              <w:jc w:val="right"/>
            </w:pPr>
            <w:r>
              <w:rPr>
                <w:rFonts w:ascii="Arial" w:hAnsi="Arial" w:cs="Arial" w:eastAsia="Arial"/>
                <w:color w:val="111111"/>
                <w:sz w:val="16"/>
              </w:rPr>
              <w:t xml:space="preserve">0.004</w:t>
            </w:r>
          </w:p>
        </w:tc>
        <w:tc>
          <w:tcPr>
            <w:tcW w:w="1785" w:type="dxa"/>
            <w:noWrap/>
          </w:tcPr>
          <w:p>
            <w:pPr>
              <w:pStyle w:val="Compact"/>
              <w:spacing w:before="0" w:after="0" w:line="240" w:lineRule="auto"/>
              <w:jc w:val="right"/>
            </w:pPr>
            <w:r>
              <w:rPr>
                <w:rFonts w:ascii="Arial" w:hAnsi="Arial" w:cs="Arial" w:eastAsia="Arial"/>
                <w:color w:val="111111"/>
                <w:sz w:val="16"/>
              </w:rPr>
              <w:t xml:space="preserve">0.02%</w:t>
            </w:r>
          </w:p>
        </w:tc>
      </w:tr>
      <w:tr>
        <w:trPr>
          <w:cantSplit/>
        </w:trPr>
        <w:tc>
          <w:tcPr>
            <w:tcW w:w="1428" w:type="dxa"/>
          </w:tcPr>
          <w:p>
            <w:pPr>
              <w:pStyle w:val="Compact"/>
              <w:spacing w:before="0" w:after="0" w:line="240" w:lineRule="auto"/>
              <w:jc w:val="left"/>
            </w:pPr>
            <w:r>
              <w:rPr>
                <w:rFonts w:ascii="Arial" w:hAnsi="Arial" w:cs="Arial" w:eastAsia="Arial"/>
                <w:color w:val="111111"/>
                <w:sz w:val="16"/>
              </w:rPr>
              <w:t xml:space="preserve">F3</w:t>
            </w:r>
          </w:p>
        </w:tc>
        <w:tc>
          <w:tcPr>
            <w:tcW w:w="2856" w:type="dxa"/>
          </w:tcPr>
          <w:p>
            <w:pPr>
              <w:pStyle w:val="Compact"/>
              <w:spacing w:before="0" w:after="0" w:line="240" w:lineRule="auto"/>
              <w:jc w:val="left"/>
            </w:pPr>
            <w:r>
              <w:rPr>
                <w:rFonts w:ascii="Arial" w:hAnsi="Arial" w:cs="Arial" w:eastAsia="Arial"/>
                <w:color w:val="111111"/>
                <w:sz w:val="16"/>
              </w:rPr>
              <w:t xml:space="preserve">Tweedie GLM</w:t>
            </w:r>
          </w:p>
        </w:tc>
        <w:tc>
          <w:tcPr>
            <w:tcW w:w="1785" w:type="dxa"/>
            <w:noWrap/>
          </w:tcPr>
          <w:p>
            <w:pPr>
              <w:pStyle w:val="Compact"/>
              <w:spacing w:before="0" w:after="0" w:line="240" w:lineRule="auto"/>
              <w:jc w:val="right"/>
            </w:pPr>
            <w:r>
              <w:rPr>
                <w:rFonts w:ascii="Arial" w:hAnsi="Arial" w:cs="Arial" w:eastAsia="Arial"/>
                <w:color w:val="111111"/>
                <w:sz w:val="16"/>
              </w:rPr>
              <w:t xml:space="preserve">0.238</w:t>
            </w:r>
          </w:p>
        </w:tc>
        <w:tc>
          <w:tcPr>
            <w:tcW w:w="1785" w:type="dxa"/>
            <w:noWrap/>
          </w:tcPr>
          <w:p>
            <w:pPr>
              <w:pStyle w:val="Compact"/>
              <w:spacing w:before="0" w:after="0" w:line="240" w:lineRule="auto"/>
              <w:jc w:val="right"/>
            </w:pPr>
            <w:r>
              <w:rPr>
                <w:rFonts w:ascii="Arial" w:hAnsi="Arial" w:cs="Arial" w:eastAsia="Arial"/>
                <w:color w:val="111111"/>
                <w:sz w:val="16"/>
              </w:rPr>
              <w:t xml:space="preserve">0.112</w:t>
            </w:r>
          </w:p>
        </w:tc>
        <w:tc>
          <w:tcPr>
            <w:tcW w:w="1785" w:type="dxa"/>
            <w:noWrap/>
          </w:tcPr>
          <w:p>
            <w:pPr>
              <w:pStyle w:val="Compact"/>
              <w:spacing w:before="0" w:after="0" w:line="240" w:lineRule="auto"/>
              <w:jc w:val="right"/>
            </w:pPr>
            <w:r>
              <w:rPr>
                <w:rFonts w:ascii="Arial" w:hAnsi="Arial" w:cs="Arial" w:eastAsia="Arial"/>
                <w:color w:val="111111"/>
                <w:sz w:val="16"/>
              </w:rPr>
              <w:t xml:space="preserve">0.47%</w:t>
            </w:r>
          </w:p>
        </w:tc>
      </w:tr>
      <w:tr>
        <w:trPr>
          <w:cantSplit/>
        </w:trPr>
        <w:tc>
          <w:tcPr>
            <w:tcW w:w="1428" w:type="dxa"/>
          </w:tcPr>
          <w:p>
            <w:pPr>
              <w:pStyle w:val="Compact"/>
              <w:spacing w:before="0" w:after="0" w:line="240" w:lineRule="auto"/>
              <w:jc w:val="left"/>
            </w:pPr>
            <w:r>
              <w:rPr>
                <w:rFonts w:ascii="Arial" w:hAnsi="Arial" w:cs="Arial" w:eastAsia="Arial"/>
                <w:color w:val="111111"/>
                <w:sz w:val="16"/>
              </w:rPr>
              <w:t xml:space="preserve">F3</w:t>
            </w:r>
          </w:p>
        </w:tc>
        <w:tc>
          <w:tcPr>
            <w:tcW w:w="2856" w:type="dxa"/>
          </w:tcPr>
          <w:p>
            <w:pPr>
              <w:pStyle w:val="Compact"/>
              <w:spacing w:before="0" w:after="0" w:line="240" w:lineRule="auto"/>
              <w:jc w:val="left"/>
            </w:pPr>
            <w:r>
              <w:rPr>
                <w:rFonts w:ascii="Arial" w:hAnsi="Arial" w:cs="Arial" w:eastAsia="Arial"/>
                <w:color w:val="111111"/>
                <w:sz w:val="16"/>
              </w:rPr>
              <w:t xml:space="preserve">Two-part</w:t>
            </w:r>
          </w:p>
        </w:tc>
        <w:tc>
          <w:tcPr>
            <w:tcW w:w="1785" w:type="dxa"/>
            <w:noWrap/>
          </w:tcPr>
          <w:p>
            <w:pPr>
              <w:pStyle w:val="Compact"/>
              <w:spacing w:before="0" w:after="0" w:line="240" w:lineRule="auto"/>
              <w:jc w:val="right"/>
            </w:pPr>
            <w:r>
              <w:rPr>
                <w:rFonts w:ascii="Arial" w:hAnsi="Arial" w:cs="Arial" w:eastAsia="Arial"/>
                <w:color w:val="111111"/>
                <w:sz w:val="16"/>
              </w:rPr>
              <w:t xml:space="preserve">0.039</w:t>
            </w:r>
          </w:p>
        </w:tc>
        <w:tc>
          <w:tcPr>
            <w:tcW w:w="1785" w:type="dxa"/>
            <w:noWrap/>
          </w:tcPr>
          <w:p>
            <w:pPr>
              <w:pStyle w:val="Compact"/>
              <w:spacing w:before="0" w:after="0" w:line="240" w:lineRule="auto"/>
              <w:jc w:val="right"/>
            </w:pPr>
            <w:r>
              <w:rPr>
                <w:rFonts w:ascii="Arial" w:hAnsi="Arial" w:cs="Arial" w:eastAsia="Arial"/>
                <w:color w:val="111111"/>
                <w:sz w:val="16"/>
              </w:rPr>
              <w:t xml:space="preserve">0.017</w:t>
            </w:r>
          </w:p>
        </w:tc>
        <w:tc>
          <w:tcPr>
            <w:tcW w:w="1785" w:type="dxa"/>
            <w:noWrap/>
          </w:tcPr>
          <w:p>
            <w:pPr>
              <w:pStyle w:val="Compact"/>
              <w:spacing w:before="0" w:after="0" w:line="240" w:lineRule="auto"/>
              <w:jc w:val="right"/>
            </w:pPr>
            <w:r>
              <w:rPr>
                <w:rFonts w:ascii="Arial" w:hAnsi="Arial" w:cs="Arial" w:eastAsia="Arial"/>
                <w:color w:val="111111"/>
                <w:sz w:val="16"/>
              </w:rPr>
              <w:t xml:space="preserve">0.08%</w:t>
            </w:r>
          </w:p>
        </w:tc>
      </w:tr>
      <w:tr>
        <w:trPr>
          <w:cantSplit/>
        </w:trPr>
        <w:tc>
          <w:tcPr>
            <w:tcW w:w="142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F3</w:t>
            </w:r>
          </w:p>
        </w:tc>
        <w:tc>
          <w:tcPr>
            <w:tcW w:w="285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WLS</w:t>
            </w:r>
          </w:p>
        </w:tc>
        <w:tc>
          <w:tcPr>
            <w:tcW w:w="17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0.280</w:t>
            </w:r>
          </w:p>
        </w:tc>
        <w:tc>
          <w:tcPr>
            <w:tcW w:w="17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0.068</w:t>
            </w:r>
          </w:p>
        </w:tc>
        <w:tc>
          <w:tcPr>
            <w:tcW w:w="17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0.57%</w:t>
            </w:r>
          </w:p>
        </w:tc>
      </w:tr>
    </w:tbl>
    <w:p>
      <w:pPr>
        <w:pStyle w:val="BodyText"/>
        <w:keepNext/>
        <w:spacing w:before="200"/>
        <w:jc w:val="both"/>
      </w:pPr>
      <w:r>
        <w:rPr>
          <w:b/>
          <w:bCs/>
          <w:sz w:val="19"/>
        </w:rPr>
        <w:t xml:space="preserve">Table 8.</w:t>
      </w:r>
      <w:r>
        <w:rPr>
          <w:sz w:val="19"/>
        </w:rPr>
        <w:t xml:space="preserve"> </w:t>
      </w:r>
      <w:r>
        <w:rPr>
          <w:sz w:val="19"/>
        </w:rPr>
        <w:t xml:space="preserve">Robustness: each row changes one decision.</w:t>
      </w:r>
    </w:p>
    <w:p>
      <w:pPr>
        <w:pStyle w:val="BodyText"/>
        <w:keepNext/>
      </w:pPr>
      <w:r>
        <w:rPr>
          <w:i/>
          <w:iCs/>
          <w:sz w:val="17"/>
        </w:rPr>
        <w:t xml:space="preserve">One repeat of the survey folds. Max |NC| is over the three target groups.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213"/>
        <w:gridCol w:w="2056"/>
        <w:gridCol w:w="771"/>
        <w:gridCol w:w="771"/>
        <w:gridCol w:w="642"/>
        <w:gridCol w:w="1285"/>
        <w:gridCol w:w="899"/>
      </w:tblGrid>
      <w:tr>
        <w:trPr>
          <w:tblHeader w:val="on"/>
          <w:cantSplit/>
        </w:trPr>
        <w:tc>
          <w:tcPr>
            <w:tcW w:w="321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Variant</w:t>
            </w:r>
          </w:p>
        </w:tc>
        <w:tc>
          <w:tcPr>
            <w:tcW w:w="205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7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7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R²</w:t>
            </w:r>
          </w:p>
        </w:tc>
        <w:tc>
          <w:tcPr>
            <w:tcW w:w="6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CPM</w:t>
            </w:r>
          </w:p>
        </w:tc>
        <w:tc>
          <w:tcPr>
            <w:tcW w:w="12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 top decile</w:t>
            </w:r>
          </w:p>
        </w:tc>
        <w:tc>
          <w:tcPr>
            <w:tcW w:w="89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Max</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baseline</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0.123</w:t>
            </w:r>
          </w:p>
        </w:tc>
        <w:tc>
          <w:tcPr>
            <w:tcW w:w="642" w:type="dxa"/>
            <w:noWrap/>
          </w:tcPr>
          <w:p>
            <w:pPr>
              <w:pStyle w:val="Compact"/>
              <w:spacing w:before="0" w:after="0" w:line="240" w:lineRule="auto"/>
              <w:jc w:val="right"/>
            </w:pPr>
            <w:r>
              <w:rPr>
                <w:rFonts w:ascii="Arial" w:hAnsi="Arial" w:cs="Arial" w:eastAsia="Arial"/>
                <w:color w:val="111111"/>
                <w:sz w:val="16"/>
              </w:rPr>
              <w:t xml:space="preserve">0.147</w:t>
            </w:r>
          </w:p>
        </w:tc>
        <w:tc>
          <w:tcPr>
            <w:tcW w:w="1285" w:type="dxa"/>
            <w:noWrap/>
          </w:tcPr>
          <w:p>
            <w:pPr>
              <w:pStyle w:val="Compact"/>
              <w:spacing w:before="0" w:after="0" w:line="240" w:lineRule="auto"/>
              <w:jc w:val="right"/>
            </w:pPr>
            <w:r>
              <w:rPr>
                <w:rFonts w:ascii="Arial" w:hAnsi="Arial" w:cs="Arial" w:eastAsia="Arial"/>
                <w:color w:val="111111"/>
                <w:sz w:val="16"/>
              </w:rPr>
              <w:t xml:space="preserve">0.94</w:t>
            </w:r>
          </w:p>
        </w:tc>
        <w:tc>
          <w:tcPr>
            <w:tcW w:w="899" w:type="dxa"/>
            <w:noWrap/>
          </w:tcPr>
          <w:p>
            <w:pPr>
              <w:pStyle w:val="Compact"/>
              <w:spacing w:before="0" w:after="0" w:line="240" w:lineRule="auto"/>
              <w:jc w:val="right"/>
            </w:pPr>
            <w:r>
              <w:rPr>
                <w:rFonts w:ascii="Arial" w:hAnsi="Arial" w:cs="Arial" w:eastAsia="Arial"/>
                <w:color w:val="111111"/>
                <w:sz w:val="16"/>
              </w:rPr>
              <w:t xml:space="preserve">$7,830</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baseline</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0.107</w:t>
            </w:r>
          </w:p>
        </w:tc>
        <w:tc>
          <w:tcPr>
            <w:tcW w:w="642" w:type="dxa"/>
            <w:noWrap/>
          </w:tcPr>
          <w:p>
            <w:pPr>
              <w:pStyle w:val="Compact"/>
              <w:spacing w:before="0" w:after="0" w:line="240" w:lineRule="auto"/>
              <w:jc w:val="right"/>
            </w:pPr>
            <w:r>
              <w:rPr>
                <w:rFonts w:ascii="Arial" w:hAnsi="Arial" w:cs="Arial" w:eastAsia="Arial"/>
                <w:color w:val="111111"/>
                <w:sz w:val="16"/>
              </w:rPr>
              <w:t xml:space="preserve">0.180</w:t>
            </w:r>
          </w:p>
        </w:tc>
        <w:tc>
          <w:tcPr>
            <w:tcW w:w="1285" w:type="dxa"/>
            <w:noWrap/>
          </w:tcPr>
          <w:p>
            <w:pPr>
              <w:pStyle w:val="Compact"/>
              <w:spacing w:before="0" w:after="0" w:line="240" w:lineRule="auto"/>
              <w:jc w:val="right"/>
            </w:pPr>
            <w:r>
              <w:rPr>
                <w:rFonts w:ascii="Arial" w:hAnsi="Arial" w:cs="Arial" w:eastAsia="Arial"/>
                <w:color w:val="111111"/>
                <w:sz w:val="16"/>
              </w:rPr>
              <w:t xml:space="preserve">1.01</w:t>
            </w:r>
          </w:p>
        </w:tc>
        <w:tc>
          <w:tcPr>
            <w:tcW w:w="899" w:type="dxa"/>
            <w:noWrap/>
          </w:tcPr>
          <w:p>
            <w:pPr>
              <w:pStyle w:val="Compact"/>
              <w:spacing w:before="0" w:after="0" w:line="240" w:lineRule="auto"/>
              <w:jc w:val="right"/>
            </w:pPr>
            <w:r>
              <w:rPr>
                <w:rFonts w:ascii="Arial" w:hAnsi="Arial" w:cs="Arial" w:eastAsia="Arial"/>
                <w:color w:val="111111"/>
                <w:sz w:val="16"/>
              </w:rPr>
              <w:t xml:space="preserve">$9,375</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baseline</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0.122</w:t>
            </w:r>
          </w:p>
        </w:tc>
        <w:tc>
          <w:tcPr>
            <w:tcW w:w="642" w:type="dxa"/>
            <w:noWrap/>
          </w:tcPr>
          <w:p>
            <w:pPr>
              <w:pStyle w:val="Compact"/>
              <w:spacing w:before="0" w:after="0" w:line="240" w:lineRule="auto"/>
              <w:jc w:val="right"/>
            </w:pPr>
            <w:r>
              <w:rPr>
                <w:rFonts w:ascii="Arial" w:hAnsi="Arial" w:cs="Arial" w:eastAsia="Arial"/>
                <w:color w:val="111111"/>
                <w:sz w:val="16"/>
              </w:rPr>
              <w:t xml:space="preserve">0.241</w:t>
            </w:r>
          </w:p>
        </w:tc>
        <w:tc>
          <w:tcPr>
            <w:tcW w:w="1285" w:type="dxa"/>
            <w:noWrap/>
          </w:tcPr>
          <w:p>
            <w:pPr>
              <w:pStyle w:val="Compact"/>
              <w:spacing w:before="0" w:after="0" w:line="240" w:lineRule="auto"/>
              <w:jc w:val="right"/>
            </w:pPr>
            <w:r>
              <w:rPr>
                <w:rFonts w:ascii="Arial" w:hAnsi="Arial" w:cs="Arial" w:eastAsia="Arial"/>
                <w:color w:val="111111"/>
                <w:sz w:val="16"/>
              </w:rPr>
              <w:t xml:space="preserve">1.01</w:t>
            </w:r>
          </w:p>
        </w:tc>
        <w:tc>
          <w:tcPr>
            <w:tcW w:w="899" w:type="dxa"/>
            <w:noWrap/>
          </w:tcPr>
          <w:p>
            <w:pPr>
              <w:pStyle w:val="Compact"/>
              <w:spacing w:before="0" w:after="0" w:line="240" w:lineRule="auto"/>
              <w:jc w:val="right"/>
            </w:pPr>
            <w:r>
              <w:rPr>
                <w:rFonts w:ascii="Arial" w:hAnsi="Arial" w:cs="Arial" w:eastAsia="Arial"/>
                <w:color w:val="111111"/>
                <w:sz w:val="16"/>
              </w:rPr>
              <w:t xml:space="preserve">$4,809</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baseline</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0.190</w:t>
            </w:r>
          </w:p>
        </w:tc>
        <w:tc>
          <w:tcPr>
            <w:tcW w:w="642" w:type="dxa"/>
            <w:noWrap/>
          </w:tcPr>
          <w:p>
            <w:pPr>
              <w:pStyle w:val="Compact"/>
              <w:spacing w:before="0" w:after="0" w:line="240" w:lineRule="auto"/>
              <w:jc w:val="right"/>
            </w:pPr>
            <w:r>
              <w:rPr>
                <w:rFonts w:ascii="Arial" w:hAnsi="Arial" w:cs="Arial" w:eastAsia="Arial"/>
                <w:color w:val="111111"/>
                <w:sz w:val="16"/>
              </w:rPr>
              <w:t xml:space="preserve">0.276</w:t>
            </w:r>
          </w:p>
        </w:tc>
        <w:tc>
          <w:tcPr>
            <w:tcW w:w="1285" w:type="dxa"/>
            <w:noWrap/>
          </w:tcPr>
          <w:p>
            <w:pPr>
              <w:pStyle w:val="Compact"/>
              <w:spacing w:before="0" w:after="0" w:line="240" w:lineRule="auto"/>
              <w:jc w:val="right"/>
            </w:pPr>
            <w:r>
              <w:rPr>
                <w:rFonts w:ascii="Arial" w:hAnsi="Arial" w:cs="Arial" w:eastAsia="Arial"/>
                <w:color w:val="111111"/>
                <w:sz w:val="16"/>
              </w:rPr>
              <w:t xml:space="preserve">0.99</w:t>
            </w:r>
          </w:p>
        </w:tc>
        <w:tc>
          <w:tcPr>
            <w:tcW w:w="899" w:type="dxa"/>
            <w:noWrap/>
          </w:tcPr>
          <w:p>
            <w:pPr>
              <w:pStyle w:val="Compact"/>
              <w:spacing w:before="0" w:after="0" w:line="240" w:lineRule="auto"/>
              <w:jc w:val="right"/>
            </w:pPr>
            <w:r>
              <w:rPr>
                <w:rFonts w:ascii="Arial" w:hAnsi="Arial" w:cs="Arial" w:eastAsia="Arial"/>
                <w:color w:val="111111"/>
                <w:sz w:val="16"/>
              </w:rPr>
              <w:t xml:space="preserve">$5,886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outcome capped</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0.192</w:t>
            </w:r>
          </w:p>
        </w:tc>
        <w:tc>
          <w:tcPr>
            <w:tcW w:w="642" w:type="dxa"/>
            <w:noWrap/>
          </w:tcPr>
          <w:p>
            <w:pPr>
              <w:pStyle w:val="Compact"/>
              <w:spacing w:before="0" w:after="0" w:line="240" w:lineRule="auto"/>
              <w:jc w:val="right"/>
            </w:pPr>
            <w:r>
              <w:rPr>
                <w:rFonts w:ascii="Arial" w:hAnsi="Arial" w:cs="Arial" w:eastAsia="Arial"/>
                <w:color w:val="111111"/>
                <w:sz w:val="16"/>
              </w:rPr>
              <w:t xml:space="preserve">0.173</w:t>
            </w:r>
          </w:p>
        </w:tc>
        <w:tc>
          <w:tcPr>
            <w:tcW w:w="1285" w:type="dxa"/>
            <w:noWrap/>
          </w:tcPr>
          <w:p>
            <w:pPr>
              <w:pStyle w:val="Compact"/>
              <w:spacing w:before="0" w:after="0" w:line="240" w:lineRule="auto"/>
              <w:jc w:val="right"/>
            </w:pPr>
            <w:r>
              <w:rPr>
                <w:rFonts w:ascii="Arial" w:hAnsi="Arial" w:cs="Arial" w:eastAsia="Arial"/>
                <w:color w:val="111111"/>
                <w:sz w:val="16"/>
              </w:rPr>
              <w:t xml:space="preserve">0.93</w:t>
            </w:r>
          </w:p>
        </w:tc>
        <w:tc>
          <w:tcPr>
            <w:tcW w:w="899" w:type="dxa"/>
            <w:noWrap/>
          </w:tcPr>
          <w:p>
            <w:pPr>
              <w:pStyle w:val="Compact"/>
              <w:spacing w:before="0" w:after="0" w:line="240" w:lineRule="auto"/>
              <w:jc w:val="right"/>
            </w:pPr>
            <w:r>
              <w:rPr>
                <w:rFonts w:ascii="Arial" w:hAnsi="Arial" w:cs="Arial" w:eastAsia="Arial"/>
                <w:color w:val="111111"/>
                <w:sz w:val="16"/>
              </w:rPr>
              <w:t xml:space="preserve">$6,773</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outcome capped</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0.173</w:t>
            </w:r>
          </w:p>
        </w:tc>
        <w:tc>
          <w:tcPr>
            <w:tcW w:w="642" w:type="dxa"/>
            <w:noWrap/>
          </w:tcPr>
          <w:p>
            <w:pPr>
              <w:pStyle w:val="Compact"/>
              <w:spacing w:before="0" w:after="0" w:line="240" w:lineRule="auto"/>
              <w:jc w:val="right"/>
            </w:pPr>
            <w:r>
              <w:rPr>
                <w:rFonts w:ascii="Arial" w:hAnsi="Arial" w:cs="Arial" w:eastAsia="Arial"/>
                <w:color w:val="111111"/>
                <w:sz w:val="16"/>
              </w:rPr>
              <w:t xml:space="preserve">0.195</w:t>
            </w:r>
          </w:p>
        </w:tc>
        <w:tc>
          <w:tcPr>
            <w:tcW w:w="1285" w:type="dxa"/>
            <w:noWrap/>
          </w:tcPr>
          <w:p>
            <w:pPr>
              <w:pStyle w:val="Compact"/>
              <w:spacing w:before="0" w:after="0" w:line="240" w:lineRule="auto"/>
              <w:jc w:val="right"/>
            </w:pPr>
            <w:r>
              <w:rPr>
                <w:rFonts w:ascii="Arial" w:hAnsi="Arial" w:cs="Arial" w:eastAsia="Arial"/>
                <w:color w:val="111111"/>
                <w:sz w:val="16"/>
              </w:rPr>
              <w:t xml:space="preserve">0.99</w:t>
            </w:r>
          </w:p>
        </w:tc>
        <w:tc>
          <w:tcPr>
            <w:tcW w:w="899" w:type="dxa"/>
            <w:noWrap/>
          </w:tcPr>
          <w:p>
            <w:pPr>
              <w:pStyle w:val="Compact"/>
              <w:spacing w:before="0" w:after="0" w:line="240" w:lineRule="auto"/>
              <w:jc w:val="right"/>
            </w:pPr>
            <w:r>
              <w:rPr>
                <w:rFonts w:ascii="Arial" w:hAnsi="Arial" w:cs="Arial" w:eastAsia="Arial"/>
                <w:color w:val="111111"/>
                <w:sz w:val="16"/>
              </w:rPr>
              <w:t xml:space="preserve">$8,036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outcome capped</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0.180</w:t>
            </w:r>
          </w:p>
        </w:tc>
        <w:tc>
          <w:tcPr>
            <w:tcW w:w="642" w:type="dxa"/>
            <w:noWrap/>
          </w:tcPr>
          <w:p>
            <w:pPr>
              <w:pStyle w:val="Compact"/>
              <w:spacing w:before="0" w:after="0" w:line="240" w:lineRule="auto"/>
              <w:jc w:val="right"/>
            </w:pPr>
            <w:r>
              <w:rPr>
                <w:rFonts w:ascii="Arial" w:hAnsi="Arial" w:cs="Arial" w:eastAsia="Arial"/>
                <w:color w:val="111111"/>
                <w:sz w:val="16"/>
              </w:rPr>
              <w:t xml:space="preserve">0.247</w:t>
            </w:r>
          </w:p>
        </w:tc>
        <w:tc>
          <w:tcPr>
            <w:tcW w:w="1285" w:type="dxa"/>
            <w:noWrap/>
          </w:tcPr>
          <w:p>
            <w:pPr>
              <w:pStyle w:val="Compact"/>
              <w:spacing w:before="0" w:after="0" w:line="240" w:lineRule="auto"/>
              <w:jc w:val="right"/>
            </w:pPr>
            <w:r>
              <w:rPr>
                <w:rFonts w:ascii="Arial" w:hAnsi="Arial" w:cs="Arial" w:eastAsia="Arial"/>
                <w:color w:val="111111"/>
                <w:sz w:val="16"/>
              </w:rPr>
              <w:t xml:space="preserve">1.00</w:t>
            </w:r>
          </w:p>
        </w:tc>
        <w:tc>
          <w:tcPr>
            <w:tcW w:w="899" w:type="dxa"/>
            <w:noWrap/>
          </w:tcPr>
          <w:p>
            <w:pPr>
              <w:pStyle w:val="Compact"/>
              <w:spacing w:before="0" w:after="0" w:line="240" w:lineRule="auto"/>
              <w:jc w:val="right"/>
            </w:pPr>
            <w:r>
              <w:rPr>
                <w:rFonts w:ascii="Arial" w:hAnsi="Arial" w:cs="Arial" w:eastAsia="Arial"/>
                <w:color w:val="111111"/>
                <w:sz w:val="16"/>
              </w:rPr>
              <w:t xml:space="preserve">$4,114</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outcome capped</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0.281</w:t>
            </w:r>
          </w:p>
        </w:tc>
        <w:tc>
          <w:tcPr>
            <w:tcW w:w="642" w:type="dxa"/>
            <w:noWrap/>
          </w:tcPr>
          <w:p>
            <w:pPr>
              <w:pStyle w:val="Compact"/>
              <w:spacing w:before="0" w:after="0" w:line="240" w:lineRule="auto"/>
              <w:jc w:val="right"/>
            </w:pPr>
            <w:r>
              <w:rPr>
                <w:rFonts w:ascii="Arial" w:hAnsi="Arial" w:cs="Arial" w:eastAsia="Arial"/>
                <w:color w:val="111111"/>
                <w:sz w:val="16"/>
              </w:rPr>
              <w:t xml:space="preserve">0.284</w:t>
            </w:r>
          </w:p>
        </w:tc>
        <w:tc>
          <w:tcPr>
            <w:tcW w:w="1285" w:type="dxa"/>
            <w:noWrap/>
          </w:tcPr>
          <w:p>
            <w:pPr>
              <w:pStyle w:val="Compact"/>
              <w:spacing w:before="0" w:after="0" w:line="240" w:lineRule="auto"/>
              <w:jc w:val="right"/>
            </w:pPr>
            <w:r>
              <w:rPr>
                <w:rFonts w:ascii="Arial" w:hAnsi="Arial" w:cs="Arial" w:eastAsia="Arial"/>
                <w:color w:val="111111"/>
                <w:sz w:val="16"/>
              </w:rPr>
              <w:t xml:space="preserve">1.00</w:t>
            </w:r>
          </w:p>
        </w:tc>
        <w:tc>
          <w:tcPr>
            <w:tcW w:w="899" w:type="dxa"/>
            <w:noWrap/>
          </w:tcPr>
          <w:p>
            <w:pPr>
              <w:pStyle w:val="Compact"/>
              <w:spacing w:before="0" w:after="0" w:line="240" w:lineRule="auto"/>
              <w:jc w:val="right"/>
            </w:pPr>
            <w:r>
              <w:rPr>
                <w:rFonts w:ascii="Arial" w:hAnsi="Arial" w:cs="Arial" w:eastAsia="Arial"/>
                <w:color w:val="111111"/>
                <w:sz w:val="16"/>
              </w:rPr>
              <w:t xml:space="preserve">$4,670</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log outcome</w:t>
            </w:r>
          </w:p>
        </w:tc>
        <w:tc>
          <w:tcPr>
            <w:tcW w:w="2056" w:type="dxa"/>
          </w:tcPr>
          <w:p>
            <w:pPr>
              <w:pStyle w:val="Compact"/>
              <w:spacing w:before="0" w:after="0" w:line="240" w:lineRule="auto"/>
              <w:jc w:val="left"/>
            </w:pPr>
            <w:r>
              <w:rPr>
                <w:rFonts w:ascii="Arial" w:hAnsi="Arial" w:cs="Arial" w:eastAsia="Arial"/>
                <w:color w:val="111111"/>
                <w:sz w:val="16"/>
              </w:rPr>
              <w:t xml:space="preserve">WLS, log outcome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-0.096</w:t>
            </w:r>
          </w:p>
        </w:tc>
        <w:tc>
          <w:tcPr>
            <w:tcW w:w="642" w:type="dxa"/>
            <w:noWrap/>
          </w:tcPr>
          <w:p>
            <w:pPr>
              <w:pStyle w:val="Compact"/>
              <w:spacing w:before="0" w:after="0" w:line="240" w:lineRule="auto"/>
              <w:jc w:val="right"/>
            </w:pPr>
            <w:r>
              <w:rPr>
                <w:rFonts w:ascii="Arial" w:hAnsi="Arial" w:cs="Arial" w:eastAsia="Arial"/>
                <w:color w:val="111111"/>
                <w:sz w:val="16"/>
              </w:rPr>
              <w:t xml:space="preserve">0.193</w:t>
            </w:r>
          </w:p>
        </w:tc>
        <w:tc>
          <w:tcPr>
            <w:tcW w:w="1285" w:type="dxa"/>
            <w:noWrap/>
          </w:tcPr>
          <w:p>
            <w:pPr>
              <w:pStyle w:val="Compact"/>
              <w:spacing w:before="0" w:after="0" w:line="240" w:lineRule="auto"/>
              <w:jc w:val="right"/>
            </w:pPr>
            <w:r>
              <w:rPr>
                <w:rFonts w:ascii="Arial" w:hAnsi="Arial" w:cs="Arial" w:eastAsia="Arial"/>
                <w:color w:val="111111"/>
                <w:sz w:val="16"/>
              </w:rPr>
              <w:t xml:space="preserve">1.63</w:t>
            </w:r>
          </w:p>
        </w:tc>
        <w:tc>
          <w:tcPr>
            <w:tcW w:w="899" w:type="dxa"/>
            <w:noWrap/>
          </w:tcPr>
          <w:p>
            <w:pPr>
              <w:pStyle w:val="Compact"/>
              <w:spacing w:before="0" w:after="0" w:line="240" w:lineRule="auto"/>
              <w:jc w:val="right"/>
            </w:pPr>
            <w:r>
              <w:rPr>
                <w:rFonts w:ascii="Arial" w:hAnsi="Arial" w:cs="Arial" w:eastAsia="Arial"/>
                <w:color w:val="111111"/>
                <w:sz w:val="16"/>
              </w:rPr>
              <w:t xml:space="preserve">$6,684</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unweighted training</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0.119</w:t>
            </w:r>
          </w:p>
        </w:tc>
        <w:tc>
          <w:tcPr>
            <w:tcW w:w="642" w:type="dxa"/>
            <w:noWrap/>
          </w:tcPr>
          <w:p>
            <w:pPr>
              <w:pStyle w:val="Compact"/>
              <w:spacing w:before="0" w:after="0" w:line="240" w:lineRule="auto"/>
              <w:jc w:val="right"/>
            </w:pPr>
            <w:r>
              <w:rPr>
                <w:rFonts w:ascii="Arial" w:hAnsi="Arial" w:cs="Arial" w:eastAsia="Arial"/>
                <w:color w:val="111111"/>
                <w:sz w:val="16"/>
              </w:rPr>
              <w:t xml:space="preserve">0.121</w:t>
            </w:r>
          </w:p>
        </w:tc>
        <w:tc>
          <w:tcPr>
            <w:tcW w:w="1285" w:type="dxa"/>
            <w:noWrap/>
          </w:tcPr>
          <w:p>
            <w:pPr>
              <w:pStyle w:val="Compact"/>
              <w:spacing w:before="0" w:after="0" w:line="240" w:lineRule="auto"/>
              <w:jc w:val="right"/>
            </w:pPr>
            <w:r>
              <w:rPr>
                <w:rFonts w:ascii="Arial" w:hAnsi="Arial" w:cs="Arial" w:eastAsia="Arial"/>
                <w:color w:val="111111"/>
                <w:sz w:val="16"/>
              </w:rPr>
              <w:t xml:space="preserve">1.02</w:t>
            </w:r>
          </w:p>
        </w:tc>
        <w:tc>
          <w:tcPr>
            <w:tcW w:w="899" w:type="dxa"/>
            <w:noWrap/>
          </w:tcPr>
          <w:p>
            <w:pPr>
              <w:pStyle w:val="Compact"/>
              <w:spacing w:before="0" w:after="0" w:line="240" w:lineRule="auto"/>
              <w:jc w:val="right"/>
            </w:pPr>
            <w:r>
              <w:rPr>
                <w:rFonts w:ascii="Arial" w:hAnsi="Arial" w:cs="Arial" w:eastAsia="Arial"/>
                <w:color w:val="111111"/>
                <w:sz w:val="16"/>
              </w:rPr>
              <w:t xml:space="preserve">$6,288</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unweighted training</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0.103</w:t>
            </w:r>
          </w:p>
        </w:tc>
        <w:tc>
          <w:tcPr>
            <w:tcW w:w="642" w:type="dxa"/>
            <w:noWrap/>
          </w:tcPr>
          <w:p>
            <w:pPr>
              <w:pStyle w:val="Compact"/>
              <w:spacing w:before="0" w:after="0" w:line="240" w:lineRule="auto"/>
              <w:jc w:val="right"/>
            </w:pPr>
            <w:r>
              <w:rPr>
                <w:rFonts w:ascii="Arial" w:hAnsi="Arial" w:cs="Arial" w:eastAsia="Arial"/>
                <w:color w:val="111111"/>
                <w:sz w:val="16"/>
              </w:rPr>
              <w:t xml:space="preserve">0.167</w:t>
            </w:r>
          </w:p>
        </w:tc>
        <w:tc>
          <w:tcPr>
            <w:tcW w:w="1285" w:type="dxa"/>
            <w:noWrap/>
          </w:tcPr>
          <w:p>
            <w:pPr>
              <w:pStyle w:val="Compact"/>
              <w:spacing w:before="0" w:after="0" w:line="240" w:lineRule="auto"/>
              <w:jc w:val="right"/>
            </w:pPr>
            <w:r>
              <w:rPr>
                <w:rFonts w:ascii="Arial" w:hAnsi="Arial" w:cs="Arial" w:eastAsia="Arial"/>
                <w:color w:val="111111"/>
                <w:sz w:val="16"/>
              </w:rPr>
              <w:t xml:space="preserve">1.10</w:t>
            </w:r>
          </w:p>
        </w:tc>
        <w:tc>
          <w:tcPr>
            <w:tcW w:w="899" w:type="dxa"/>
            <w:noWrap/>
          </w:tcPr>
          <w:p>
            <w:pPr>
              <w:pStyle w:val="Compact"/>
              <w:spacing w:before="0" w:after="0" w:line="240" w:lineRule="auto"/>
              <w:jc w:val="right"/>
            </w:pPr>
            <w:r>
              <w:rPr>
                <w:rFonts w:ascii="Arial" w:hAnsi="Arial" w:cs="Arial" w:eastAsia="Arial"/>
                <w:color w:val="111111"/>
                <w:sz w:val="16"/>
              </w:rPr>
              <w:t xml:space="preserve">$7,963</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unweighted training</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0.138</w:t>
            </w:r>
          </w:p>
        </w:tc>
        <w:tc>
          <w:tcPr>
            <w:tcW w:w="642" w:type="dxa"/>
            <w:noWrap/>
          </w:tcPr>
          <w:p>
            <w:pPr>
              <w:pStyle w:val="Compact"/>
              <w:spacing w:before="0" w:after="0" w:line="240" w:lineRule="auto"/>
              <w:jc w:val="right"/>
            </w:pPr>
            <w:r>
              <w:rPr>
                <w:rFonts w:ascii="Arial" w:hAnsi="Arial" w:cs="Arial" w:eastAsia="Arial"/>
                <w:color w:val="111111"/>
                <w:sz w:val="16"/>
              </w:rPr>
              <w:t xml:space="preserve">0.243</w:t>
            </w:r>
          </w:p>
        </w:tc>
        <w:tc>
          <w:tcPr>
            <w:tcW w:w="1285" w:type="dxa"/>
            <w:noWrap/>
          </w:tcPr>
          <w:p>
            <w:pPr>
              <w:pStyle w:val="Compact"/>
              <w:spacing w:before="0" w:after="0" w:line="240" w:lineRule="auto"/>
              <w:jc w:val="right"/>
            </w:pPr>
            <w:r>
              <w:rPr>
                <w:rFonts w:ascii="Arial" w:hAnsi="Arial" w:cs="Arial" w:eastAsia="Arial"/>
                <w:color w:val="111111"/>
                <w:sz w:val="16"/>
              </w:rPr>
              <w:t xml:space="preserve">1.01</w:t>
            </w:r>
          </w:p>
        </w:tc>
        <w:tc>
          <w:tcPr>
            <w:tcW w:w="899" w:type="dxa"/>
            <w:noWrap/>
          </w:tcPr>
          <w:p>
            <w:pPr>
              <w:pStyle w:val="Compact"/>
              <w:spacing w:before="0" w:after="0" w:line="240" w:lineRule="auto"/>
              <w:jc w:val="right"/>
            </w:pPr>
            <w:r>
              <w:rPr>
                <w:rFonts w:ascii="Arial" w:hAnsi="Arial" w:cs="Arial" w:eastAsia="Arial"/>
                <w:color w:val="111111"/>
                <w:sz w:val="16"/>
              </w:rPr>
              <w:t xml:space="preserve">$3,489</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unweighted training</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0.188</w:t>
            </w:r>
          </w:p>
        </w:tc>
        <w:tc>
          <w:tcPr>
            <w:tcW w:w="642" w:type="dxa"/>
            <w:noWrap/>
          </w:tcPr>
          <w:p>
            <w:pPr>
              <w:pStyle w:val="Compact"/>
              <w:spacing w:before="0" w:after="0" w:line="240" w:lineRule="auto"/>
              <w:jc w:val="right"/>
            </w:pPr>
            <w:r>
              <w:rPr>
                <w:rFonts w:ascii="Arial" w:hAnsi="Arial" w:cs="Arial" w:eastAsia="Arial"/>
                <w:color w:val="111111"/>
                <w:sz w:val="16"/>
              </w:rPr>
              <w:t xml:space="preserve">0.272</w:t>
            </w:r>
          </w:p>
        </w:tc>
        <w:tc>
          <w:tcPr>
            <w:tcW w:w="1285" w:type="dxa"/>
            <w:noWrap/>
          </w:tcPr>
          <w:p>
            <w:pPr>
              <w:pStyle w:val="Compact"/>
              <w:spacing w:before="0" w:after="0" w:line="240" w:lineRule="auto"/>
              <w:jc w:val="right"/>
            </w:pPr>
            <w:r>
              <w:rPr>
                <w:rFonts w:ascii="Arial" w:hAnsi="Arial" w:cs="Arial" w:eastAsia="Arial"/>
                <w:color w:val="111111"/>
                <w:sz w:val="16"/>
              </w:rPr>
              <w:t xml:space="preserve">1.03</w:t>
            </w:r>
          </w:p>
        </w:tc>
        <w:tc>
          <w:tcPr>
            <w:tcW w:w="899" w:type="dxa"/>
            <w:noWrap/>
          </w:tcPr>
          <w:p>
            <w:pPr>
              <w:pStyle w:val="Compact"/>
              <w:spacing w:before="0" w:after="0" w:line="240" w:lineRule="auto"/>
              <w:jc w:val="right"/>
            </w:pPr>
            <w:r>
              <w:rPr>
                <w:rFonts w:ascii="Arial" w:hAnsi="Arial" w:cs="Arial" w:eastAsia="Arial"/>
                <w:color w:val="111111"/>
                <w:sz w:val="16"/>
              </w:rPr>
              <w:t xml:space="preserve">$3,919</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CCSR floor 0.2%</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0.125</w:t>
            </w:r>
          </w:p>
        </w:tc>
        <w:tc>
          <w:tcPr>
            <w:tcW w:w="642" w:type="dxa"/>
            <w:noWrap/>
          </w:tcPr>
          <w:p>
            <w:pPr>
              <w:pStyle w:val="Compact"/>
              <w:spacing w:before="0" w:after="0" w:line="240" w:lineRule="auto"/>
              <w:jc w:val="right"/>
            </w:pPr>
            <w:r>
              <w:rPr>
                <w:rFonts w:ascii="Arial" w:hAnsi="Arial" w:cs="Arial" w:eastAsia="Arial"/>
                <w:color w:val="111111"/>
                <w:sz w:val="16"/>
              </w:rPr>
              <w:t xml:space="preserve">0.153</w:t>
            </w:r>
          </w:p>
        </w:tc>
        <w:tc>
          <w:tcPr>
            <w:tcW w:w="1285" w:type="dxa"/>
            <w:noWrap/>
          </w:tcPr>
          <w:p>
            <w:pPr>
              <w:pStyle w:val="Compact"/>
              <w:spacing w:before="0" w:after="0" w:line="240" w:lineRule="auto"/>
              <w:jc w:val="right"/>
            </w:pPr>
            <w:r>
              <w:rPr>
                <w:rFonts w:ascii="Arial" w:hAnsi="Arial" w:cs="Arial" w:eastAsia="Arial"/>
                <w:color w:val="111111"/>
                <w:sz w:val="16"/>
              </w:rPr>
              <w:t xml:space="preserve">1.02</w:t>
            </w:r>
          </w:p>
        </w:tc>
        <w:tc>
          <w:tcPr>
            <w:tcW w:w="899" w:type="dxa"/>
            <w:noWrap/>
          </w:tcPr>
          <w:p>
            <w:pPr>
              <w:pStyle w:val="Compact"/>
              <w:spacing w:before="0" w:after="0" w:line="240" w:lineRule="auto"/>
              <w:jc w:val="right"/>
            </w:pPr>
            <w:r>
              <w:rPr>
                <w:rFonts w:ascii="Arial" w:hAnsi="Arial" w:cs="Arial" w:eastAsia="Arial"/>
                <w:color w:val="111111"/>
                <w:sz w:val="16"/>
              </w:rPr>
              <w:t xml:space="preserve">$7,293</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CCSR floor 0.2%</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0.115</w:t>
            </w:r>
          </w:p>
        </w:tc>
        <w:tc>
          <w:tcPr>
            <w:tcW w:w="642" w:type="dxa"/>
            <w:noWrap/>
          </w:tcPr>
          <w:p>
            <w:pPr>
              <w:pStyle w:val="Compact"/>
              <w:spacing w:before="0" w:after="0" w:line="240" w:lineRule="auto"/>
              <w:jc w:val="right"/>
            </w:pPr>
            <w:r>
              <w:rPr>
                <w:rFonts w:ascii="Arial" w:hAnsi="Arial" w:cs="Arial" w:eastAsia="Arial"/>
                <w:color w:val="111111"/>
                <w:sz w:val="16"/>
              </w:rPr>
              <w:t xml:space="preserve">0.190</w:t>
            </w:r>
          </w:p>
        </w:tc>
        <w:tc>
          <w:tcPr>
            <w:tcW w:w="1285" w:type="dxa"/>
            <w:noWrap/>
          </w:tcPr>
          <w:p>
            <w:pPr>
              <w:pStyle w:val="Compact"/>
              <w:spacing w:before="0" w:after="0" w:line="240" w:lineRule="auto"/>
              <w:jc w:val="right"/>
            </w:pPr>
            <w:r>
              <w:rPr>
                <w:rFonts w:ascii="Arial" w:hAnsi="Arial" w:cs="Arial" w:eastAsia="Arial"/>
                <w:color w:val="111111"/>
                <w:sz w:val="16"/>
              </w:rPr>
              <w:t xml:space="preserve">1.05</w:t>
            </w:r>
          </w:p>
        </w:tc>
        <w:tc>
          <w:tcPr>
            <w:tcW w:w="899" w:type="dxa"/>
            <w:noWrap/>
          </w:tcPr>
          <w:p>
            <w:pPr>
              <w:pStyle w:val="Compact"/>
              <w:spacing w:before="0" w:after="0" w:line="240" w:lineRule="auto"/>
              <w:jc w:val="right"/>
            </w:pPr>
            <w:r>
              <w:rPr>
                <w:rFonts w:ascii="Arial" w:hAnsi="Arial" w:cs="Arial" w:eastAsia="Arial"/>
                <w:color w:val="111111"/>
                <w:sz w:val="16"/>
              </w:rPr>
              <w:t xml:space="preserve">$8,195</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CCSR floor 0.2%</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0.123</w:t>
            </w:r>
          </w:p>
        </w:tc>
        <w:tc>
          <w:tcPr>
            <w:tcW w:w="642" w:type="dxa"/>
            <w:noWrap/>
          </w:tcPr>
          <w:p>
            <w:pPr>
              <w:pStyle w:val="Compact"/>
              <w:spacing w:before="0" w:after="0" w:line="240" w:lineRule="auto"/>
              <w:jc w:val="right"/>
            </w:pPr>
            <w:r>
              <w:rPr>
                <w:rFonts w:ascii="Arial" w:hAnsi="Arial" w:cs="Arial" w:eastAsia="Arial"/>
                <w:color w:val="111111"/>
                <w:sz w:val="16"/>
              </w:rPr>
              <w:t xml:space="preserve">0.245</w:t>
            </w:r>
          </w:p>
        </w:tc>
        <w:tc>
          <w:tcPr>
            <w:tcW w:w="1285" w:type="dxa"/>
            <w:noWrap/>
          </w:tcPr>
          <w:p>
            <w:pPr>
              <w:pStyle w:val="Compact"/>
              <w:spacing w:before="0" w:after="0" w:line="240" w:lineRule="auto"/>
              <w:jc w:val="right"/>
            </w:pPr>
            <w:r>
              <w:rPr>
                <w:rFonts w:ascii="Arial" w:hAnsi="Arial" w:cs="Arial" w:eastAsia="Arial"/>
                <w:color w:val="111111"/>
                <w:sz w:val="16"/>
              </w:rPr>
              <w:t xml:space="preserve">1.02</w:t>
            </w:r>
          </w:p>
        </w:tc>
        <w:tc>
          <w:tcPr>
            <w:tcW w:w="899" w:type="dxa"/>
            <w:noWrap/>
          </w:tcPr>
          <w:p>
            <w:pPr>
              <w:pStyle w:val="Compact"/>
              <w:spacing w:before="0" w:after="0" w:line="240" w:lineRule="auto"/>
              <w:jc w:val="right"/>
            </w:pPr>
            <w:r>
              <w:rPr>
                <w:rFonts w:ascii="Arial" w:hAnsi="Arial" w:cs="Arial" w:eastAsia="Arial"/>
                <w:color w:val="111111"/>
                <w:sz w:val="16"/>
              </w:rPr>
              <w:t xml:space="preserve">$4,232</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CCSR floor 0.2%</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0.191</w:t>
            </w:r>
          </w:p>
        </w:tc>
        <w:tc>
          <w:tcPr>
            <w:tcW w:w="642" w:type="dxa"/>
            <w:noWrap/>
          </w:tcPr>
          <w:p>
            <w:pPr>
              <w:pStyle w:val="Compact"/>
              <w:spacing w:before="0" w:after="0" w:line="240" w:lineRule="auto"/>
              <w:jc w:val="right"/>
            </w:pPr>
            <w:r>
              <w:rPr>
                <w:rFonts w:ascii="Arial" w:hAnsi="Arial" w:cs="Arial" w:eastAsia="Arial"/>
                <w:color w:val="111111"/>
                <w:sz w:val="16"/>
              </w:rPr>
              <w:t xml:space="preserve">0.278</w:t>
            </w:r>
          </w:p>
        </w:tc>
        <w:tc>
          <w:tcPr>
            <w:tcW w:w="1285" w:type="dxa"/>
            <w:noWrap/>
          </w:tcPr>
          <w:p>
            <w:pPr>
              <w:pStyle w:val="Compact"/>
              <w:spacing w:before="0" w:after="0" w:line="240" w:lineRule="auto"/>
              <w:jc w:val="right"/>
            </w:pPr>
            <w:r>
              <w:rPr>
                <w:rFonts w:ascii="Arial" w:hAnsi="Arial" w:cs="Arial" w:eastAsia="Arial"/>
                <w:color w:val="111111"/>
                <w:sz w:val="16"/>
              </w:rPr>
              <w:t xml:space="preserve">0.98</w:t>
            </w:r>
          </w:p>
        </w:tc>
        <w:tc>
          <w:tcPr>
            <w:tcW w:w="899" w:type="dxa"/>
            <w:noWrap/>
          </w:tcPr>
          <w:p>
            <w:pPr>
              <w:pStyle w:val="Compact"/>
              <w:spacing w:before="0" w:after="0" w:line="240" w:lineRule="auto"/>
              <w:jc w:val="right"/>
            </w:pPr>
            <w:r>
              <w:rPr>
                <w:rFonts w:ascii="Arial" w:hAnsi="Arial" w:cs="Arial" w:eastAsia="Arial"/>
                <w:color w:val="111111"/>
                <w:sz w:val="16"/>
              </w:rPr>
              <w:t xml:space="preserve">$5,632</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CCSR floor 1%</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0.124</w:t>
            </w:r>
          </w:p>
        </w:tc>
        <w:tc>
          <w:tcPr>
            <w:tcW w:w="642" w:type="dxa"/>
            <w:noWrap/>
          </w:tcPr>
          <w:p>
            <w:pPr>
              <w:pStyle w:val="Compact"/>
              <w:spacing w:before="0" w:after="0" w:line="240" w:lineRule="auto"/>
              <w:jc w:val="right"/>
            </w:pPr>
            <w:r>
              <w:rPr>
                <w:rFonts w:ascii="Arial" w:hAnsi="Arial" w:cs="Arial" w:eastAsia="Arial"/>
                <w:color w:val="111111"/>
                <w:sz w:val="16"/>
              </w:rPr>
              <w:t xml:space="preserve">0.149</w:t>
            </w:r>
          </w:p>
        </w:tc>
        <w:tc>
          <w:tcPr>
            <w:tcW w:w="1285" w:type="dxa"/>
            <w:noWrap/>
          </w:tcPr>
          <w:p>
            <w:pPr>
              <w:pStyle w:val="Compact"/>
              <w:spacing w:before="0" w:after="0" w:line="240" w:lineRule="auto"/>
              <w:jc w:val="right"/>
            </w:pPr>
            <w:r>
              <w:rPr>
                <w:rFonts w:ascii="Arial" w:hAnsi="Arial" w:cs="Arial" w:eastAsia="Arial"/>
                <w:color w:val="111111"/>
                <w:sz w:val="16"/>
              </w:rPr>
              <w:t xml:space="preserve">0.92</w:t>
            </w:r>
          </w:p>
        </w:tc>
        <w:tc>
          <w:tcPr>
            <w:tcW w:w="899" w:type="dxa"/>
            <w:noWrap/>
          </w:tcPr>
          <w:p>
            <w:pPr>
              <w:pStyle w:val="Compact"/>
              <w:spacing w:before="0" w:after="0" w:line="240" w:lineRule="auto"/>
              <w:jc w:val="right"/>
            </w:pPr>
            <w:r>
              <w:rPr>
                <w:rFonts w:ascii="Arial" w:hAnsi="Arial" w:cs="Arial" w:eastAsia="Arial"/>
                <w:color w:val="111111"/>
                <w:sz w:val="16"/>
              </w:rPr>
              <w:t xml:space="preserve">$8,510</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CCSR floor 1%</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0.108</w:t>
            </w:r>
          </w:p>
        </w:tc>
        <w:tc>
          <w:tcPr>
            <w:tcW w:w="642" w:type="dxa"/>
            <w:noWrap/>
          </w:tcPr>
          <w:p>
            <w:pPr>
              <w:pStyle w:val="Compact"/>
              <w:spacing w:before="0" w:after="0" w:line="240" w:lineRule="auto"/>
              <w:jc w:val="right"/>
            </w:pPr>
            <w:r>
              <w:rPr>
                <w:rFonts w:ascii="Arial" w:hAnsi="Arial" w:cs="Arial" w:eastAsia="Arial"/>
                <w:color w:val="111111"/>
                <w:sz w:val="16"/>
              </w:rPr>
              <w:t xml:space="preserve">0.180</w:t>
            </w:r>
          </w:p>
        </w:tc>
        <w:tc>
          <w:tcPr>
            <w:tcW w:w="1285" w:type="dxa"/>
            <w:noWrap/>
          </w:tcPr>
          <w:p>
            <w:pPr>
              <w:pStyle w:val="Compact"/>
              <w:spacing w:before="0" w:after="0" w:line="240" w:lineRule="auto"/>
              <w:jc w:val="right"/>
            </w:pPr>
            <w:r>
              <w:rPr>
                <w:rFonts w:ascii="Arial" w:hAnsi="Arial" w:cs="Arial" w:eastAsia="Arial"/>
                <w:color w:val="111111"/>
                <w:sz w:val="16"/>
              </w:rPr>
              <w:t xml:space="preserve">0.99</w:t>
            </w:r>
          </w:p>
        </w:tc>
        <w:tc>
          <w:tcPr>
            <w:tcW w:w="899" w:type="dxa"/>
            <w:noWrap/>
          </w:tcPr>
          <w:p>
            <w:pPr>
              <w:pStyle w:val="Compact"/>
              <w:spacing w:before="0" w:after="0" w:line="240" w:lineRule="auto"/>
              <w:jc w:val="right"/>
            </w:pPr>
            <w:r>
              <w:rPr>
                <w:rFonts w:ascii="Arial" w:hAnsi="Arial" w:cs="Arial" w:eastAsia="Arial"/>
                <w:color w:val="111111"/>
                <w:sz w:val="16"/>
              </w:rPr>
              <w:t xml:space="preserve">$10,013</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CCSR floor 1%</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0.155</w:t>
            </w:r>
          </w:p>
        </w:tc>
        <w:tc>
          <w:tcPr>
            <w:tcW w:w="642" w:type="dxa"/>
            <w:noWrap/>
          </w:tcPr>
          <w:p>
            <w:pPr>
              <w:pStyle w:val="Compact"/>
              <w:spacing w:before="0" w:after="0" w:line="240" w:lineRule="auto"/>
              <w:jc w:val="right"/>
            </w:pPr>
            <w:r>
              <w:rPr>
                <w:rFonts w:ascii="Arial" w:hAnsi="Arial" w:cs="Arial" w:eastAsia="Arial"/>
                <w:color w:val="111111"/>
                <w:sz w:val="16"/>
              </w:rPr>
              <w:t xml:space="preserve">0.250</w:t>
            </w:r>
          </w:p>
        </w:tc>
        <w:tc>
          <w:tcPr>
            <w:tcW w:w="1285" w:type="dxa"/>
            <w:noWrap/>
          </w:tcPr>
          <w:p>
            <w:pPr>
              <w:pStyle w:val="Compact"/>
              <w:spacing w:before="0" w:after="0" w:line="240" w:lineRule="auto"/>
              <w:jc w:val="right"/>
            </w:pPr>
            <w:r>
              <w:rPr>
                <w:rFonts w:ascii="Arial" w:hAnsi="Arial" w:cs="Arial" w:eastAsia="Arial"/>
                <w:color w:val="111111"/>
                <w:sz w:val="16"/>
              </w:rPr>
              <w:t xml:space="preserve">0.97</w:t>
            </w:r>
          </w:p>
        </w:tc>
        <w:tc>
          <w:tcPr>
            <w:tcW w:w="899" w:type="dxa"/>
            <w:noWrap/>
          </w:tcPr>
          <w:p>
            <w:pPr>
              <w:pStyle w:val="Compact"/>
              <w:spacing w:before="0" w:after="0" w:line="240" w:lineRule="auto"/>
              <w:jc w:val="right"/>
            </w:pPr>
            <w:r>
              <w:rPr>
                <w:rFonts w:ascii="Arial" w:hAnsi="Arial" w:cs="Arial" w:eastAsia="Arial"/>
                <w:color w:val="111111"/>
                <w:sz w:val="16"/>
              </w:rPr>
              <w:t xml:space="preserve">$5,631</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CCSR floor 1%</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0.189</w:t>
            </w:r>
          </w:p>
        </w:tc>
        <w:tc>
          <w:tcPr>
            <w:tcW w:w="642" w:type="dxa"/>
            <w:noWrap/>
          </w:tcPr>
          <w:p>
            <w:pPr>
              <w:pStyle w:val="Compact"/>
              <w:spacing w:before="0" w:after="0" w:line="240" w:lineRule="auto"/>
              <w:jc w:val="right"/>
            </w:pPr>
            <w:r>
              <w:rPr>
                <w:rFonts w:ascii="Arial" w:hAnsi="Arial" w:cs="Arial" w:eastAsia="Arial"/>
                <w:color w:val="111111"/>
                <w:sz w:val="16"/>
              </w:rPr>
              <w:t xml:space="preserve">0.276</w:t>
            </w:r>
          </w:p>
        </w:tc>
        <w:tc>
          <w:tcPr>
            <w:tcW w:w="1285" w:type="dxa"/>
            <w:noWrap/>
          </w:tcPr>
          <w:p>
            <w:pPr>
              <w:pStyle w:val="Compact"/>
              <w:spacing w:before="0" w:after="0" w:line="240" w:lineRule="auto"/>
              <w:jc w:val="right"/>
            </w:pPr>
            <w:r>
              <w:rPr>
                <w:rFonts w:ascii="Arial" w:hAnsi="Arial" w:cs="Arial" w:eastAsia="Arial"/>
                <w:color w:val="111111"/>
                <w:sz w:val="16"/>
              </w:rPr>
              <w:t xml:space="preserve">0.99</w:t>
            </w:r>
          </w:p>
        </w:tc>
        <w:tc>
          <w:tcPr>
            <w:tcW w:w="899" w:type="dxa"/>
            <w:noWrap/>
          </w:tcPr>
          <w:p>
            <w:pPr>
              <w:pStyle w:val="Compact"/>
              <w:spacing w:before="0" w:after="0" w:line="240" w:lineRule="auto"/>
              <w:jc w:val="right"/>
            </w:pPr>
            <w:r>
              <w:rPr>
                <w:rFonts w:ascii="Arial" w:hAnsi="Arial" w:cs="Arial" w:eastAsia="Arial"/>
                <w:color w:val="111111"/>
                <w:sz w:val="16"/>
              </w:rPr>
              <w:t xml:space="preserve">$5,857</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no prior spending (F2)</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0.103</w:t>
            </w:r>
          </w:p>
        </w:tc>
        <w:tc>
          <w:tcPr>
            <w:tcW w:w="642" w:type="dxa"/>
            <w:noWrap/>
          </w:tcPr>
          <w:p>
            <w:pPr>
              <w:pStyle w:val="Compact"/>
              <w:spacing w:before="0" w:after="0" w:line="240" w:lineRule="auto"/>
              <w:jc w:val="right"/>
            </w:pPr>
            <w:r>
              <w:rPr>
                <w:rFonts w:ascii="Arial" w:hAnsi="Arial" w:cs="Arial" w:eastAsia="Arial"/>
                <w:color w:val="111111"/>
                <w:sz w:val="16"/>
              </w:rPr>
              <w:t xml:space="preserve">0.187</w:t>
            </w:r>
          </w:p>
        </w:tc>
        <w:tc>
          <w:tcPr>
            <w:tcW w:w="1285" w:type="dxa"/>
            <w:noWrap/>
          </w:tcPr>
          <w:p>
            <w:pPr>
              <w:pStyle w:val="Compact"/>
              <w:spacing w:before="0" w:after="0" w:line="240" w:lineRule="auto"/>
              <w:jc w:val="right"/>
            </w:pPr>
            <w:r>
              <w:rPr>
                <w:rFonts w:ascii="Arial" w:hAnsi="Arial" w:cs="Arial" w:eastAsia="Arial"/>
                <w:color w:val="111111"/>
                <w:sz w:val="16"/>
              </w:rPr>
              <w:t xml:space="preserve">1.05</w:t>
            </w:r>
          </w:p>
        </w:tc>
        <w:tc>
          <w:tcPr>
            <w:tcW w:w="899" w:type="dxa"/>
            <w:noWrap/>
          </w:tcPr>
          <w:p>
            <w:pPr>
              <w:pStyle w:val="Compact"/>
              <w:spacing w:before="0" w:after="0" w:line="240" w:lineRule="auto"/>
              <w:jc w:val="right"/>
            </w:pPr>
            <w:r>
              <w:rPr>
                <w:rFonts w:ascii="Arial" w:hAnsi="Arial" w:cs="Arial" w:eastAsia="Arial"/>
                <w:color w:val="111111"/>
                <w:sz w:val="16"/>
              </w:rPr>
              <w:t xml:space="preserve">$8,876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no prior spending (F2)</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0.098</w:t>
            </w:r>
          </w:p>
        </w:tc>
        <w:tc>
          <w:tcPr>
            <w:tcW w:w="642" w:type="dxa"/>
            <w:noWrap/>
          </w:tcPr>
          <w:p>
            <w:pPr>
              <w:pStyle w:val="Compact"/>
              <w:spacing w:before="0" w:after="0" w:line="240" w:lineRule="auto"/>
              <w:jc w:val="right"/>
            </w:pPr>
            <w:r>
              <w:rPr>
                <w:rFonts w:ascii="Arial" w:hAnsi="Arial" w:cs="Arial" w:eastAsia="Arial"/>
                <w:color w:val="111111"/>
                <w:sz w:val="16"/>
              </w:rPr>
              <w:t xml:space="preserve">0.191</w:t>
            </w:r>
          </w:p>
        </w:tc>
        <w:tc>
          <w:tcPr>
            <w:tcW w:w="1285" w:type="dxa"/>
            <w:noWrap/>
          </w:tcPr>
          <w:p>
            <w:pPr>
              <w:pStyle w:val="Compact"/>
              <w:spacing w:before="0" w:after="0" w:line="240" w:lineRule="auto"/>
              <w:jc w:val="right"/>
            </w:pPr>
            <w:r>
              <w:rPr>
                <w:rFonts w:ascii="Arial" w:hAnsi="Arial" w:cs="Arial" w:eastAsia="Arial"/>
                <w:color w:val="111111"/>
                <w:sz w:val="16"/>
              </w:rPr>
              <w:t xml:space="preserve">1.05</w:t>
            </w:r>
          </w:p>
        </w:tc>
        <w:tc>
          <w:tcPr>
            <w:tcW w:w="899" w:type="dxa"/>
            <w:noWrap/>
          </w:tcPr>
          <w:p>
            <w:pPr>
              <w:pStyle w:val="Compact"/>
              <w:spacing w:before="0" w:after="0" w:line="240" w:lineRule="auto"/>
              <w:jc w:val="right"/>
            </w:pPr>
            <w:r>
              <w:rPr>
                <w:rFonts w:ascii="Arial" w:hAnsi="Arial" w:cs="Arial" w:eastAsia="Arial"/>
                <w:color w:val="111111"/>
                <w:sz w:val="16"/>
              </w:rPr>
              <w:t xml:space="preserve">$9,988</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no prior spending (F2)</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0.011</w:t>
            </w:r>
          </w:p>
        </w:tc>
        <w:tc>
          <w:tcPr>
            <w:tcW w:w="642" w:type="dxa"/>
            <w:noWrap/>
          </w:tcPr>
          <w:p>
            <w:pPr>
              <w:pStyle w:val="Compact"/>
              <w:spacing w:before="0" w:after="0" w:line="240" w:lineRule="auto"/>
              <w:jc w:val="right"/>
            </w:pPr>
            <w:r>
              <w:rPr>
                <w:rFonts w:ascii="Arial" w:hAnsi="Arial" w:cs="Arial" w:eastAsia="Arial"/>
                <w:color w:val="111111"/>
                <w:sz w:val="16"/>
              </w:rPr>
              <w:t xml:space="preserve">0.176</w:t>
            </w:r>
          </w:p>
        </w:tc>
        <w:tc>
          <w:tcPr>
            <w:tcW w:w="1285" w:type="dxa"/>
            <w:noWrap/>
          </w:tcPr>
          <w:p>
            <w:pPr>
              <w:pStyle w:val="Compact"/>
              <w:spacing w:before="0" w:after="0" w:line="240" w:lineRule="auto"/>
              <w:jc w:val="right"/>
            </w:pPr>
            <w:r>
              <w:rPr>
                <w:rFonts w:ascii="Arial" w:hAnsi="Arial" w:cs="Arial" w:eastAsia="Arial"/>
                <w:color w:val="111111"/>
                <w:sz w:val="16"/>
              </w:rPr>
              <w:t xml:space="preserve">1.24</w:t>
            </w:r>
          </w:p>
        </w:tc>
        <w:tc>
          <w:tcPr>
            <w:tcW w:w="899" w:type="dxa"/>
            <w:noWrap/>
          </w:tcPr>
          <w:p>
            <w:pPr>
              <w:pStyle w:val="Compact"/>
              <w:spacing w:before="0" w:after="0" w:line="240" w:lineRule="auto"/>
              <w:jc w:val="right"/>
            </w:pPr>
            <w:r>
              <w:rPr>
                <w:rFonts w:ascii="Arial" w:hAnsi="Arial" w:cs="Arial" w:eastAsia="Arial"/>
                <w:color w:val="111111"/>
                <w:sz w:val="16"/>
              </w:rPr>
              <w:t xml:space="preserve">$5,181</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no prior spending (F2)</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0.101</w:t>
            </w:r>
          </w:p>
        </w:tc>
        <w:tc>
          <w:tcPr>
            <w:tcW w:w="642" w:type="dxa"/>
            <w:noWrap/>
          </w:tcPr>
          <w:p>
            <w:pPr>
              <w:pStyle w:val="Compact"/>
              <w:spacing w:before="0" w:after="0" w:line="240" w:lineRule="auto"/>
              <w:jc w:val="right"/>
            </w:pPr>
            <w:r>
              <w:rPr>
                <w:rFonts w:ascii="Arial" w:hAnsi="Arial" w:cs="Arial" w:eastAsia="Arial"/>
                <w:color w:val="111111"/>
                <w:sz w:val="16"/>
              </w:rPr>
              <w:t xml:space="preserve">0.199</w:t>
            </w:r>
          </w:p>
        </w:tc>
        <w:tc>
          <w:tcPr>
            <w:tcW w:w="1285" w:type="dxa"/>
            <w:noWrap/>
          </w:tcPr>
          <w:p>
            <w:pPr>
              <w:pStyle w:val="Compact"/>
              <w:spacing w:before="0" w:after="0" w:line="240" w:lineRule="auto"/>
              <w:jc w:val="right"/>
            </w:pPr>
            <w:r>
              <w:rPr>
                <w:rFonts w:ascii="Arial" w:hAnsi="Arial" w:cs="Arial" w:eastAsia="Arial"/>
                <w:color w:val="111111"/>
                <w:sz w:val="16"/>
              </w:rPr>
              <w:t xml:space="preserve">1.00</w:t>
            </w:r>
          </w:p>
        </w:tc>
        <w:tc>
          <w:tcPr>
            <w:tcW w:w="899" w:type="dxa"/>
            <w:noWrap/>
          </w:tcPr>
          <w:p>
            <w:pPr>
              <w:pStyle w:val="Compact"/>
              <w:spacing w:before="0" w:after="0" w:line="240" w:lineRule="auto"/>
              <w:jc w:val="right"/>
            </w:pPr>
            <w:r>
              <w:rPr>
                <w:rFonts w:ascii="Arial" w:hAnsi="Arial" w:cs="Arial" w:eastAsia="Arial"/>
                <w:color w:val="111111"/>
                <w:sz w:val="16"/>
              </w:rPr>
              <w:t xml:space="preserve">$10,991</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social-risk features (F4)</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0.127</w:t>
            </w:r>
          </w:p>
        </w:tc>
        <w:tc>
          <w:tcPr>
            <w:tcW w:w="642" w:type="dxa"/>
            <w:noWrap/>
          </w:tcPr>
          <w:p>
            <w:pPr>
              <w:pStyle w:val="Compact"/>
              <w:spacing w:before="0" w:after="0" w:line="240" w:lineRule="auto"/>
              <w:jc w:val="right"/>
            </w:pPr>
            <w:r>
              <w:rPr>
                <w:rFonts w:ascii="Arial" w:hAnsi="Arial" w:cs="Arial" w:eastAsia="Arial"/>
                <w:color w:val="111111"/>
                <w:sz w:val="16"/>
              </w:rPr>
              <w:t xml:space="preserve">0.151</w:t>
            </w:r>
          </w:p>
        </w:tc>
        <w:tc>
          <w:tcPr>
            <w:tcW w:w="1285" w:type="dxa"/>
            <w:noWrap/>
          </w:tcPr>
          <w:p>
            <w:pPr>
              <w:pStyle w:val="Compact"/>
              <w:spacing w:before="0" w:after="0" w:line="240" w:lineRule="auto"/>
              <w:jc w:val="right"/>
            </w:pPr>
            <w:r>
              <w:rPr>
                <w:rFonts w:ascii="Arial" w:hAnsi="Arial" w:cs="Arial" w:eastAsia="Arial"/>
                <w:color w:val="111111"/>
                <w:sz w:val="16"/>
              </w:rPr>
              <w:t xml:space="preserve">0.96</w:t>
            </w:r>
          </w:p>
        </w:tc>
        <w:tc>
          <w:tcPr>
            <w:tcW w:w="899" w:type="dxa"/>
            <w:noWrap/>
          </w:tcPr>
          <w:p>
            <w:pPr>
              <w:pStyle w:val="Compact"/>
              <w:spacing w:before="0" w:after="0" w:line="240" w:lineRule="auto"/>
              <w:jc w:val="right"/>
            </w:pPr>
            <w:r>
              <w:rPr>
                <w:rFonts w:ascii="Arial" w:hAnsi="Arial" w:cs="Arial" w:eastAsia="Arial"/>
                <w:color w:val="111111"/>
                <w:sz w:val="16"/>
              </w:rPr>
              <w:t xml:space="preserve">$1,165</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social-risk features (F4)</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0.113</w:t>
            </w:r>
          </w:p>
        </w:tc>
        <w:tc>
          <w:tcPr>
            <w:tcW w:w="642" w:type="dxa"/>
            <w:noWrap/>
          </w:tcPr>
          <w:p>
            <w:pPr>
              <w:pStyle w:val="Compact"/>
              <w:spacing w:before="0" w:after="0" w:line="240" w:lineRule="auto"/>
              <w:jc w:val="right"/>
            </w:pPr>
            <w:r>
              <w:rPr>
                <w:rFonts w:ascii="Arial" w:hAnsi="Arial" w:cs="Arial" w:eastAsia="Arial"/>
                <w:color w:val="111111"/>
                <w:sz w:val="16"/>
              </w:rPr>
              <w:t xml:space="preserve">0.182</w:t>
            </w:r>
          </w:p>
        </w:tc>
        <w:tc>
          <w:tcPr>
            <w:tcW w:w="1285" w:type="dxa"/>
            <w:noWrap/>
          </w:tcPr>
          <w:p>
            <w:pPr>
              <w:pStyle w:val="Compact"/>
              <w:spacing w:before="0" w:after="0" w:line="240" w:lineRule="auto"/>
              <w:jc w:val="right"/>
            </w:pPr>
            <w:r>
              <w:rPr>
                <w:rFonts w:ascii="Arial" w:hAnsi="Arial" w:cs="Arial" w:eastAsia="Arial"/>
                <w:color w:val="111111"/>
                <w:sz w:val="16"/>
              </w:rPr>
              <w:t xml:space="preserve">0.97</w:t>
            </w:r>
          </w:p>
        </w:tc>
        <w:tc>
          <w:tcPr>
            <w:tcW w:w="899" w:type="dxa"/>
            <w:noWrap/>
          </w:tcPr>
          <w:p>
            <w:pPr>
              <w:pStyle w:val="Compact"/>
              <w:spacing w:before="0" w:after="0" w:line="240" w:lineRule="auto"/>
              <w:jc w:val="right"/>
            </w:pPr>
            <w:r>
              <w:rPr>
                <w:rFonts w:ascii="Arial" w:hAnsi="Arial" w:cs="Arial" w:eastAsia="Arial"/>
                <w:color w:val="111111"/>
                <w:sz w:val="16"/>
              </w:rPr>
              <w:t xml:space="preserve">$3,244</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social-risk features (F4)</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0.118</w:t>
            </w:r>
          </w:p>
        </w:tc>
        <w:tc>
          <w:tcPr>
            <w:tcW w:w="642" w:type="dxa"/>
            <w:noWrap/>
          </w:tcPr>
          <w:p>
            <w:pPr>
              <w:pStyle w:val="Compact"/>
              <w:spacing w:before="0" w:after="0" w:line="240" w:lineRule="auto"/>
              <w:jc w:val="right"/>
            </w:pPr>
            <w:r>
              <w:rPr>
                <w:rFonts w:ascii="Arial" w:hAnsi="Arial" w:cs="Arial" w:eastAsia="Arial"/>
                <w:color w:val="111111"/>
                <w:sz w:val="16"/>
              </w:rPr>
              <w:t xml:space="preserve">0.243</w:t>
            </w:r>
          </w:p>
        </w:tc>
        <w:tc>
          <w:tcPr>
            <w:tcW w:w="1285" w:type="dxa"/>
            <w:noWrap/>
          </w:tcPr>
          <w:p>
            <w:pPr>
              <w:pStyle w:val="Compact"/>
              <w:spacing w:before="0" w:after="0" w:line="240" w:lineRule="auto"/>
              <w:jc w:val="right"/>
            </w:pPr>
            <w:r>
              <w:rPr>
                <w:rFonts w:ascii="Arial" w:hAnsi="Arial" w:cs="Arial" w:eastAsia="Arial"/>
                <w:color w:val="111111"/>
                <w:sz w:val="16"/>
              </w:rPr>
              <w:t xml:space="preserve">1.02</w:t>
            </w:r>
          </w:p>
        </w:tc>
        <w:tc>
          <w:tcPr>
            <w:tcW w:w="899" w:type="dxa"/>
            <w:noWrap/>
          </w:tcPr>
          <w:p>
            <w:pPr>
              <w:pStyle w:val="Compact"/>
              <w:spacing w:before="0" w:after="0" w:line="240" w:lineRule="auto"/>
              <w:jc w:val="right"/>
            </w:pPr>
            <w:r>
              <w:rPr>
                <w:rFonts w:ascii="Arial" w:hAnsi="Arial" w:cs="Arial" w:eastAsia="Arial"/>
                <w:color w:val="111111"/>
                <w:sz w:val="16"/>
              </w:rPr>
              <w:t xml:space="preserve">$1,426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social-risk features (F4)</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0.192</w:t>
            </w:r>
          </w:p>
        </w:tc>
        <w:tc>
          <w:tcPr>
            <w:tcW w:w="642" w:type="dxa"/>
            <w:noWrap/>
          </w:tcPr>
          <w:p>
            <w:pPr>
              <w:pStyle w:val="Compact"/>
              <w:spacing w:before="0" w:after="0" w:line="240" w:lineRule="auto"/>
              <w:jc w:val="right"/>
            </w:pPr>
            <w:r>
              <w:rPr>
                <w:rFonts w:ascii="Arial" w:hAnsi="Arial" w:cs="Arial" w:eastAsia="Arial"/>
                <w:color w:val="111111"/>
                <w:sz w:val="16"/>
              </w:rPr>
              <w:t xml:space="preserve">0.277</w:t>
            </w:r>
          </w:p>
        </w:tc>
        <w:tc>
          <w:tcPr>
            <w:tcW w:w="1285" w:type="dxa"/>
            <w:noWrap/>
          </w:tcPr>
          <w:p>
            <w:pPr>
              <w:pStyle w:val="Compact"/>
              <w:spacing w:before="0" w:after="0" w:line="240" w:lineRule="auto"/>
              <w:jc w:val="right"/>
            </w:pPr>
            <w:r>
              <w:rPr>
                <w:rFonts w:ascii="Arial" w:hAnsi="Arial" w:cs="Arial" w:eastAsia="Arial"/>
                <w:color w:val="111111"/>
                <w:sz w:val="16"/>
              </w:rPr>
              <w:t xml:space="preserve">1.00</w:t>
            </w:r>
          </w:p>
        </w:tc>
        <w:tc>
          <w:tcPr>
            <w:tcW w:w="899" w:type="dxa"/>
            <w:noWrap/>
          </w:tcPr>
          <w:p>
            <w:pPr>
              <w:pStyle w:val="Compact"/>
              <w:spacing w:before="0" w:after="0" w:line="240" w:lineRule="auto"/>
              <w:jc w:val="right"/>
            </w:pPr>
            <w:r>
              <w:rPr>
                <w:rFonts w:ascii="Arial" w:hAnsi="Arial" w:cs="Arial" w:eastAsia="Arial"/>
                <w:color w:val="111111"/>
                <w:sz w:val="16"/>
              </w:rPr>
              <w:t xml:space="preserve">$2,237</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decedents excluded</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43,568</w:t>
            </w:r>
          </w:p>
        </w:tc>
        <w:tc>
          <w:tcPr>
            <w:tcW w:w="771" w:type="dxa"/>
            <w:noWrap/>
          </w:tcPr>
          <w:p>
            <w:pPr>
              <w:pStyle w:val="Compact"/>
              <w:spacing w:before="0" w:after="0" w:line="240" w:lineRule="auto"/>
              <w:jc w:val="right"/>
            </w:pPr>
            <w:r>
              <w:rPr>
                <w:rFonts w:ascii="Arial" w:hAnsi="Arial" w:cs="Arial" w:eastAsia="Arial"/>
                <w:color w:val="111111"/>
                <w:sz w:val="16"/>
              </w:rPr>
              <w:t xml:space="preserve">0.124</w:t>
            </w:r>
          </w:p>
        </w:tc>
        <w:tc>
          <w:tcPr>
            <w:tcW w:w="642" w:type="dxa"/>
            <w:noWrap/>
          </w:tcPr>
          <w:p>
            <w:pPr>
              <w:pStyle w:val="Compact"/>
              <w:spacing w:before="0" w:after="0" w:line="240" w:lineRule="auto"/>
              <w:jc w:val="right"/>
            </w:pPr>
            <w:r>
              <w:rPr>
                <w:rFonts w:ascii="Arial" w:hAnsi="Arial" w:cs="Arial" w:eastAsia="Arial"/>
                <w:color w:val="111111"/>
                <w:sz w:val="16"/>
              </w:rPr>
              <w:t xml:space="preserve">0.149</w:t>
            </w:r>
          </w:p>
        </w:tc>
        <w:tc>
          <w:tcPr>
            <w:tcW w:w="1285" w:type="dxa"/>
            <w:noWrap/>
          </w:tcPr>
          <w:p>
            <w:pPr>
              <w:pStyle w:val="Compact"/>
              <w:spacing w:before="0" w:after="0" w:line="240" w:lineRule="auto"/>
              <w:jc w:val="right"/>
            </w:pPr>
            <w:r>
              <w:rPr>
                <w:rFonts w:ascii="Arial" w:hAnsi="Arial" w:cs="Arial" w:eastAsia="Arial"/>
                <w:color w:val="111111"/>
                <w:sz w:val="16"/>
              </w:rPr>
              <w:t xml:space="preserve">0.94</w:t>
            </w:r>
          </w:p>
        </w:tc>
        <w:tc>
          <w:tcPr>
            <w:tcW w:w="899" w:type="dxa"/>
            <w:noWrap/>
          </w:tcPr>
          <w:p>
            <w:pPr>
              <w:pStyle w:val="Compact"/>
              <w:spacing w:before="0" w:after="0" w:line="240" w:lineRule="auto"/>
              <w:jc w:val="right"/>
            </w:pPr>
            <w:r>
              <w:rPr>
                <w:rFonts w:ascii="Arial" w:hAnsi="Arial" w:cs="Arial" w:eastAsia="Arial"/>
                <w:color w:val="111111"/>
                <w:sz w:val="16"/>
              </w:rPr>
              <w:t xml:space="preserve">$7,887</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decedents excluded</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43,568</w:t>
            </w:r>
          </w:p>
        </w:tc>
        <w:tc>
          <w:tcPr>
            <w:tcW w:w="771" w:type="dxa"/>
            <w:noWrap/>
          </w:tcPr>
          <w:p>
            <w:pPr>
              <w:pStyle w:val="Compact"/>
              <w:spacing w:before="0" w:after="0" w:line="240" w:lineRule="auto"/>
              <w:jc w:val="right"/>
            </w:pPr>
            <w:r>
              <w:rPr>
                <w:rFonts w:ascii="Arial" w:hAnsi="Arial" w:cs="Arial" w:eastAsia="Arial"/>
                <w:color w:val="111111"/>
                <w:sz w:val="16"/>
              </w:rPr>
              <w:t xml:space="preserve">0.106</w:t>
            </w:r>
          </w:p>
        </w:tc>
        <w:tc>
          <w:tcPr>
            <w:tcW w:w="642" w:type="dxa"/>
            <w:noWrap/>
          </w:tcPr>
          <w:p>
            <w:pPr>
              <w:pStyle w:val="Compact"/>
              <w:spacing w:before="0" w:after="0" w:line="240" w:lineRule="auto"/>
              <w:jc w:val="right"/>
            </w:pPr>
            <w:r>
              <w:rPr>
                <w:rFonts w:ascii="Arial" w:hAnsi="Arial" w:cs="Arial" w:eastAsia="Arial"/>
                <w:color w:val="111111"/>
                <w:sz w:val="16"/>
              </w:rPr>
              <w:t xml:space="preserve">0.180</w:t>
            </w:r>
          </w:p>
        </w:tc>
        <w:tc>
          <w:tcPr>
            <w:tcW w:w="1285" w:type="dxa"/>
            <w:noWrap/>
          </w:tcPr>
          <w:p>
            <w:pPr>
              <w:pStyle w:val="Compact"/>
              <w:spacing w:before="0" w:after="0" w:line="240" w:lineRule="auto"/>
              <w:jc w:val="right"/>
            </w:pPr>
            <w:r>
              <w:rPr>
                <w:rFonts w:ascii="Arial" w:hAnsi="Arial" w:cs="Arial" w:eastAsia="Arial"/>
                <w:color w:val="111111"/>
                <w:sz w:val="16"/>
              </w:rPr>
              <w:t xml:space="preserve">1.01</w:t>
            </w:r>
          </w:p>
        </w:tc>
        <w:tc>
          <w:tcPr>
            <w:tcW w:w="899" w:type="dxa"/>
            <w:noWrap/>
          </w:tcPr>
          <w:p>
            <w:pPr>
              <w:pStyle w:val="Compact"/>
              <w:spacing w:before="0" w:after="0" w:line="240" w:lineRule="auto"/>
              <w:jc w:val="right"/>
            </w:pPr>
            <w:r>
              <w:rPr>
                <w:rFonts w:ascii="Arial" w:hAnsi="Arial" w:cs="Arial" w:eastAsia="Arial"/>
                <w:color w:val="111111"/>
                <w:sz w:val="16"/>
              </w:rPr>
              <w:t xml:space="preserve">$9,376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decedents excluded</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43,568</w:t>
            </w:r>
          </w:p>
        </w:tc>
        <w:tc>
          <w:tcPr>
            <w:tcW w:w="771" w:type="dxa"/>
            <w:noWrap/>
          </w:tcPr>
          <w:p>
            <w:pPr>
              <w:pStyle w:val="Compact"/>
              <w:spacing w:before="0" w:after="0" w:line="240" w:lineRule="auto"/>
              <w:jc w:val="right"/>
            </w:pPr>
            <w:r>
              <w:rPr>
                <w:rFonts w:ascii="Arial" w:hAnsi="Arial" w:cs="Arial" w:eastAsia="Arial"/>
                <w:color w:val="111111"/>
                <w:sz w:val="16"/>
              </w:rPr>
              <w:t xml:space="preserve">0.125</w:t>
            </w:r>
          </w:p>
        </w:tc>
        <w:tc>
          <w:tcPr>
            <w:tcW w:w="642" w:type="dxa"/>
            <w:noWrap/>
          </w:tcPr>
          <w:p>
            <w:pPr>
              <w:pStyle w:val="Compact"/>
              <w:spacing w:before="0" w:after="0" w:line="240" w:lineRule="auto"/>
              <w:jc w:val="right"/>
            </w:pPr>
            <w:r>
              <w:rPr>
                <w:rFonts w:ascii="Arial" w:hAnsi="Arial" w:cs="Arial" w:eastAsia="Arial"/>
                <w:color w:val="111111"/>
                <w:sz w:val="16"/>
              </w:rPr>
              <w:t xml:space="preserve">0.243</w:t>
            </w:r>
          </w:p>
        </w:tc>
        <w:tc>
          <w:tcPr>
            <w:tcW w:w="1285" w:type="dxa"/>
            <w:noWrap/>
          </w:tcPr>
          <w:p>
            <w:pPr>
              <w:pStyle w:val="Compact"/>
              <w:spacing w:before="0" w:after="0" w:line="240" w:lineRule="auto"/>
              <w:jc w:val="right"/>
            </w:pPr>
            <w:r>
              <w:rPr>
                <w:rFonts w:ascii="Arial" w:hAnsi="Arial" w:cs="Arial" w:eastAsia="Arial"/>
                <w:color w:val="111111"/>
                <w:sz w:val="16"/>
              </w:rPr>
              <w:t xml:space="preserve">1.00</w:t>
            </w:r>
          </w:p>
        </w:tc>
        <w:tc>
          <w:tcPr>
            <w:tcW w:w="899" w:type="dxa"/>
            <w:noWrap/>
          </w:tcPr>
          <w:p>
            <w:pPr>
              <w:pStyle w:val="Compact"/>
              <w:spacing w:before="0" w:after="0" w:line="240" w:lineRule="auto"/>
              <w:jc w:val="right"/>
            </w:pPr>
            <w:r>
              <w:rPr>
                <w:rFonts w:ascii="Arial" w:hAnsi="Arial" w:cs="Arial" w:eastAsia="Arial"/>
                <w:color w:val="111111"/>
                <w:sz w:val="16"/>
              </w:rPr>
              <w:t xml:space="preserve">$5,015</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decedents excluded</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43,568</w:t>
            </w:r>
          </w:p>
        </w:tc>
        <w:tc>
          <w:tcPr>
            <w:tcW w:w="771" w:type="dxa"/>
            <w:noWrap/>
          </w:tcPr>
          <w:p>
            <w:pPr>
              <w:pStyle w:val="Compact"/>
              <w:spacing w:before="0" w:after="0" w:line="240" w:lineRule="auto"/>
              <w:jc w:val="right"/>
            </w:pPr>
            <w:r>
              <w:rPr>
                <w:rFonts w:ascii="Arial" w:hAnsi="Arial" w:cs="Arial" w:eastAsia="Arial"/>
                <w:color w:val="111111"/>
                <w:sz w:val="16"/>
              </w:rPr>
              <w:t xml:space="preserve">0.193</w:t>
            </w:r>
          </w:p>
        </w:tc>
        <w:tc>
          <w:tcPr>
            <w:tcW w:w="642" w:type="dxa"/>
            <w:noWrap/>
          </w:tcPr>
          <w:p>
            <w:pPr>
              <w:pStyle w:val="Compact"/>
              <w:spacing w:before="0" w:after="0" w:line="240" w:lineRule="auto"/>
              <w:jc w:val="right"/>
            </w:pPr>
            <w:r>
              <w:rPr>
                <w:rFonts w:ascii="Arial" w:hAnsi="Arial" w:cs="Arial" w:eastAsia="Arial"/>
                <w:color w:val="111111"/>
                <w:sz w:val="16"/>
              </w:rPr>
              <w:t xml:space="preserve">0.277</w:t>
            </w:r>
          </w:p>
        </w:tc>
        <w:tc>
          <w:tcPr>
            <w:tcW w:w="1285" w:type="dxa"/>
            <w:noWrap/>
          </w:tcPr>
          <w:p>
            <w:pPr>
              <w:pStyle w:val="Compact"/>
              <w:spacing w:before="0" w:after="0" w:line="240" w:lineRule="auto"/>
              <w:jc w:val="right"/>
            </w:pPr>
            <w:r>
              <w:rPr>
                <w:rFonts w:ascii="Arial" w:hAnsi="Arial" w:cs="Arial" w:eastAsia="Arial"/>
                <w:color w:val="111111"/>
                <w:sz w:val="16"/>
              </w:rPr>
              <w:t xml:space="preserve">0.98</w:t>
            </w:r>
          </w:p>
        </w:tc>
        <w:tc>
          <w:tcPr>
            <w:tcW w:w="899" w:type="dxa"/>
            <w:noWrap/>
          </w:tcPr>
          <w:p>
            <w:pPr>
              <w:pStyle w:val="Compact"/>
              <w:spacing w:before="0" w:after="0" w:line="240" w:lineRule="auto"/>
              <w:jc w:val="right"/>
            </w:pPr>
            <w:r>
              <w:rPr>
                <w:rFonts w:ascii="Arial" w:hAnsi="Arial" w:cs="Arial" w:eastAsia="Arial"/>
                <w:color w:val="111111"/>
                <w:sz w:val="16"/>
              </w:rPr>
              <w:t xml:space="preserve">$5,602</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decedents not annualized</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0.127</w:t>
            </w:r>
          </w:p>
        </w:tc>
        <w:tc>
          <w:tcPr>
            <w:tcW w:w="642" w:type="dxa"/>
            <w:noWrap/>
          </w:tcPr>
          <w:p>
            <w:pPr>
              <w:pStyle w:val="Compact"/>
              <w:spacing w:before="0" w:after="0" w:line="240" w:lineRule="auto"/>
              <w:jc w:val="right"/>
            </w:pPr>
            <w:r>
              <w:rPr>
                <w:rFonts w:ascii="Arial" w:hAnsi="Arial" w:cs="Arial" w:eastAsia="Arial"/>
                <w:color w:val="111111"/>
                <w:sz w:val="16"/>
              </w:rPr>
              <w:t xml:space="preserve">0.150</w:t>
            </w:r>
          </w:p>
        </w:tc>
        <w:tc>
          <w:tcPr>
            <w:tcW w:w="1285" w:type="dxa"/>
            <w:noWrap/>
          </w:tcPr>
          <w:p>
            <w:pPr>
              <w:pStyle w:val="Compact"/>
              <w:spacing w:before="0" w:after="0" w:line="240" w:lineRule="auto"/>
              <w:jc w:val="right"/>
            </w:pPr>
            <w:r>
              <w:rPr>
                <w:rFonts w:ascii="Arial" w:hAnsi="Arial" w:cs="Arial" w:eastAsia="Arial"/>
                <w:color w:val="111111"/>
                <w:sz w:val="16"/>
              </w:rPr>
              <w:t xml:space="preserve">0.94</w:t>
            </w:r>
          </w:p>
        </w:tc>
        <w:tc>
          <w:tcPr>
            <w:tcW w:w="899" w:type="dxa"/>
            <w:noWrap/>
          </w:tcPr>
          <w:p>
            <w:pPr>
              <w:pStyle w:val="Compact"/>
              <w:spacing w:before="0" w:after="0" w:line="240" w:lineRule="auto"/>
              <w:jc w:val="right"/>
            </w:pPr>
            <w:r>
              <w:rPr>
                <w:rFonts w:ascii="Arial" w:hAnsi="Arial" w:cs="Arial" w:eastAsia="Arial"/>
                <w:color w:val="111111"/>
                <w:sz w:val="16"/>
              </w:rPr>
              <w:t xml:space="preserve">$7,422</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decedents not annualized</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0.110</w:t>
            </w:r>
          </w:p>
        </w:tc>
        <w:tc>
          <w:tcPr>
            <w:tcW w:w="642" w:type="dxa"/>
            <w:noWrap/>
          </w:tcPr>
          <w:p>
            <w:pPr>
              <w:pStyle w:val="Compact"/>
              <w:spacing w:before="0" w:after="0" w:line="240" w:lineRule="auto"/>
              <w:jc w:val="right"/>
            </w:pPr>
            <w:r>
              <w:rPr>
                <w:rFonts w:ascii="Arial" w:hAnsi="Arial" w:cs="Arial" w:eastAsia="Arial"/>
                <w:color w:val="111111"/>
                <w:sz w:val="16"/>
              </w:rPr>
              <w:t xml:space="preserve">0.182</w:t>
            </w:r>
          </w:p>
        </w:tc>
        <w:tc>
          <w:tcPr>
            <w:tcW w:w="1285" w:type="dxa"/>
            <w:noWrap/>
          </w:tcPr>
          <w:p>
            <w:pPr>
              <w:pStyle w:val="Compact"/>
              <w:spacing w:before="0" w:after="0" w:line="240" w:lineRule="auto"/>
              <w:jc w:val="right"/>
            </w:pPr>
            <w:r>
              <w:rPr>
                <w:rFonts w:ascii="Arial" w:hAnsi="Arial" w:cs="Arial" w:eastAsia="Arial"/>
                <w:color w:val="111111"/>
                <w:sz w:val="16"/>
              </w:rPr>
              <w:t xml:space="preserve">1.02</w:t>
            </w:r>
          </w:p>
        </w:tc>
        <w:tc>
          <w:tcPr>
            <w:tcW w:w="899" w:type="dxa"/>
            <w:noWrap/>
          </w:tcPr>
          <w:p>
            <w:pPr>
              <w:pStyle w:val="Compact"/>
              <w:spacing w:before="0" w:after="0" w:line="240" w:lineRule="auto"/>
              <w:jc w:val="right"/>
            </w:pPr>
            <w:r>
              <w:rPr>
                <w:rFonts w:ascii="Arial" w:hAnsi="Arial" w:cs="Arial" w:eastAsia="Arial"/>
                <w:color w:val="111111"/>
                <w:sz w:val="16"/>
              </w:rPr>
              <w:t xml:space="preserve">$8,909</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decedents not annualized</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0.128</w:t>
            </w:r>
          </w:p>
        </w:tc>
        <w:tc>
          <w:tcPr>
            <w:tcW w:w="642" w:type="dxa"/>
            <w:noWrap/>
          </w:tcPr>
          <w:p>
            <w:pPr>
              <w:pStyle w:val="Compact"/>
              <w:spacing w:before="0" w:after="0" w:line="240" w:lineRule="auto"/>
              <w:jc w:val="right"/>
            </w:pPr>
            <w:r>
              <w:rPr>
                <w:rFonts w:ascii="Arial" w:hAnsi="Arial" w:cs="Arial" w:eastAsia="Arial"/>
                <w:color w:val="111111"/>
                <w:sz w:val="16"/>
              </w:rPr>
              <w:t xml:space="preserve">0.244</w:t>
            </w:r>
          </w:p>
        </w:tc>
        <w:tc>
          <w:tcPr>
            <w:tcW w:w="1285" w:type="dxa"/>
            <w:noWrap/>
          </w:tcPr>
          <w:p>
            <w:pPr>
              <w:pStyle w:val="Compact"/>
              <w:spacing w:before="0" w:after="0" w:line="240" w:lineRule="auto"/>
              <w:jc w:val="right"/>
            </w:pPr>
            <w:r>
              <w:rPr>
                <w:rFonts w:ascii="Arial" w:hAnsi="Arial" w:cs="Arial" w:eastAsia="Arial"/>
                <w:color w:val="111111"/>
                <w:sz w:val="16"/>
              </w:rPr>
              <w:t xml:space="preserve">1.00</w:t>
            </w:r>
          </w:p>
        </w:tc>
        <w:tc>
          <w:tcPr>
            <w:tcW w:w="899" w:type="dxa"/>
            <w:noWrap/>
          </w:tcPr>
          <w:p>
            <w:pPr>
              <w:pStyle w:val="Compact"/>
              <w:spacing w:before="0" w:after="0" w:line="240" w:lineRule="auto"/>
              <w:jc w:val="right"/>
            </w:pPr>
            <w:r>
              <w:rPr>
                <w:rFonts w:ascii="Arial" w:hAnsi="Arial" w:cs="Arial" w:eastAsia="Arial"/>
                <w:color w:val="111111"/>
                <w:sz w:val="16"/>
              </w:rPr>
              <w:t xml:space="preserve">$4,554</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decedents not annualized</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0.196</w:t>
            </w:r>
          </w:p>
        </w:tc>
        <w:tc>
          <w:tcPr>
            <w:tcW w:w="642" w:type="dxa"/>
            <w:noWrap/>
          </w:tcPr>
          <w:p>
            <w:pPr>
              <w:pStyle w:val="Compact"/>
              <w:spacing w:before="0" w:after="0" w:line="240" w:lineRule="auto"/>
              <w:jc w:val="right"/>
            </w:pPr>
            <w:r>
              <w:rPr>
                <w:rFonts w:ascii="Arial" w:hAnsi="Arial" w:cs="Arial" w:eastAsia="Arial"/>
                <w:color w:val="111111"/>
                <w:sz w:val="16"/>
              </w:rPr>
              <w:t xml:space="preserve">0.279</w:t>
            </w:r>
          </w:p>
        </w:tc>
        <w:tc>
          <w:tcPr>
            <w:tcW w:w="1285" w:type="dxa"/>
            <w:noWrap/>
          </w:tcPr>
          <w:p>
            <w:pPr>
              <w:pStyle w:val="Compact"/>
              <w:spacing w:before="0" w:after="0" w:line="240" w:lineRule="auto"/>
              <w:jc w:val="right"/>
            </w:pPr>
            <w:r>
              <w:rPr>
                <w:rFonts w:ascii="Arial" w:hAnsi="Arial" w:cs="Arial" w:eastAsia="Arial"/>
                <w:color w:val="111111"/>
                <w:sz w:val="16"/>
              </w:rPr>
              <w:t xml:space="preserve">0.98</w:t>
            </w:r>
          </w:p>
        </w:tc>
        <w:tc>
          <w:tcPr>
            <w:tcW w:w="899" w:type="dxa"/>
            <w:noWrap/>
          </w:tcPr>
          <w:p>
            <w:pPr>
              <w:pStyle w:val="Compact"/>
              <w:spacing w:before="0" w:after="0" w:line="240" w:lineRule="auto"/>
              <w:jc w:val="right"/>
            </w:pPr>
            <w:r>
              <w:rPr>
                <w:rFonts w:ascii="Arial" w:hAnsi="Arial" w:cs="Arial" w:eastAsia="Arial"/>
                <w:color w:val="111111"/>
                <w:sz w:val="16"/>
              </w:rPr>
              <w:t xml:space="preserve">$5,359</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3 folds</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0.122</w:t>
            </w:r>
          </w:p>
        </w:tc>
        <w:tc>
          <w:tcPr>
            <w:tcW w:w="642" w:type="dxa"/>
            <w:noWrap/>
          </w:tcPr>
          <w:p>
            <w:pPr>
              <w:pStyle w:val="Compact"/>
              <w:spacing w:before="0" w:after="0" w:line="240" w:lineRule="auto"/>
              <w:jc w:val="right"/>
            </w:pPr>
            <w:r>
              <w:rPr>
                <w:rFonts w:ascii="Arial" w:hAnsi="Arial" w:cs="Arial" w:eastAsia="Arial"/>
                <w:color w:val="111111"/>
                <w:sz w:val="16"/>
              </w:rPr>
              <w:t xml:space="preserve">0.145</w:t>
            </w:r>
          </w:p>
        </w:tc>
        <w:tc>
          <w:tcPr>
            <w:tcW w:w="1285" w:type="dxa"/>
            <w:noWrap/>
          </w:tcPr>
          <w:p>
            <w:pPr>
              <w:pStyle w:val="Compact"/>
              <w:spacing w:before="0" w:after="0" w:line="240" w:lineRule="auto"/>
              <w:jc w:val="right"/>
            </w:pPr>
            <w:r>
              <w:rPr>
                <w:rFonts w:ascii="Arial" w:hAnsi="Arial" w:cs="Arial" w:eastAsia="Arial"/>
                <w:color w:val="111111"/>
                <w:sz w:val="16"/>
              </w:rPr>
              <w:t xml:space="preserve">0.96</w:t>
            </w:r>
          </w:p>
        </w:tc>
        <w:tc>
          <w:tcPr>
            <w:tcW w:w="899" w:type="dxa"/>
            <w:noWrap/>
          </w:tcPr>
          <w:p>
            <w:pPr>
              <w:pStyle w:val="Compact"/>
              <w:spacing w:before="0" w:after="0" w:line="240" w:lineRule="auto"/>
              <w:jc w:val="right"/>
            </w:pPr>
            <w:r>
              <w:rPr>
                <w:rFonts w:ascii="Arial" w:hAnsi="Arial" w:cs="Arial" w:eastAsia="Arial"/>
                <w:color w:val="111111"/>
                <w:sz w:val="16"/>
              </w:rPr>
              <w:t xml:space="preserve">$7,642</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3 folds</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0.107</w:t>
            </w:r>
          </w:p>
        </w:tc>
        <w:tc>
          <w:tcPr>
            <w:tcW w:w="642" w:type="dxa"/>
            <w:noWrap/>
          </w:tcPr>
          <w:p>
            <w:pPr>
              <w:pStyle w:val="Compact"/>
              <w:spacing w:before="0" w:after="0" w:line="240" w:lineRule="auto"/>
              <w:jc w:val="right"/>
            </w:pPr>
            <w:r>
              <w:rPr>
                <w:rFonts w:ascii="Arial" w:hAnsi="Arial" w:cs="Arial" w:eastAsia="Arial"/>
                <w:color w:val="111111"/>
                <w:sz w:val="16"/>
              </w:rPr>
              <w:t xml:space="preserve">0.181</w:t>
            </w:r>
          </w:p>
        </w:tc>
        <w:tc>
          <w:tcPr>
            <w:tcW w:w="1285" w:type="dxa"/>
            <w:noWrap/>
          </w:tcPr>
          <w:p>
            <w:pPr>
              <w:pStyle w:val="Compact"/>
              <w:spacing w:before="0" w:after="0" w:line="240" w:lineRule="auto"/>
              <w:jc w:val="right"/>
            </w:pPr>
            <w:r>
              <w:rPr>
                <w:rFonts w:ascii="Arial" w:hAnsi="Arial" w:cs="Arial" w:eastAsia="Arial"/>
                <w:color w:val="111111"/>
                <w:sz w:val="16"/>
              </w:rPr>
              <w:t xml:space="preserve">1.01</w:t>
            </w:r>
          </w:p>
        </w:tc>
        <w:tc>
          <w:tcPr>
            <w:tcW w:w="899" w:type="dxa"/>
            <w:noWrap/>
          </w:tcPr>
          <w:p>
            <w:pPr>
              <w:pStyle w:val="Compact"/>
              <w:spacing w:before="0" w:after="0" w:line="240" w:lineRule="auto"/>
              <w:jc w:val="right"/>
            </w:pPr>
            <w:r>
              <w:rPr>
                <w:rFonts w:ascii="Arial" w:hAnsi="Arial" w:cs="Arial" w:eastAsia="Arial"/>
                <w:color w:val="111111"/>
                <w:sz w:val="16"/>
              </w:rPr>
              <w:t xml:space="preserve">$9,260</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3 folds</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0.128</w:t>
            </w:r>
          </w:p>
        </w:tc>
        <w:tc>
          <w:tcPr>
            <w:tcW w:w="642" w:type="dxa"/>
            <w:noWrap/>
          </w:tcPr>
          <w:p>
            <w:pPr>
              <w:pStyle w:val="Compact"/>
              <w:spacing w:before="0" w:after="0" w:line="240" w:lineRule="auto"/>
              <w:jc w:val="right"/>
            </w:pPr>
            <w:r>
              <w:rPr>
                <w:rFonts w:ascii="Arial" w:hAnsi="Arial" w:cs="Arial" w:eastAsia="Arial"/>
                <w:color w:val="111111"/>
                <w:sz w:val="16"/>
              </w:rPr>
              <w:t xml:space="preserve">0.243</w:t>
            </w:r>
          </w:p>
        </w:tc>
        <w:tc>
          <w:tcPr>
            <w:tcW w:w="1285" w:type="dxa"/>
            <w:noWrap/>
          </w:tcPr>
          <w:p>
            <w:pPr>
              <w:pStyle w:val="Compact"/>
              <w:spacing w:before="0" w:after="0" w:line="240" w:lineRule="auto"/>
              <w:jc w:val="right"/>
            </w:pPr>
            <w:r>
              <w:rPr>
                <w:rFonts w:ascii="Arial" w:hAnsi="Arial" w:cs="Arial" w:eastAsia="Arial"/>
                <w:color w:val="111111"/>
                <w:sz w:val="16"/>
              </w:rPr>
              <w:t xml:space="preserve">1.02</w:t>
            </w:r>
          </w:p>
        </w:tc>
        <w:tc>
          <w:tcPr>
            <w:tcW w:w="899" w:type="dxa"/>
            <w:noWrap/>
          </w:tcPr>
          <w:p>
            <w:pPr>
              <w:pStyle w:val="Compact"/>
              <w:spacing w:before="0" w:after="0" w:line="240" w:lineRule="auto"/>
              <w:jc w:val="right"/>
            </w:pPr>
            <w:r>
              <w:rPr>
                <w:rFonts w:ascii="Arial" w:hAnsi="Arial" w:cs="Arial" w:eastAsia="Arial"/>
                <w:color w:val="111111"/>
                <w:sz w:val="16"/>
              </w:rPr>
              <w:t xml:space="preserve">$3,785</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3 folds</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0.187</w:t>
            </w:r>
          </w:p>
        </w:tc>
        <w:tc>
          <w:tcPr>
            <w:tcW w:w="642" w:type="dxa"/>
            <w:noWrap/>
          </w:tcPr>
          <w:p>
            <w:pPr>
              <w:pStyle w:val="Compact"/>
              <w:spacing w:before="0" w:after="0" w:line="240" w:lineRule="auto"/>
              <w:jc w:val="right"/>
            </w:pPr>
            <w:r>
              <w:rPr>
                <w:rFonts w:ascii="Arial" w:hAnsi="Arial" w:cs="Arial" w:eastAsia="Arial"/>
                <w:color w:val="111111"/>
                <w:sz w:val="16"/>
              </w:rPr>
              <w:t xml:space="preserve">0.278</w:t>
            </w:r>
          </w:p>
        </w:tc>
        <w:tc>
          <w:tcPr>
            <w:tcW w:w="1285" w:type="dxa"/>
            <w:noWrap/>
          </w:tcPr>
          <w:p>
            <w:pPr>
              <w:pStyle w:val="Compact"/>
              <w:spacing w:before="0" w:after="0" w:line="240" w:lineRule="auto"/>
              <w:jc w:val="right"/>
            </w:pPr>
            <w:r>
              <w:rPr>
                <w:rFonts w:ascii="Arial" w:hAnsi="Arial" w:cs="Arial" w:eastAsia="Arial"/>
                <w:color w:val="111111"/>
                <w:sz w:val="16"/>
              </w:rPr>
              <w:t xml:space="preserve">0.99</w:t>
            </w:r>
          </w:p>
        </w:tc>
        <w:tc>
          <w:tcPr>
            <w:tcW w:w="899" w:type="dxa"/>
            <w:noWrap/>
          </w:tcPr>
          <w:p>
            <w:pPr>
              <w:pStyle w:val="Compact"/>
              <w:spacing w:before="0" w:after="0" w:line="240" w:lineRule="auto"/>
              <w:jc w:val="right"/>
            </w:pPr>
            <w:r>
              <w:rPr>
                <w:rFonts w:ascii="Arial" w:hAnsi="Arial" w:cs="Arial" w:eastAsia="Arial"/>
                <w:color w:val="111111"/>
                <w:sz w:val="16"/>
              </w:rPr>
              <w:t xml:space="preserve">$5,520</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10 folds</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0.125</w:t>
            </w:r>
          </w:p>
        </w:tc>
        <w:tc>
          <w:tcPr>
            <w:tcW w:w="642" w:type="dxa"/>
            <w:noWrap/>
          </w:tcPr>
          <w:p>
            <w:pPr>
              <w:pStyle w:val="Compact"/>
              <w:spacing w:before="0" w:after="0" w:line="240" w:lineRule="auto"/>
              <w:jc w:val="right"/>
            </w:pPr>
            <w:r>
              <w:rPr>
                <w:rFonts w:ascii="Arial" w:hAnsi="Arial" w:cs="Arial" w:eastAsia="Arial"/>
                <w:color w:val="111111"/>
                <w:sz w:val="16"/>
              </w:rPr>
              <w:t xml:space="preserve">0.150</w:t>
            </w:r>
          </w:p>
        </w:tc>
        <w:tc>
          <w:tcPr>
            <w:tcW w:w="1285" w:type="dxa"/>
            <w:noWrap/>
          </w:tcPr>
          <w:p>
            <w:pPr>
              <w:pStyle w:val="Compact"/>
              <w:spacing w:before="0" w:after="0" w:line="240" w:lineRule="auto"/>
              <w:jc w:val="right"/>
            </w:pPr>
            <w:r>
              <w:rPr>
                <w:rFonts w:ascii="Arial" w:hAnsi="Arial" w:cs="Arial" w:eastAsia="Arial"/>
                <w:color w:val="111111"/>
                <w:sz w:val="16"/>
              </w:rPr>
              <w:t xml:space="preserve">0.94</w:t>
            </w:r>
          </w:p>
        </w:tc>
        <w:tc>
          <w:tcPr>
            <w:tcW w:w="899" w:type="dxa"/>
            <w:noWrap/>
          </w:tcPr>
          <w:p>
            <w:pPr>
              <w:pStyle w:val="Compact"/>
              <w:spacing w:before="0" w:after="0" w:line="240" w:lineRule="auto"/>
              <w:jc w:val="right"/>
            </w:pPr>
            <w:r>
              <w:rPr>
                <w:rFonts w:ascii="Arial" w:hAnsi="Arial" w:cs="Arial" w:eastAsia="Arial"/>
                <w:color w:val="111111"/>
                <w:sz w:val="16"/>
              </w:rPr>
              <w:t xml:space="preserve">$7,792</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10 folds</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0.109</w:t>
            </w:r>
          </w:p>
        </w:tc>
        <w:tc>
          <w:tcPr>
            <w:tcW w:w="642" w:type="dxa"/>
            <w:noWrap/>
          </w:tcPr>
          <w:p>
            <w:pPr>
              <w:pStyle w:val="Compact"/>
              <w:spacing w:before="0" w:after="0" w:line="240" w:lineRule="auto"/>
              <w:jc w:val="right"/>
            </w:pPr>
            <w:r>
              <w:rPr>
                <w:rFonts w:ascii="Arial" w:hAnsi="Arial" w:cs="Arial" w:eastAsia="Arial"/>
                <w:color w:val="111111"/>
                <w:sz w:val="16"/>
              </w:rPr>
              <w:t xml:space="preserve">0.182</w:t>
            </w:r>
          </w:p>
        </w:tc>
        <w:tc>
          <w:tcPr>
            <w:tcW w:w="1285" w:type="dxa"/>
            <w:noWrap/>
          </w:tcPr>
          <w:p>
            <w:pPr>
              <w:pStyle w:val="Compact"/>
              <w:spacing w:before="0" w:after="0" w:line="240" w:lineRule="auto"/>
              <w:jc w:val="right"/>
            </w:pPr>
            <w:r>
              <w:rPr>
                <w:rFonts w:ascii="Arial" w:hAnsi="Arial" w:cs="Arial" w:eastAsia="Arial"/>
                <w:color w:val="111111"/>
                <w:sz w:val="16"/>
              </w:rPr>
              <w:t xml:space="preserve">1.00</w:t>
            </w:r>
          </w:p>
        </w:tc>
        <w:tc>
          <w:tcPr>
            <w:tcW w:w="899" w:type="dxa"/>
            <w:noWrap/>
          </w:tcPr>
          <w:p>
            <w:pPr>
              <w:pStyle w:val="Compact"/>
              <w:spacing w:before="0" w:after="0" w:line="240" w:lineRule="auto"/>
              <w:jc w:val="right"/>
            </w:pPr>
            <w:r>
              <w:rPr>
                <w:rFonts w:ascii="Arial" w:hAnsi="Arial" w:cs="Arial" w:eastAsia="Arial"/>
                <w:color w:val="111111"/>
                <w:sz w:val="16"/>
              </w:rPr>
              <w:t xml:space="preserve">$9,311</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10 folds</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0.115</w:t>
            </w:r>
          </w:p>
        </w:tc>
        <w:tc>
          <w:tcPr>
            <w:tcW w:w="642" w:type="dxa"/>
            <w:noWrap/>
          </w:tcPr>
          <w:p>
            <w:pPr>
              <w:pStyle w:val="Compact"/>
              <w:spacing w:before="0" w:after="0" w:line="240" w:lineRule="auto"/>
              <w:jc w:val="right"/>
            </w:pPr>
            <w:r>
              <w:rPr>
                <w:rFonts w:ascii="Arial" w:hAnsi="Arial" w:cs="Arial" w:eastAsia="Arial"/>
                <w:color w:val="111111"/>
                <w:sz w:val="16"/>
              </w:rPr>
              <w:t xml:space="preserve">0.242</w:t>
            </w:r>
          </w:p>
        </w:tc>
        <w:tc>
          <w:tcPr>
            <w:tcW w:w="1285" w:type="dxa"/>
            <w:noWrap/>
          </w:tcPr>
          <w:p>
            <w:pPr>
              <w:pStyle w:val="Compact"/>
              <w:spacing w:before="0" w:after="0" w:line="240" w:lineRule="auto"/>
              <w:jc w:val="right"/>
            </w:pPr>
            <w:r>
              <w:rPr>
                <w:rFonts w:ascii="Arial" w:hAnsi="Arial" w:cs="Arial" w:eastAsia="Arial"/>
                <w:color w:val="111111"/>
                <w:sz w:val="16"/>
              </w:rPr>
              <w:t xml:space="preserve">0.99</w:t>
            </w:r>
          </w:p>
        </w:tc>
        <w:tc>
          <w:tcPr>
            <w:tcW w:w="899" w:type="dxa"/>
            <w:noWrap/>
          </w:tcPr>
          <w:p>
            <w:pPr>
              <w:pStyle w:val="Compact"/>
              <w:spacing w:before="0" w:after="0" w:line="240" w:lineRule="auto"/>
              <w:jc w:val="right"/>
            </w:pPr>
            <w:r>
              <w:rPr>
                <w:rFonts w:ascii="Arial" w:hAnsi="Arial" w:cs="Arial" w:eastAsia="Arial"/>
                <w:color w:val="111111"/>
                <w:sz w:val="16"/>
              </w:rPr>
              <w:t xml:space="preserve">$4,710</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10 folds</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43,963</w:t>
            </w:r>
          </w:p>
        </w:tc>
        <w:tc>
          <w:tcPr>
            <w:tcW w:w="771" w:type="dxa"/>
            <w:noWrap/>
          </w:tcPr>
          <w:p>
            <w:pPr>
              <w:pStyle w:val="Compact"/>
              <w:spacing w:before="0" w:after="0" w:line="240" w:lineRule="auto"/>
              <w:jc w:val="right"/>
            </w:pPr>
            <w:r>
              <w:rPr>
                <w:rFonts w:ascii="Arial" w:hAnsi="Arial" w:cs="Arial" w:eastAsia="Arial"/>
                <w:color w:val="111111"/>
                <w:sz w:val="16"/>
              </w:rPr>
              <w:t xml:space="preserve">0.188</w:t>
            </w:r>
          </w:p>
        </w:tc>
        <w:tc>
          <w:tcPr>
            <w:tcW w:w="642" w:type="dxa"/>
            <w:noWrap/>
          </w:tcPr>
          <w:p>
            <w:pPr>
              <w:pStyle w:val="Compact"/>
              <w:spacing w:before="0" w:after="0" w:line="240" w:lineRule="auto"/>
              <w:jc w:val="right"/>
            </w:pPr>
            <w:r>
              <w:rPr>
                <w:rFonts w:ascii="Arial" w:hAnsi="Arial" w:cs="Arial" w:eastAsia="Arial"/>
                <w:color w:val="111111"/>
                <w:sz w:val="16"/>
              </w:rPr>
              <w:t xml:space="preserve">0.277</w:t>
            </w:r>
          </w:p>
        </w:tc>
        <w:tc>
          <w:tcPr>
            <w:tcW w:w="1285" w:type="dxa"/>
            <w:noWrap/>
          </w:tcPr>
          <w:p>
            <w:pPr>
              <w:pStyle w:val="Compact"/>
              <w:spacing w:before="0" w:after="0" w:line="240" w:lineRule="auto"/>
              <w:jc w:val="right"/>
            </w:pPr>
            <w:r>
              <w:rPr>
                <w:rFonts w:ascii="Arial" w:hAnsi="Arial" w:cs="Arial" w:eastAsia="Arial"/>
                <w:color w:val="111111"/>
                <w:sz w:val="16"/>
              </w:rPr>
              <w:t xml:space="preserve">0.99</w:t>
            </w:r>
          </w:p>
        </w:tc>
        <w:tc>
          <w:tcPr>
            <w:tcW w:w="899" w:type="dxa"/>
            <w:noWrap/>
          </w:tcPr>
          <w:p>
            <w:pPr>
              <w:pStyle w:val="Compact"/>
              <w:spacing w:before="0" w:after="0" w:line="240" w:lineRule="auto"/>
              <w:jc w:val="right"/>
            </w:pPr>
            <w:r>
              <w:rPr>
                <w:rFonts w:ascii="Arial" w:hAnsi="Arial" w:cs="Arial" w:eastAsia="Arial"/>
                <w:color w:val="111111"/>
                <w:sz w:val="16"/>
              </w:rPr>
              <w:t xml:space="preserve">$5,430</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23 only</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13,765</w:t>
            </w:r>
          </w:p>
        </w:tc>
        <w:tc>
          <w:tcPr>
            <w:tcW w:w="771" w:type="dxa"/>
            <w:noWrap/>
          </w:tcPr>
          <w:p>
            <w:pPr>
              <w:pStyle w:val="Compact"/>
              <w:spacing w:before="0" w:after="0" w:line="240" w:lineRule="auto"/>
              <w:jc w:val="right"/>
            </w:pPr>
            <w:r>
              <w:rPr>
                <w:rFonts w:ascii="Arial" w:hAnsi="Arial" w:cs="Arial" w:eastAsia="Arial"/>
                <w:color w:val="111111"/>
                <w:sz w:val="16"/>
              </w:rPr>
              <w:t xml:space="preserve">0.144</w:t>
            </w:r>
          </w:p>
        </w:tc>
        <w:tc>
          <w:tcPr>
            <w:tcW w:w="642" w:type="dxa"/>
            <w:noWrap/>
          </w:tcPr>
          <w:p>
            <w:pPr>
              <w:pStyle w:val="Compact"/>
              <w:spacing w:before="0" w:after="0" w:line="240" w:lineRule="auto"/>
              <w:jc w:val="right"/>
            </w:pPr>
            <w:r>
              <w:rPr>
                <w:rFonts w:ascii="Arial" w:hAnsi="Arial" w:cs="Arial" w:eastAsia="Arial"/>
                <w:color w:val="111111"/>
                <w:sz w:val="16"/>
              </w:rPr>
              <w:t xml:space="preserve">0.166</w:t>
            </w:r>
          </w:p>
        </w:tc>
        <w:tc>
          <w:tcPr>
            <w:tcW w:w="1285" w:type="dxa"/>
            <w:noWrap/>
          </w:tcPr>
          <w:p>
            <w:pPr>
              <w:pStyle w:val="Compact"/>
              <w:spacing w:before="0" w:after="0" w:line="240" w:lineRule="auto"/>
              <w:jc w:val="right"/>
            </w:pPr>
            <w:r>
              <w:rPr>
                <w:rFonts w:ascii="Arial" w:hAnsi="Arial" w:cs="Arial" w:eastAsia="Arial"/>
                <w:color w:val="111111"/>
                <w:sz w:val="16"/>
              </w:rPr>
              <w:t xml:space="preserve">1.01</w:t>
            </w:r>
          </w:p>
        </w:tc>
        <w:tc>
          <w:tcPr>
            <w:tcW w:w="899" w:type="dxa"/>
            <w:noWrap/>
          </w:tcPr>
          <w:p>
            <w:pPr>
              <w:pStyle w:val="Compact"/>
              <w:spacing w:before="0" w:after="0" w:line="240" w:lineRule="auto"/>
              <w:jc w:val="right"/>
            </w:pPr>
            <w:r>
              <w:rPr>
                <w:rFonts w:ascii="Arial" w:hAnsi="Arial" w:cs="Arial" w:eastAsia="Arial"/>
                <w:color w:val="111111"/>
                <w:sz w:val="16"/>
              </w:rPr>
              <w:t xml:space="preserve">$9,996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23 only</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13,765</w:t>
            </w:r>
          </w:p>
        </w:tc>
        <w:tc>
          <w:tcPr>
            <w:tcW w:w="771" w:type="dxa"/>
            <w:noWrap/>
          </w:tcPr>
          <w:p>
            <w:pPr>
              <w:pStyle w:val="Compact"/>
              <w:spacing w:before="0" w:after="0" w:line="240" w:lineRule="auto"/>
              <w:jc w:val="right"/>
            </w:pPr>
            <w:r>
              <w:rPr>
                <w:rFonts w:ascii="Arial" w:hAnsi="Arial" w:cs="Arial" w:eastAsia="Arial"/>
                <w:color w:val="111111"/>
                <w:sz w:val="16"/>
              </w:rPr>
              <w:t xml:space="preserve">0.220</w:t>
            </w:r>
          </w:p>
        </w:tc>
        <w:tc>
          <w:tcPr>
            <w:tcW w:w="642" w:type="dxa"/>
            <w:noWrap/>
          </w:tcPr>
          <w:p>
            <w:pPr>
              <w:pStyle w:val="Compact"/>
              <w:spacing w:before="0" w:after="0" w:line="240" w:lineRule="auto"/>
              <w:jc w:val="right"/>
            </w:pPr>
            <w:r>
              <w:rPr>
                <w:rFonts w:ascii="Arial" w:hAnsi="Arial" w:cs="Arial" w:eastAsia="Arial"/>
                <w:color w:val="111111"/>
                <w:sz w:val="16"/>
              </w:rPr>
              <w:t xml:space="preserve">0.290</w:t>
            </w:r>
          </w:p>
        </w:tc>
        <w:tc>
          <w:tcPr>
            <w:tcW w:w="1285" w:type="dxa"/>
            <w:noWrap/>
          </w:tcPr>
          <w:p>
            <w:pPr>
              <w:pStyle w:val="Compact"/>
              <w:spacing w:before="0" w:after="0" w:line="240" w:lineRule="auto"/>
              <w:jc w:val="right"/>
            </w:pPr>
            <w:r>
              <w:rPr>
                <w:rFonts w:ascii="Arial" w:hAnsi="Arial" w:cs="Arial" w:eastAsia="Arial"/>
                <w:color w:val="111111"/>
                <w:sz w:val="16"/>
              </w:rPr>
              <w:t xml:space="preserve">1.07</w:t>
            </w:r>
          </w:p>
        </w:tc>
        <w:tc>
          <w:tcPr>
            <w:tcW w:w="899" w:type="dxa"/>
            <w:noWrap/>
          </w:tcPr>
          <w:p>
            <w:pPr>
              <w:pStyle w:val="Compact"/>
              <w:spacing w:before="0" w:after="0" w:line="240" w:lineRule="auto"/>
              <w:jc w:val="right"/>
            </w:pPr>
            <w:r>
              <w:rPr>
                <w:rFonts w:ascii="Arial" w:hAnsi="Arial" w:cs="Arial" w:eastAsia="Arial"/>
                <w:color w:val="111111"/>
                <w:sz w:val="16"/>
              </w:rPr>
              <w:t xml:space="preserve">$6,847</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24 only</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9,568</w:t>
            </w:r>
          </w:p>
        </w:tc>
        <w:tc>
          <w:tcPr>
            <w:tcW w:w="771" w:type="dxa"/>
            <w:noWrap/>
          </w:tcPr>
          <w:p>
            <w:pPr>
              <w:pStyle w:val="Compact"/>
              <w:spacing w:before="0" w:after="0" w:line="240" w:lineRule="auto"/>
              <w:jc w:val="right"/>
            </w:pPr>
            <w:r>
              <w:rPr>
                <w:rFonts w:ascii="Arial" w:hAnsi="Arial" w:cs="Arial" w:eastAsia="Arial"/>
                <w:color w:val="111111"/>
                <w:sz w:val="16"/>
              </w:rPr>
              <w:t xml:space="preserve">0.070</w:t>
            </w:r>
          </w:p>
        </w:tc>
        <w:tc>
          <w:tcPr>
            <w:tcW w:w="642" w:type="dxa"/>
            <w:noWrap/>
          </w:tcPr>
          <w:p>
            <w:pPr>
              <w:pStyle w:val="Compact"/>
              <w:spacing w:before="0" w:after="0" w:line="240" w:lineRule="auto"/>
              <w:jc w:val="right"/>
            </w:pPr>
            <w:r>
              <w:rPr>
                <w:rFonts w:ascii="Arial" w:hAnsi="Arial" w:cs="Arial" w:eastAsia="Arial"/>
                <w:color w:val="111111"/>
                <w:sz w:val="16"/>
              </w:rPr>
              <w:t xml:space="preserve">0.086</w:t>
            </w:r>
          </w:p>
        </w:tc>
        <w:tc>
          <w:tcPr>
            <w:tcW w:w="1285" w:type="dxa"/>
            <w:noWrap/>
          </w:tcPr>
          <w:p>
            <w:pPr>
              <w:pStyle w:val="Compact"/>
              <w:spacing w:before="0" w:after="0" w:line="240" w:lineRule="auto"/>
              <w:jc w:val="right"/>
            </w:pPr>
            <w:r>
              <w:rPr>
                <w:rFonts w:ascii="Arial" w:hAnsi="Arial" w:cs="Arial" w:eastAsia="Arial"/>
                <w:color w:val="111111"/>
                <w:sz w:val="16"/>
              </w:rPr>
              <w:t xml:space="preserve">1.16</w:t>
            </w:r>
          </w:p>
        </w:tc>
        <w:tc>
          <w:tcPr>
            <w:tcW w:w="899" w:type="dxa"/>
            <w:noWrap/>
          </w:tcPr>
          <w:p>
            <w:pPr>
              <w:pStyle w:val="Compact"/>
              <w:spacing w:before="0" w:after="0" w:line="240" w:lineRule="auto"/>
              <w:jc w:val="right"/>
            </w:pPr>
            <w:r>
              <w:rPr>
                <w:rFonts w:ascii="Arial" w:hAnsi="Arial" w:cs="Arial" w:eastAsia="Arial"/>
                <w:color w:val="111111"/>
                <w:sz w:val="16"/>
              </w:rPr>
              <w:t xml:space="preserve">$6,673</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24 only</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9,568</w:t>
            </w:r>
          </w:p>
        </w:tc>
        <w:tc>
          <w:tcPr>
            <w:tcW w:w="771" w:type="dxa"/>
            <w:noWrap/>
          </w:tcPr>
          <w:p>
            <w:pPr>
              <w:pStyle w:val="Compact"/>
              <w:spacing w:before="0" w:after="0" w:line="240" w:lineRule="auto"/>
              <w:jc w:val="right"/>
            </w:pPr>
            <w:r>
              <w:rPr>
                <w:rFonts w:ascii="Arial" w:hAnsi="Arial" w:cs="Arial" w:eastAsia="Arial"/>
                <w:color w:val="111111"/>
                <w:sz w:val="16"/>
              </w:rPr>
              <w:t xml:space="preserve">0.142</w:t>
            </w:r>
          </w:p>
        </w:tc>
        <w:tc>
          <w:tcPr>
            <w:tcW w:w="642" w:type="dxa"/>
            <w:noWrap/>
          </w:tcPr>
          <w:p>
            <w:pPr>
              <w:pStyle w:val="Compact"/>
              <w:spacing w:before="0" w:after="0" w:line="240" w:lineRule="auto"/>
              <w:jc w:val="right"/>
            </w:pPr>
            <w:r>
              <w:rPr>
                <w:rFonts w:ascii="Arial" w:hAnsi="Arial" w:cs="Arial" w:eastAsia="Arial"/>
                <w:color w:val="111111"/>
                <w:sz w:val="16"/>
              </w:rPr>
              <w:t xml:space="preserve">0.256</w:t>
            </w:r>
          </w:p>
        </w:tc>
        <w:tc>
          <w:tcPr>
            <w:tcW w:w="1285" w:type="dxa"/>
            <w:noWrap/>
          </w:tcPr>
          <w:p>
            <w:pPr>
              <w:pStyle w:val="Compact"/>
              <w:spacing w:before="0" w:after="0" w:line="240" w:lineRule="auto"/>
              <w:jc w:val="right"/>
            </w:pPr>
            <w:r>
              <w:rPr>
                <w:rFonts w:ascii="Arial" w:hAnsi="Arial" w:cs="Arial" w:eastAsia="Arial"/>
                <w:color w:val="111111"/>
                <w:sz w:val="16"/>
              </w:rPr>
              <w:t xml:space="preserve">1.02</w:t>
            </w:r>
          </w:p>
        </w:tc>
        <w:tc>
          <w:tcPr>
            <w:tcW w:w="899" w:type="dxa"/>
            <w:noWrap/>
          </w:tcPr>
          <w:p>
            <w:pPr>
              <w:pStyle w:val="Compact"/>
              <w:spacing w:before="0" w:after="0" w:line="240" w:lineRule="auto"/>
              <w:jc w:val="right"/>
            </w:pPr>
            <w:r>
              <w:rPr>
                <w:rFonts w:ascii="Arial" w:hAnsi="Arial" w:cs="Arial" w:eastAsia="Arial"/>
                <w:color w:val="111111"/>
                <w:sz w:val="16"/>
              </w:rPr>
              <w:t xml:space="preserve">$4,432</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25 only</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5,942</w:t>
            </w:r>
          </w:p>
        </w:tc>
        <w:tc>
          <w:tcPr>
            <w:tcW w:w="771" w:type="dxa"/>
            <w:noWrap/>
          </w:tcPr>
          <w:p>
            <w:pPr>
              <w:pStyle w:val="Compact"/>
              <w:spacing w:before="0" w:after="0" w:line="240" w:lineRule="auto"/>
              <w:jc w:val="right"/>
            </w:pPr>
            <w:r>
              <w:rPr>
                <w:rFonts w:ascii="Arial" w:hAnsi="Arial" w:cs="Arial" w:eastAsia="Arial"/>
                <w:color w:val="111111"/>
                <w:sz w:val="16"/>
              </w:rPr>
              <w:t xml:space="preserve">0.030</w:t>
            </w:r>
          </w:p>
        </w:tc>
        <w:tc>
          <w:tcPr>
            <w:tcW w:w="642" w:type="dxa"/>
            <w:noWrap/>
          </w:tcPr>
          <w:p>
            <w:pPr>
              <w:pStyle w:val="Compact"/>
              <w:spacing w:before="0" w:after="0" w:line="240" w:lineRule="auto"/>
              <w:jc w:val="right"/>
            </w:pPr>
            <w:r>
              <w:rPr>
                <w:rFonts w:ascii="Arial" w:hAnsi="Arial" w:cs="Arial" w:eastAsia="Arial"/>
                <w:color w:val="111111"/>
                <w:sz w:val="16"/>
              </w:rPr>
              <w:t xml:space="preserve">0.006</w:t>
            </w:r>
          </w:p>
        </w:tc>
        <w:tc>
          <w:tcPr>
            <w:tcW w:w="1285" w:type="dxa"/>
            <w:noWrap/>
          </w:tcPr>
          <w:p>
            <w:pPr>
              <w:pStyle w:val="Compact"/>
              <w:spacing w:before="0" w:after="0" w:line="240" w:lineRule="auto"/>
              <w:jc w:val="right"/>
            </w:pPr>
            <w:r>
              <w:rPr>
                <w:rFonts w:ascii="Arial" w:hAnsi="Arial" w:cs="Arial" w:eastAsia="Arial"/>
                <w:color w:val="111111"/>
                <w:sz w:val="16"/>
              </w:rPr>
              <w:t xml:space="preserve">1.34</w:t>
            </w:r>
          </w:p>
        </w:tc>
        <w:tc>
          <w:tcPr>
            <w:tcW w:w="899" w:type="dxa"/>
            <w:noWrap/>
          </w:tcPr>
          <w:p>
            <w:pPr>
              <w:pStyle w:val="Compact"/>
              <w:spacing w:before="0" w:after="0" w:line="240" w:lineRule="auto"/>
              <w:jc w:val="right"/>
            </w:pPr>
            <w:r>
              <w:rPr>
                <w:rFonts w:ascii="Arial" w:hAnsi="Arial" w:cs="Arial" w:eastAsia="Arial"/>
                <w:color w:val="111111"/>
                <w:sz w:val="16"/>
              </w:rPr>
              <w:t xml:space="preserve">$2,999</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25 only</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5,942</w:t>
            </w:r>
          </w:p>
        </w:tc>
        <w:tc>
          <w:tcPr>
            <w:tcW w:w="771" w:type="dxa"/>
            <w:noWrap/>
          </w:tcPr>
          <w:p>
            <w:pPr>
              <w:pStyle w:val="Compact"/>
              <w:spacing w:before="0" w:after="0" w:line="240" w:lineRule="auto"/>
              <w:jc w:val="right"/>
            </w:pPr>
            <w:r>
              <w:rPr>
                <w:rFonts w:ascii="Arial" w:hAnsi="Arial" w:cs="Arial" w:eastAsia="Arial"/>
                <w:color w:val="111111"/>
                <w:sz w:val="16"/>
              </w:rPr>
              <w:t xml:space="preserve">0.155</w:t>
            </w:r>
          </w:p>
        </w:tc>
        <w:tc>
          <w:tcPr>
            <w:tcW w:w="642" w:type="dxa"/>
            <w:noWrap/>
          </w:tcPr>
          <w:p>
            <w:pPr>
              <w:pStyle w:val="Compact"/>
              <w:spacing w:before="0" w:after="0" w:line="240" w:lineRule="auto"/>
              <w:jc w:val="right"/>
            </w:pPr>
            <w:r>
              <w:rPr>
                <w:rFonts w:ascii="Arial" w:hAnsi="Arial" w:cs="Arial" w:eastAsia="Arial"/>
                <w:color w:val="111111"/>
                <w:sz w:val="16"/>
              </w:rPr>
              <w:t xml:space="preserve">0.230</w:t>
            </w:r>
          </w:p>
        </w:tc>
        <w:tc>
          <w:tcPr>
            <w:tcW w:w="1285" w:type="dxa"/>
            <w:noWrap/>
          </w:tcPr>
          <w:p>
            <w:pPr>
              <w:pStyle w:val="Compact"/>
              <w:spacing w:before="0" w:after="0" w:line="240" w:lineRule="auto"/>
              <w:jc w:val="right"/>
            </w:pPr>
            <w:r>
              <w:rPr>
                <w:rFonts w:ascii="Arial" w:hAnsi="Arial" w:cs="Arial" w:eastAsia="Arial"/>
                <w:color w:val="111111"/>
                <w:sz w:val="16"/>
              </w:rPr>
              <w:t xml:space="preserve">1.00</w:t>
            </w:r>
          </w:p>
        </w:tc>
        <w:tc>
          <w:tcPr>
            <w:tcW w:w="899" w:type="dxa"/>
            <w:noWrap/>
          </w:tcPr>
          <w:p>
            <w:pPr>
              <w:pStyle w:val="Compact"/>
              <w:spacing w:before="0" w:after="0" w:line="240" w:lineRule="auto"/>
              <w:jc w:val="right"/>
            </w:pPr>
            <w:r>
              <w:rPr>
                <w:rFonts w:ascii="Arial" w:hAnsi="Arial" w:cs="Arial" w:eastAsia="Arial"/>
                <w:color w:val="111111"/>
                <w:sz w:val="16"/>
              </w:rPr>
              <w:t xml:space="preserve">$4,238</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26 only</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6,579</w:t>
            </w:r>
          </w:p>
        </w:tc>
        <w:tc>
          <w:tcPr>
            <w:tcW w:w="771" w:type="dxa"/>
            <w:noWrap/>
          </w:tcPr>
          <w:p>
            <w:pPr>
              <w:pStyle w:val="Compact"/>
              <w:spacing w:before="0" w:after="0" w:line="240" w:lineRule="auto"/>
              <w:jc w:val="right"/>
            </w:pPr>
            <w:r>
              <w:rPr>
                <w:rFonts w:ascii="Arial" w:hAnsi="Arial" w:cs="Arial" w:eastAsia="Arial"/>
                <w:color w:val="111111"/>
                <w:sz w:val="16"/>
              </w:rPr>
              <w:t xml:space="preserve">0.032</w:t>
            </w:r>
          </w:p>
        </w:tc>
        <w:tc>
          <w:tcPr>
            <w:tcW w:w="642" w:type="dxa"/>
            <w:noWrap/>
          </w:tcPr>
          <w:p>
            <w:pPr>
              <w:pStyle w:val="Compact"/>
              <w:spacing w:before="0" w:after="0" w:line="240" w:lineRule="auto"/>
              <w:jc w:val="right"/>
            </w:pPr>
            <w:r>
              <w:rPr>
                <w:rFonts w:ascii="Arial" w:hAnsi="Arial" w:cs="Arial" w:eastAsia="Arial"/>
                <w:color w:val="111111"/>
                <w:sz w:val="16"/>
              </w:rPr>
              <w:t xml:space="preserve">0.012</w:t>
            </w:r>
          </w:p>
        </w:tc>
        <w:tc>
          <w:tcPr>
            <w:tcW w:w="1285" w:type="dxa"/>
            <w:noWrap/>
          </w:tcPr>
          <w:p>
            <w:pPr>
              <w:pStyle w:val="Compact"/>
              <w:spacing w:before="0" w:after="0" w:line="240" w:lineRule="auto"/>
              <w:jc w:val="right"/>
            </w:pPr>
            <w:r>
              <w:rPr>
                <w:rFonts w:ascii="Arial" w:hAnsi="Arial" w:cs="Arial" w:eastAsia="Arial"/>
                <w:color w:val="111111"/>
                <w:sz w:val="16"/>
              </w:rPr>
              <w:t xml:space="preserve">1.15</w:t>
            </w:r>
          </w:p>
        </w:tc>
        <w:tc>
          <w:tcPr>
            <w:tcW w:w="899" w:type="dxa"/>
            <w:noWrap/>
          </w:tcPr>
          <w:p>
            <w:pPr>
              <w:pStyle w:val="Compact"/>
              <w:spacing w:before="0" w:after="0" w:line="240" w:lineRule="auto"/>
              <w:jc w:val="right"/>
            </w:pPr>
            <w:r>
              <w:rPr>
                <w:rFonts w:ascii="Arial" w:hAnsi="Arial" w:cs="Arial" w:eastAsia="Arial"/>
                <w:color w:val="111111"/>
                <w:sz w:val="16"/>
              </w:rPr>
              <w:t xml:space="preserve">$15,978</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26 only</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6,579</w:t>
            </w:r>
          </w:p>
        </w:tc>
        <w:tc>
          <w:tcPr>
            <w:tcW w:w="771" w:type="dxa"/>
            <w:noWrap/>
          </w:tcPr>
          <w:p>
            <w:pPr>
              <w:pStyle w:val="Compact"/>
              <w:spacing w:before="0" w:after="0" w:line="240" w:lineRule="auto"/>
              <w:jc w:val="right"/>
            </w:pPr>
            <w:r>
              <w:rPr>
                <w:rFonts w:ascii="Arial" w:hAnsi="Arial" w:cs="Arial" w:eastAsia="Arial"/>
                <w:color w:val="111111"/>
                <w:sz w:val="16"/>
              </w:rPr>
              <w:t xml:space="preserve">0.145</w:t>
            </w:r>
          </w:p>
        </w:tc>
        <w:tc>
          <w:tcPr>
            <w:tcW w:w="642" w:type="dxa"/>
            <w:noWrap/>
          </w:tcPr>
          <w:p>
            <w:pPr>
              <w:pStyle w:val="Compact"/>
              <w:spacing w:before="0" w:after="0" w:line="240" w:lineRule="auto"/>
              <w:jc w:val="right"/>
            </w:pPr>
            <w:r>
              <w:rPr>
                <w:rFonts w:ascii="Arial" w:hAnsi="Arial" w:cs="Arial" w:eastAsia="Arial"/>
                <w:color w:val="111111"/>
                <w:sz w:val="16"/>
              </w:rPr>
              <w:t xml:space="preserve">0.255</w:t>
            </w:r>
          </w:p>
        </w:tc>
        <w:tc>
          <w:tcPr>
            <w:tcW w:w="1285" w:type="dxa"/>
            <w:noWrap/>
          </w:tcPr>
          <w:p>
            <w:pPr>
              <w:pStyle w:val="Compact"/>
              <w:spacing w:before="0" w:after="0" w:line="240" w:lineRule="auto"/>
              <w:jc w:val="right"/>
            </w:pPr>
            <w:r>
              <w:rPr>
                <w:rFonts w:ascii="Arial" w:hAnsi="Arial" w:cs="Arial" w:eastAsia="Arial"/>
                <w:color w:val="111111"/>
                <w:sz w:val="16"/>
              </w:rPr>
              <w:t xml:space="preserve">0.85</w:t>
            </w:r>
          </w:p>
        </w:tc>
        <w:tc>
          <w:tcPr>
            <w:tcW w:w="899" w:type="dxa"/>
            <w:noWrap/>
          </w:tcPr>
          <w:p>
            <w:pPr>
              <w:pStyle w:val="Compact"/>
              <w:spacing w:before="0" w:after="0" w:line="240" w:lineRule="auto"/>
              <w:jc w:val="right"/>
            </w:pPr>
            <w:r>
              <w:rPr>
                <w:rFonts w:ascii="Arial" w:hAnsi="Arial" w:cs="Arial" w:eastAsia="Arial"/>
                <w:color w:val="111111"/>
                <w:sz w:val="16"/>
              </w:rPr>
              <w:t xml:space="preserve">$16,961</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27 only</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8,109</w:t>
            </w:r>
          </w:p>
        </w:tc>
        <w:tc>
          <w:tcPr>
            <w:tcW w:w="771" w:type="dxa"/>
            <w:noWrap/>
          </w:tcPr>
          <w:p>
            <w:pPr>
              <w:pStyle w:val="Compact"/>
              <w:spacing w:before="0" w:after="0" w:line="240" w:lineRule="auto"/>
              <w:jc w:val="right"/>
            </w:pPr>
            <w:r>
              <w:rPr>
                <w:rFonts w:ascii="Arial" w:hAnsi="Arial" w:cs="Arial" w:eastAsia="Arial"/>
                <w:color w:val="111111"/>
                <w:sz w:val="16"/>
              </w:rPr>
              <w:t xml:space="preserve">0.136</w:t>
            </w:r>
          </w:p>
        </w:tc>
        <w:tc>
          <w:tcPr>
            <w:tcW w:w="642" w:type="dxa"/>
            <w:noWrap/>
          </w:tcPr>
          <w:p>
            <w:pPr>
              <w:pStyle w:val="Compact"/>
              <w:spacing w:before="0" w:after="0" w:line="240" w:lineRule="auto"/>
              <w:jc w:val="right"/>
            </w:pPr>
            <w:r>
              <w:rPr>
                <w:rFonts w:ascii="Arial" w:hAnsi="Arial" w:cs="Arial" w:eastAsia="Arial"/>
                <w:color w:val="111111"/>
                <w:sz w:val="16"/>
              </w:rPr>
              <w:t xml:space="preserve">0.122</w:t>
            </w:r>
          </w:p>
        </w:tc>
        <w:tc>
          <w:tcPr>
            <w:tcW w:w="1285" w:type="dxa"/>
            <w:noWrap/>
          </w:tcPr>
          <w:p>
            <w:pPr>
              <w:pStyle w:val="Compact"/>
              <w:spacing w:before="0" w:after="0" w:line="240" w:lineRule="auto"/>
              <w:jc w:val="right"/>
            </w:pPr>
            <w:r>
              <w:rPr>
                <w:rFonts w:ascii="Arial" w:hAnsi="Arial" w:cs="Arial" w:eastAsia="Arial"/>
                <w:color w:val="111111"/>
                <w:sz w:val="16"/>
              </w:rPr>
              <w:t xml:space="preserve">1.18</w:t>
            </w:r>
          </w:p>
        </w:tc>
        <w:tc>
          <w:tcPr>
            <w:tcW w:w="899" w:type="dxa"/>
            <w:noWrap/>
          </w:tcPr>
          <w:p>
            <w:pPr>
              <w:pStyle w:val="Compact"/>
              <w:spacing w:before="0" w:after="0" w:line="240" w:lineRule="auto"/>
              <w:jc w:val="right"/>
            </w:pPr>
            <w:r>
              <w:rPr>
                <w:rFonts w:ascii="Arial" w:hAnsi="Arial" w:cs="Arial" w:eastAsia="Arial"/>
                <w:color w:val="111111"/>
                <w:sz w:val="16"/>
              </w:rPr>
              <w:t xml:space="preserve">$3,516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panel 27 only</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8,109</w:t>
            </w:r>
          </w:p>
        </w:tc>
        <w:tc>
          <w:tcPr>
            <w:tcW w:w="771" w:type="dxa"/>
            <w:noWrap/>
          </w:tcPr>
          <w:p>
            <w:pPr>
              <w:pStyle w:val="Compact"/>
              <w:spacing w:before="0" w:after="0" w:line="240" w:lineRule="auto"/>
              <w:jc w:val="right"/>
            </w:pPr>
            <w:r>
              <w:rPr>
                <w:rFonts w:ascii="Arial" w:hAnsi="Arial" w:cs="Arial" w:eastAsia="Arial"/>
                <w:color w:val="111111"/>
                <w:sz w:val="16"/>
              </w:rPr>
              <w:t xml:space="preserve">0.248</w:t>
            </w:r>
          </w:p>
        </w:tc>
        <w:tc>
          <w:tcPr>
            <w:tcW w:w="642" w:type="dxa"/>
            <w:noWrap/>
          </w:tcPr>
          <w:p>
            <w:pPr>
              <w:pStyle w:val="Compact"/>
              <w:spacing w:before="0" w:after="0" w:line="240" w:lineRule="auto"/>
              <w:jc w:val="right"/>
            </w:pPr>
            <w:r>
              <w:rPr>
                <w:rFonts w:ascii="Arial" w:hAnsi="Arial" w:cs="Arial" w:eastAsia="Arial"/>
                <w:color w:val="111111"/>
                <w:sz w:val="16"/>
              </w:rPr>
              <w:t xml:space="preserve">0.287</w:t>
            </w:r>
          </w:p>
        </w:tc>
        <w:tc>
          <w:tcPr>
            <w:tcW w:w="1285" w:type="dxa"/>
            <w:noWrap/>
          </w:tcPr>
          <w:p>
            <w:pPr>
              <w:pStyle w:val="Compact"/>
              <w:spacing w:before="0" w:after="0" w:line="240" w:lineRule="auto"/>
              <w:jc w:val="right"/>
            </w:pPr>
            <w:r>
              <w:rPr>
                <w:rFonts w:ascii="Arial" w:hAnsi="Arial" w:cs="Arial" w:eastAsia="Arial"/>
                <w:color w:val="111111"/>
                <w:sz w:val="16"/>
              </w:rPr>
              <w:t xml:space="preserve">0.97</w:t>
            </w:r>
          </w:p>
        </w:tc>
        <w:tc>
          <w:tcPr>
            <w:tcW w:w="899" w:type="dxa"/>
            <w:noWrap/>
          </w:tcPr>
          <w:p>
            <w:pPr>
              <w:pStyle w:val="Compact"/>
              <w:spacing w:before="0" w:after="0" w:line="240" w:lineRule="auto"/>
              <w:jc w:val="right"/>
            </w:pPr>
            <w:r>
              <w:rPr>
                <w:rFonts w:ascii="Arial" w:hAnsi="Arial" w:cs="Arial" w:eastAsia="Arial"/>
                <w:color w:val="111111"/>
                <w:sz w:val="16"/>
              </w:rPr>
              <w:t xml:space="preserve">$3,498</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pandemic outcomes out</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28,453</w:t>
            </w:r>
          </w:p>
        </w:tc>
        <w:tc>
          <w:tcPr>
            <w:tcW w:w="771" w:type="dxa"/>
            <w:noWrap/>
          </w:tcPr>
          <w:p>
            <w:pPr>
              <w:pStyle w:val="Compact"/>
              <w:spacing w:before="0" w:after="0" w:line="240" w:lineRule="auto"/>
              <w:jc w:val="right"/>
            </w:pPr>
            <w:r>
              <w:rPr>
                <w:rFonts w:ascii="Arial" w:hAnsi="Arial" w:cs="Arial" w:eastAsia="Arial"/>
                <w:color w:val="111111"/>
                <w:sz w:val="16"/>
              </w:rPr>
              <w:t xml:space="preserve">0.125</w:t>
            </w:r>
          </w:p>
        </w:tc>
        <w:tc>
          <w:tcPr>
            <w:tcW w:w="642" w:type="dxa"/>
            <w:noWrap/>
          </w:tcPr>
          <w:p>
            <w:pPr>
              <w:pStyle w:val="Compact"/>
              <w:spacing w:before="0" w:after="0" w:line="240" w:lineRule="auto"/>
              <w:jc w:val="right"/>
            </w:pPr>
            <w:r>
              <w:rPr>
                <w:rFonts w:ascii="Arial" w:hAnsi="Arial" w:cs="Arial" w:eastAsia="Arial"/>
                <w:color w:val="111111"/>
                <w:sz w:val="16"/>
              </w:rPr>
              <w:t xml:space="preserve">0.146</w:t>
            </w:r>
          </w:p>
        </w:tc>
        <w:tc>
          <w:tcPr>
            <w:tcW w:w="1285" w:type="dxa"/>
            <w:noWrap/>
          </w:tcPr>
          <w:p>
            <w:pPr>
              <w:pStyle w:val="Compact"/>
              <w:spacing w:before="0" w:after="0" w:line="240" w:lineRule="auto"/>
              <w:jc w:val="right"/>
            </w:pPr>
            <w:r>
              <w:rPr>
                <w:rFonts w:ascii="Arial" w:hAnsi="Arial" w:cs="Arial" w:eastAsia="Arial"/>
                <w:color w:val="111111"/>
                <w:sz w:val="16"/>
              </w:rPr>
              <w:t xml:space="preserve">0.97</w:t>
            </w:r>
          </w:p>
        </w:tc>
        <w:tc>
          <w:tcPr>
            <w:tcW w:w="899" w:type="dxa"/>
            <w:noWrap/>
          </w:tcPr>
          <w:p>
            <w:pPr>
              <w:pStyle w:val="Compact"/>
              <w:spacing w:before="0" w:after="0" w:line="240" w:lineRule="auto"/>
              <w:jc w:val="right"/>
            </w:pPr>
            <w:r>
              <w:rPr>
                <w:rFonts w:ascii="Arial" w:hAnsi="Arial" w:cs="Arial" w:eastAsia="Arial"/>
                <w:color w:val="111111"/>
                <w:sz w:val="16"/>
              </w:rPr>
              <w:t xml:space="preserve">$9,285</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pandemic outcomes out</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28,453</w:t>
            </w:r>
          </w:p>
        </w:tc>
        <w:tc>
          <w:tcPr>
            <w:tcW w:w="771" w:type="dxa"/>
            <w:noWrap/>
          </w:tcPr>
          <w:p>
            <w:pPr>
              <w:pStyle w:val="Compact"/>
              <w:spacing w:before="0" w:after="0" w:line="240" w:lineRule="auto"/>
              <w:jc w:val="right"/>
            </w:pPr>
            <w:r>
              <w:rPr>
                <w:rFonts w:ascii="Arial" w:hAnsi="Arial" w:cs="Arial" w:eastAsia="Arial"/>
                <w:color w:val="111111"/>
                <w:sz w:val="16"/>
              </w:rPr>
              <w:t xml:space="preserve">0.112</w:t>
            </w:r>
          </w:p>
        </w:tc>
        <w:tc>
          <w:tcPr>
            <w:tcW w:w="642" w:type="dxa"/>
            <w:noWrap/>
          </w:tcPr>
          <w:p>
            <w:pPr>
              <w:pStyle w:val="Compact"/>
              <w:spacing w:before="0" w:after="0" w:line="240" w:lineRule="auto"/>
              <w:jc w:val="right"/>
            </w:pPr>
            <w:r>
              <w:rPr>
                <w:rFonts w:ascii="Arial" w:hAnsi="Arial" w:cs="Arial" w:eastAsia="Arial"/>
                <w:color w:val="111111"/>
                <w:sz w:val="16"/>
              </w:rPr>
              <w:t xml:space="preserve">0.188</w:t>
            </w:r>
          </w:p>
        </w:tc>
        <w:tc>
          <w:tcPr>
            <w:tcW w:w="1285" w:type="dxa"/>
            <w:noWrap/>
          </w:tcPr>
          <w:p>
            <w:pPr>
              <w:pStyle w:val="Compact"/>
              <w:spacing w:before="0" w:after="0" w:line="240" w:lineRule="auto"/>
              <w:jc w:val="right"/>
            </w:pPr>
            <w:r>
              <w:rPr>
                <w:rFonts w:ascii="Arial" w:hAnsi="Arial" w:cs="Arial" w:eastAsia="Arial"/>
                <w:color w:val="111111"/>
                <w:sz w:val="16"/>
              </w:rPr>
              <w:t xml:space="preserve">1.04</w:t>
            </w:r>
          </w:p>
        </w:tc>
        <w:tc>
          <w:tcPr>
            <w:tcW w:w="899" w:type="dxa"/>
            <w:noWrap/>
          </w:tcPr>
          <w:p>
            <w:pPr>
              <w:pStyle w:val="Compact"/>
              <w:spacing w:before="0" w:after="0" w:line="240" w:lineRule="auto"/>
              <w:jc w:val="right"/>
            </w:pPr>
            <w:r>
              <w:rPr>
                <w:rFonts w:ascii="Arial" w:hAnsi="Arial" w:cs="Arial" w:eastAsia="Arial"/>
                <w:color w:val="111111"/>
                <w:sz w:val="16"/>
              </w:rPr>
              <w:t xml:space="preserve">$10,300</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pandemic outcomes out</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28,453</w:t>
            </w:r>
          </w:p>
        </w:tc>
        <w:tc>
          <w:tcPr>
            <w:tcW w:w="771" w:type="dxa"/>
            <w:noWrap/>
          </w:tcPr>
          <w:p>
            <w:pPr>
              <w:pStyle w:val="Compact"/>
              <w:spacing w:before="0" w:after="0" w:line="240" w:lineRule="auto"/>
              <w:jc w:val="right"/>
            </w:pPr>
            <w:r>
              <w:rPr>
                <w:rFonts w:ascii="Arial" w:hAnsi="Arial" w:cs="Arial" w:eastAsia="Arial"/>
                <w:color w:val="111111"/>
                <w:sz w:val="16"/>
              </w:rPr>
              <w:t xml:space="preserve">0.091</w:t>
            </w:r>
          </w:p>
        </w:tc>
        <w:tc>
          <w:tcPr>
            <w:tcW w:w="642" w:type="dxa"/>
            <w:noWrap/>
          </w:tcPr>
          <w:p>
            <w:pPr>
              <w:pStyle w:val="Compact"/>
              <w:spacing w:before="0" w:after="0" w:line="240" w:lineRule="auto"/>
              <w:jc w:val="right"/>
            </w:pPr>
            <w:r>
              <w:rPr>
                <w:rFonts w:ascii="Arial" w:hAnsi="Arial" w:cs="Arial" w:eastAsia="Arial"/>
                <w:color w:val="111111"/>
                <w:sz w:val="16"/>
              </w:rPr>
              <w:t xml:space="preserve">0.246</w:t>
            </w:r>
          </w:p>
        </w:tc>
        <w:tc>
          <w:tcPr>
            <w:tcW w:w="1285" w:type="dxa"/>
            <w:noWrap/>
          </w:tcPr>
          <w:p>
            <w:pPr>
              <w:pStyle w:val="Compact"/>
              <w:spacing w:before="0" w:after="0" w:line="240" w:lineRule="auto"/>
              <w:jc w:val="right"/>
            </w:pPr>
            <w:r>
              <w:rPr>
                <w:rFonts w:ascii="Arial" w:hAnsi="Arial" w:cs="Arial" w:eastAsia="Arial"/>
                <w:color w:val="111111"/>
                <w:sz w:val="16"/>
              </w:rPr>
              <w:t xml:space="preserve">1.06</w:t>
            </w:r>
          </w:p>
        </w:tc>
        <w:tc>
          <w:tcPr>
            <w:tcW w:w="899" w:type="dxa"/>
            <w:noWrap/>
          </w:tcPr>
          <w:p>
            <w:pPr>
              <w:pStyle w:val="Compact"/>
              <w:spacing w:before="0" w:after="0" w:line="240" w:lineRule="auto"/>
              <w:jc w:val="right"/>
            </w:pPr>
            <w:r>
              <w:rPr>
                <w:rFonts w:ascii="Arial" w:hAnsi="Arial" w:cs="Arial" w:eastAsia="Arial"/>
                <w:color w:val="111111"/>
                <w:sz w:val="16"/>
              </w:rPr>
              <w:t xml:space="preserve">$6,060</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pandemic outcomes out</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28,453</w:t>
            </w:r>
          </w:p>
        </w:tc>
        <w:tc>
          <w:tcPr>
            <w:tcW w:w="771" w:type="dxa"/>
            <w:noWrap/>
          </w:tcPr>
          <w:p>
            <w:pPr>
              <w:pStyle w:val="Compact"/>
              <w:spacing w:before="0" w:after="0" w:line="240" w:lineRule="auto"/>
              <w:jc w:val="right"/>
            </w:pPr>
            <w:r>
              <w:rPr>
                <w:rFonts w:ascii="Arial" w:hAnsi="Arial" w:cs="Arial" w:eastAsia="Arial"/>
                <w:color w:val="111111"/>
                <w:sz w:val="16"/>
              </w:rPr>
              <w:t xml:space="preserve">0.207</w:t>
            </w:r>
          </w:p>
        </w:tc>
        <w:tc>
          <w:tcPr>
            <w:tcW w:w="642" w:type="dxa"/>
            <w:noWrap/>
          </w:tcPr>
          <w:p>
            <w:pPr>
              <w:pStyle w:val="Compact"/>
              <w:spacing w:before="0" w:after="0" w:line="240" w:lineRule="auto"/>
              <w:jc w:val="right"/>
            </w:pPr>
            <w:r>
              <w:rPr>
                <w:rFonts w:ascii="Arial" w:hAnsi="Arial" w:cs="Arial" w:eastAsia="Arial"/>
                <w:color w:val="111111"/>
                <w:sz w:val="16"/>
              </w:rPr>
              <w:t xml:space="preserve">0.287</w:t>
            </w:r>
          </w:p>
        </w:tc>
        <w:tc>
          <w:tcPr>
            <w:tcW w:w="1285" w:type="dxa"/>
            <w:noWrap/>
          </w:tcPr>
          <w:p>
            <w:pPr>
              <w:pStyle w:val="Compact"/>
              <w:spacing w:before="0" w:after="0" w:line="240" w:lineRule="auto"/>
              <w:jc w:val="right"/>
            </w:pPr>
            <w:r>
              <w:rPr>
                <w:rFonts w:ascii="Arial" w:hAnsi="Arial" w:cs="Arial" w:eastAsia="Arial"/>
                <w:color w:val="111111"/>
                <w:sz w:val="16"/>
              </w:rPr>
              <w:t xml:space="preserve">1.00</w:t>
            </w:r>
          </w:p>
        </w:tc>
        <w:tc>
          <w:tcPr>
            <w:tcW w:w="899" w:type="dxa"/>
            <w:noWrap/>
          </w:tcPr>
          <w:p>
            <w:pPr>
              <w:pStyle w:val="Compact"/>
              <w:spacing w:before="0" w:after="0" w:line="240" w:lineRule="auto"/>
              <w:jc w:val="right"/>
            </w:pPr>
            <w:r>
              <w:rPr>
                <w:rFonts w:ascii="Arial" w:hAnsi="Arial" w:cs="Arial" w:eastAsia="Arial"/>
                <w:color w:val="111111"/>
                <w:sz w:val="16"/>
              </w:rPr>
              <w:t xml:space="preserve">$7,697</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age 65 and over</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9,490</w:t>
            </w:r>
          </w:p>
        </w:tc>
        <w:tc>
          <w:tcPr>
            <w:tcW w:w="771" w:type="dxa"/>
            <w:noWrap/>
          </w:tcPr>
          <w:p>
            <w:pPr>
              <w:pStyle w:val="Compact"/>
              <w:spacing w:before="0" w:after="0" w:line="240" w:lineRule="auto"/>
              <w:jc w:val="right"/>
            </w:pPr>
            <w:r>
              <w:rPr>
                <w:rFonts w:ascii="Arial" w:hAnsi="Arial" w:cs="Arial" w:eastAsia="Arial"/>
                <w:color w:val="111111"/>
                <w:sz w:val="16"/>
              </w:rPr>
              <w:t xml:space="preserve">0.096</w:t>
            </w:r>
          </w:p>
        </w:tc>
        <w:tc>
          <w:tcPr>
            <w:tcW w:w="642" w:type="dxa"/>
            <w:noWrap/>
          </w:tcPr>
          <w:p>
            <w:pPr>
              <w:pStyle w:val="Compact"/>
              <w:spacing w:before="0" w:after="0" w:line="240" w:lineRule="auto"/>
              <w:jc w:val="right"/>
            </w:pPr>
            <w:r>
              <w:rPr>
                <w:rFonts w:ascii="Arial" w:hAnsi="Arial" w:cs="Arial" w:eastAsia="Arial"/>
                <w:color w:val="111111"/>
                <w:sz w:val="16"/>
              </w:rPr>
              <w:t xml:space="preserve">0.075</w:t>
            </w:r>
          </w:p>
        </w:tc>
        <w:tc>
          <w:tcPr>
            <w:tcW w:w="1285" w:type="dxa"/>
            <w:noWrap/>
          </w:tcPr>
          <w:p>
            <w:pPr>
              <w:pStyle w:val="Compact"/>
              <w:spacing w:before="0" w:after="0" w:line="240" w:lineRule="auto"/>
              <w:jc w:val="right"/>
            </w:pPr>
            <w:r>
              <w:rPr>
                <w:rFonts w:ascii="Arial" w:hAnsi="Arial" w:cs="Arial" w:eastAsia="Arial"/>
                <w:color w:val="111111"/>
                <w:sz w:val="16"/>
              </w:rPr>
              <w:t xml:space="preserve">1.05</w:t>
            </w:r>
          </w:p>
        </w:tc>
        <w:tc>
          <w:tcPr>
            <w:tcW w:w="899" w:type="dxa"/>
            <w:noWrap/>
          </w:tcPr>
          <w:p>
            <w:pPr>
              <w:pStyle w:val="Compact"/>
              <w:spacing w:before="0" w:after="0" w:line="240" w:lineRule="auto"/>
              <w:jc w:val="right"/>
            </w:pPr>
            <w:r>
              <w:rPr>
                <w:rFonts w:ascii="Arial" w:hAnsi="Arial" w:cs="Arial" w:eastAsia="Arial"/>
                <w:color w:val="111111"/>
                <w:sz w:val="16"/>
              </w:rPr>
              <w:t xml:space="preserve">$6,011</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age 65 and over</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9,490</w:t>
            </w:r>
          </w:p>
        </w:tc>
        <w:tc>
          <w:tcPr>
            <w:tcW w:w="771" w:type="dxa"/>
            <w:noWrap/>
          </w:tcPr>
          <w:p>
            <w:pPr>
              <w:pStyle w:val="Compact"/>
              <w:spacing w:before="0" w:after="0" w:line="240" w:lineRule="auto"/>
              <w:jc w:val="right"/>
            </w:pPr>
            <w:r>
              <w:rPr>
                <w:rFonts w:ascii="Arial" w:hAnsi="Arial" w:cs="Arial" w:eastAsia="Arial"/>
                <w:color w:val="111111"/>
                <w:sz w:val="16"/>
              </w:rPr>
              <w:t xml:space="preserve">0.072</w:t>
            </w:r>
          </w:p>
        </w:tc>
        <w:tc>
          <w:tcPr>
            <w:tcW w:w="642" w:type="dxa"/>
            <w:noWrap/>
          </w:tcPr>
          <w:p>
            <w:pPr>
              <w:pStyle w:val="Compact"/>
              <w:spacing w:before="0" w:after="0" w:line="240" w:lineRule="auto"/>
              <w:jc w:val="right"/>
            </w:pPr>
            <w:r>
              <w:rPr>
                <w:rFonts w:ascii="Arial" w:hAnsi="Arial" w:cs="Arial" w:eastAsia="Arial"/>
                <w:color w:val="111111"/>
                <w:sz w:val="16"/>
              </w:rPr>
              <w:t xml:space="preserve">0.088</w:t>
            </w:r>
          </w:p>
        </w:tc>
        <w:tc>
          <w:tcPr>
            <w:tcW w:w="1285" w:type="dxa"/>
            <w:noWrap/>
          </w:tcPr>
          <w:p>
            <w:pPr>
              <w:pStyle w:val="Compact"/>
              <w:spacing w:before="0" w:after="0" w:line="240" w:lineRule="auto"/>
              <w:jc w:val="right"/>
            </w:pPr>
            <w:r>
              <w:rPr>
                <w:rFonts w:ascii="Arial" w:hAnsi="Arial" w:cs="Arial" w:eastAsia="Arial"/>
                <w:color w:val="111111"/>
                <w:sz w:val="16"/>
              </w:rPr>
              <w:t xml:space="preserve">1.04</w:t>
            </w:r>
          </w:p>
        </w:tc>
        <w:tc>
          <w:tcPr>
            <w:tcW w:w="899" w:type="dxa"/>
            <w:noWrap/>
          </w:tcPr>
          <w:p>
            <w:pPr>
              <w:pStyle w:val="Compact"/>
              <w:spacing w:before="0" w:after="0" w:line="240" w:lineRule="auto"/>
              <w:jc w:val="right"/>
            </w:pPr>
            <w:r>
              <w:rPr>
                <w:rFonts w:ascii="Arial" w:hAnsi="Arial" w:cs="Arial" w:eastAsia="Arial"/>
                <w:color w:val="111111"/>
                <w:sz w:val="16"/>
              </w:rPr>
              <w:t xml:space="preserve">$9,121</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age 65 and over</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9,490</w:t>
            </w:r>
          </w:p>
        </w:tc>
        <w:tc>
          <w:tcPr>
            <w:tcW w:w="771" w:type="dxa"/>
            <w:noWrap/>
          </w:tcPr>
          <w:p>
            <w:pPr>
              <w:pStyle w:val="Compact"/>
              <w:spacing w:before="0" w:after="0" w:line="240" w:lineRule="auto"/>
              <w:jc w:val="right"/>
            </w:pPr>
            <w:r>
              <w:rPr>
                <w:rFonts w:ascii="Arial" w:hAnsi="Arial" w:cs="Arial" w:eastAsia="Arial"/>
                <w:color w:val="111111"/>
                <w:sz w:val="16"/>
              </w:rPr>
              <w:t xml:space="preserve">0.124</w:t>
            </w:r>
          </w:p>
        </w:tc>
        <w:tc>
          <w:tcPr>
            <w:tcW w:w="642" w:type="dxa"/>
            <w:noWrap/>
          </w:tcPr>
          <w:p>
            <w:pPr>
              <w:pStyle w:val="Compact"/>
              <w:spacing w:before="0" w:after="0" w:line="240" w:lineRule="auto"/>
              <w:jc w:val="right"/>
            </w:pPr>
            <w:r>
              <w:rPr>
                <w:rFonts w:ascii="Arial" w:hAnsi="Arial" w:cs="Arial" w:eastAsia="Arial"/>
                <w:color w:val="111111"/>
                <w:sz w:val="16"/>
              </w:rPr>
              <w:t xml:space="preserve">0.161</w:t>
            </w:r>
          </w:p>
        </w:tc>
        <w:tc>
          <w:tcPr>
            <w:tcW w:w="1285" w:type="dxa"/>
            <w:noWrap/>
          </w:tcPr>
          <w:p>
            <w:pPr>
              <w:pStyle w:val="Compact"/>
              <w:spacing w:before="0" w:after="0" w:line="240" w:lineRule="auto"/>
              <w:jc w:val="right"/>
            </w:pPr>
            <w:r>
              <w:rPr>
                <w:rFonts w:ascii="Arial" w:hAnsi="Arial" w:cs="Arial" w:eastAsia="Arial"/>
                <w:color w:val="111111"/>
                <w:sz w:val="16"/>
              </w:rPr>
              <w:t xml:space="preserve">1.02</w:t>
            </w:r>
          </w:p>
        </w:tc>
        <w:tc>
          <w:tcPr>
            <w:tcW w:w="899" w:type="dxa"/>
            <w:noWrap/>
          </w:tcPr>
          <w:p>
            <w:pPr>
              <w:pStyle w:val="Compact"/>
              <w:spacing w:before="0" w:after="0" w:line="240" w:lineRule="auto"/>
              <w:jc w:val="right"/>
            </w:pPr>
            <w:r>
              <w:rPr>
                <w:rFonts w:ascii="Arial" w:hAnsi="Arial" w:cs="Arial" w:eastAsia="Arial"/>
                <w:color w:val="111111"/>
                <w:sz w:val="16"/>
              </w:rPr>
              <w:t xml:space="preserve">$4,463</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age 65 and over</w:t>
            </w:r>
          </w:p>
        </w:tc>
        <w:tc>
          <w:tcPr>
            <w:tcW w:w="2056" w:type="dxa"/>
          </w:tcPr>
          <w:p>
            <w:pPr>
              <w:pStyle w:val="Compact"/>
              <w:spacing w:before="0" w:after="0" w:line="240" w:lineRule="auto"/>
              <w:jc w:val="left"/>
            </w:pPr>
            <w:r>
              <w:rPr>
                <w:rFonts w:ascii="Arial" w:hAnsi="Arial" w:cs="Arial" w:eastAsia="Arial"/>
                <w:color w:val="111111"/>
                <w:sz w:val="16"/>
              </w:rPr>
              <w:t xml:space="preserve">LightGBM (Tweedie)</w:t>
            </w:r>
          </w:p>
        </w:tc>
        <w:tc>
          <w:tcPr>
            <w:tcW w:w="771" w:type="dxa"/>
            <w:noWrap/>
          </w:tcPr>
          <w:p>
            <w:pPr>
              <w:pStyle w:val="Compact"/>
              <w:spacing w:before="0" w:after="0" w:line="240" w:lineRule="auto"/>
              <w:jc w:val="right"/>
            </w:pPr>
            <w:r>
              <w:rPr>
                <w:rFonts w:ascii="Arial" w:hAnsi="Arial" w:cs="Arial" w:eastAsia="Arial"/>
                <w:color w:val="111111"/>
                <w:sz w:val="16"/>
              </w:rPr>
              <w:t xml:space="preserve">9,490</w:t>
            </w:r>
          </w:p>
        </w:tc>
        <w:tc>
          <w:tcPr>
            <w:tcW w:w="771" w:type="dxa"/>
            <w:noWrap/>
          </w:tcPr>
          <w:p>
            <w:pPr>
              <w:pStyle w:val="Compact"/>
              <w:spacing w:before="0" w:after="0" w:line="240" w:lineRule="auto"/>
              <w:jc w:val="right"/>
            </w:pPr>
            <w:r>
              <w:rPr>
                <w:rFonts w:ascii="Arial" w:hAnsi="Arial" w:cs="Arial" w:eastAsia="Arial"/>
                <w:color w:val="111111"/>
                <w:sz w:val="16"/>
              </w:rPr>
              <w:t xml:space="preserve">0.156</w:t>
            </w:r>
          </w:p>
        </w:tc>
        <w:tc>
          <w:tcPr>
            <w:tcW w:w="642" w:type="dxa"/>
            <w:noWrap/>
          </w:tcPr>
          <w:p>
            <w:pPr>
              <w:pStyle w:val="Compact"/>
              <w:spacing w:before="0" w:after="0" w:line="240" w:lineRule="auto"/>
              <w:jc w:val="right"/>
            </w:pPr>
            <w:r>
              <w:rPr>
                <w:rFonts w:ascii="Arial" w:hAnsi="Arial" w:cs="Arial" w:eastAsia="Arial"/>
                <w:color w:val="111111"/>
                <w:sz w:val="16"/>
              </w:rPr>
              <w:t xml:space="preserve">0.185</w:t>
            </w:r>
          </w:p>
        </w:tc>
        <w:tc>
          <w:tcPr>
            <w:tcW w:w="1285" w:type="dxa"/>
            <w:noWrap/>
          </w:tcPr>
          <w:p>
            <w:pPr>
              <w:pStyle w:val="Compact"/>
              <w:spacing w:before="0" w:after="0" w:line="240" w:lineRule="auto"/>
              <w:jc w:val="right"/>
            </w:pPr>
            <w:r>
              <w:rPr>
                <w:rFonts w:ascii="Arial" w:hAnsi="Arial" w:cs="Arial" w:eastAsia="Arial"/>
                <w:color w:val="111111"/>
                <w:sz w:val="16"/>
              </w:rPr>
              <w:t xml:space="preserve">0.93</w:t>
            </w:r>
          </w:p>
        </w:tc>
        <w:tc>
          <w:tcPr>
            <w:tcW w:w="899" w:type="dxa"/>
            <w:noWrap/>
          </w:tcPr>
          <w:p>
            <w:pPr>
              <w:pStyle w:val="Compact"/>
              <w:spacing w:before="0" w:after="0" w:line="240" w:lineRule="auto"/>
              <w:jc w:val="right"/>
            </w:pPr>
            <w:r>
              <w:rPr>
                <w:rFonts w:ascii="Arial" w:hAnsi="Arial" w:cs="Arial" w:eastAsia="Arial"/>
                <w:color w:val="111111"/>
                <w:sz w:val="16"/>
              </w:rPr>
              <w:t xml:space="preserve">$5,914</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under 65, private</w:t>
            </w:r>
          </w:p>
        </w:tc>
        <w:tc>
          <w:tcPr>
            <w:tcW w:w="2056" w:type="dxa"/>
          </w:tcPr>
          <w:p>
            <w:pPr>
              <w:pStyle w:val="Compact"/>
              <w:spacing w:before="0" w:after="0" w:line="240" w:lineRule="auto"/>
              <w:jc w:val="left"/>
            </w:pPr>
            <w:r>
              <w:rPr>
                <w:rFonts w:ascii="Arial" w:hAnsi="Arial" w:cs="Arial" w:eastAsia="Arial"/>
                <w:color w:val="111111"/>
                <w:sz w:val="16"/>
              </w:rPr>
              <w:t xml:space="preserve">WLS</w:t>
            </w:r>
          </w:p>
        </w:tc>
        <w:tc>
          <w:tcPr>
            <w:tcW w:w="771" w:type="dxa"/>
            <w:noWrap/>
          </w:tcPr>
          <w:p>
            <w:pPr>
              <w:pStyle w:val="Compact"/>
              <w:spacing w:before="0" w:after="0" w:line="240" w:lineRule="auto"/>
              <w:jc w:val="right"/>
            </w:pPr>
            <w:r>
              <w:rPr>
                <w:rFonts w:ascii="Arial" w:hAnsi="Arial" w:cs="Arial" w:eastAsia="Arial"/>
                <w:color w:val="111111"/>
                <w:sz w:val="16"/>
              </w:rPr>
              <w:t xml:space="preserve">21,988</w:t>
            </w:r>
          </w:p>
        </w:tc>
        <w:tc>
          <w:tcPr>
            <w:tcW w:w="771" w:type="dxa"/>
            <w:noWrap/>
          </w:tcPr>
          <w:p>
            <w:pPr>
              <w:pStyle w:val="Compact"/>
              <w:spacing w:before="0" w:after="0" w:line="240" w:lineRule="auto"/>
              <w:jc w:val="right"/>
            </w:pPr>
            <w:r>
              <w:rPr>
                <w:rFonts w:ascii="Arial" w:hAnsi="Arial" w:cs="Arial" w:eastAsia="Arial"/>
                <w:color w:val="111111"/>
                <w:sz w:val="16"/>
              </w:rPr>
              <w:t xml:space="preserve">0.091</w:t>
            </w:r>
          </w:p>
        </w:tc>
        <w:tc>
          <w:tcPr>
            <w:tcW w:w="642" w:type="dxa"/>
            <w:noWrap/>
          </w:tcPr>
          <w:p>
            <w:pPr>
              <w:pStyle w:val="Compact"/>
              <w:spacing w:before="0" w:after="0" w:line="240" w:lineRule="auto"/>
              <w:jc w:val="right"/>
            </w:pPr>
            <w:r>
              <w:rPr>
                <w:rFonts w:ascii="Arial" w:hAnsi="Arial" w:cs="Arial" w:eastAsia="Arial"/>
                <w:color w:val="111111"/>
                <w:sz w:val="16"/>
              </w:rPr>
              <w:t xml:space="preserve">0.095</w:t>
            </w:r>
          </w:p>
        </w:tc>
        <w:tc>
          <w:tcPr>
            <w:tcW w:w="1285" w:type="dxa"/>
            <w:noWrap/>
          </w:tcPr>
          <w:p>
            <w:pPr>
              <w:pStyle w:val="Compact"/>
              <w:spacing w:before="0" w:after="0" w:line="240" w:lineRule="auto"/>
              <w:jc w:val="right"/>
            </w:pPr>
            <w:r>
              <w:rPr>
                <w:rFonts w:ascii="Arial" w:hAnsi="Arial" w:cs="Arial" w:eastAsia="Arial"/>
                <w:color w:val="111111"/>
                <w:sz w:val="16"/>
              </w:rPr>
              <w:t xml:space="preserve">1.04</w:t>
            </w:r>
          </w:p>
        </w:tc>
        <w:tc>
          <w:tcPr>
            <w:tcW w:w="899" w:type="dxa"/>
            <w:noWrap/>
          </w:tcPr>
          <w:p>
            <w:pPr>
              <w:pStyle w:val="Compact"/>
              <w:spacing w:before="0" w:after="0" w:line="240" w:lineRule="auto"/>
              <w:jc w:val="right"/>
            </w:pPr>
            <w:r>
              <w:rPr>
                <w:rFonts w:ascii="Arial" w:hAnsi="Arial" w:cs="Arial" w:eastAsia="Arial"/>
                <w:color w:val="111111"/>
                <w:sz w:val="16"/>
              </w:rPr>
              <w:t xml:space="preserve">$7,811</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under 65, private</w:t>
            </w:r>
          </w:p>
        </w:tc>
        <w:tc>
          <w:tcPr>
            <w:tcW w:w="2056"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771" w:type="dxa"/>
            <w:noWrap/>
          </w:tcPr>
          <w:p>
            <w:pPr>
              <w:pStyle w:val="Compact"/>
              <w:spacing w:before="0" w:after="0" w:line="240" w:lineRule="auto"/>
              <w:jc w:val="right"/>
            </w:pPr>
            <w:r>
              <w:rPr>
                <w:rFonts w:ascii="Arial" w:hAnsi="Arial" w:cs="Arial" w:eastAsia="Arial"/>
                <w:color w:val="111111"/>
                <w:sz w:val="16"/>
              </w:rPr>
              <w:t xml:space="preserve">21,988</w:t>
            </w:r>
          </w:p>
        </w:tc>
        <w:tc>
          <w:tcPr>
            <w:tcW w:w="771" w:type="dxa"/>
            <w:noWrap/>
          </w:tcPr>
          <w:p>
            <w:pPr>
              <w:pStyle w:val="Compact"/>
              <w:spacing w:before="0" w:after="0" w:line="240" w:lineRule="auto"/>
              <w:jc w:val="right"/>
            </w:pPr>
            <w:r>
              <w:rPr>
                <w:rFonts w:ascii="Arial" w:hAnsi="Arial" w:cs="Arial" w:eastAsia="Arial"/>
                <w:color w:val="111111"/>
                <w:sz w:val="16"/>
              </w:rPr>
              <w:t xml:space="preserve">0.083</w:t>
            </w:r>
          </w:p>
        </w:tc>
        <w:tc>
          <w:tcPr>
            <w:tcW w:w="642" w:type="dxa"/>
            <w:noWrap/>
          </w:tcPr>
          <w:p>
            <w:pPr>
              <w:pStyle w:val="Compact"/>
              <w:spacing w:before="0" w:after="0" w:line="240" w:lineRule="auto"/>
              <w:jc w:val="right"/>
            </w:pPr>
            <w:r>
              <w:rPr>
                <w:rFonts w:ascii="Arial" w:hAnsi="Arial" w:cs="Arial" w:eastAsia="Arial"/>
                <w:color w:val="111111"/>
                <w:sz w:val="16"/>
              </w:rPr>
              <w:t xml:space="preserve">0.131</w:t>
            </w:r>
          </w:p>
        </w:tc>
        <w:tc>
          <w:tcPr>
            <w:tcW w:w="1285" w:type="dxa"/>
            <w:noWrap/>
          </w:tcPr>
          <w:p>
            <w:pPr>
              <w:pStyle w:val="Compact"/>
              <w:spacing w:before="0" w:after="0" w:line="240" w:lineRule="auto"/>
              <w:jc w:val="right"/>
            </w:pPr>
            <w:r>
              <w:rPr>
                <w:rFonts w:ascii="Arial" w:hAnsi="Arial" w:cs="Arial" w:eastAsia="Arial"/>
                <w:color w:val="111111"/>
                <w:sz w:val="16"/>
              </w:rPr>
              <w:t xml:space="preserve">1.06</w:t>
            </w:r>
          </w:p>
        </w:tc>
        <w:tc>
          <w:tcPr>
            <w:tcW w:w="899" w:type="dxa"/>
            <w:noWrap/>
          </w:tcPr>
          <w:p>
            <w:pPr>
              <w:pStyle w:val="Compact"/>
              <w:spacing w:before="0" w:after="0" w:line="240" w:lineRule="auto"/>
              <w:jc w:val="right"/>
            </w:pPr>
            <w:r>
              <w:rPr>
                <w:rFonts w:ascii="Arial" w:hAnsi="Arial" w:cs="Arial" w:eastAsia="Arial"/>
                <w:color w:val="111111"/>
                <w:sz w:val="16"/>
              </w:rPr>
              <w:t xml:space="preserve">$8,783</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under 65, private</w:t>
            </w:r>
          </w:p>
        </w:tc>
        <w:tc>
          <w:tcPr>
            <w:tcW w:w="2056" w:type="dxa"/>
          </w:tcPr>
          <w:p>
            <w:pPr>
              <w:pStyle w:val="Compact"/>
              <w:spacing w:before="0" w:after="0" w:line="240" w:lineRule="auto"/>
              <w:jc w:val="left"/>
            </w:pPr>
            <w:r>
              <w:rPr>
                <w:rFonts w:ascii="Arial" w:hAnsi="Arial" w:cs="Arial" w:eastAsia="Arial"/>
                <w:color w:val="111111"/>
                <w:sz w:val="16"/>
              </w:rPr>
              <w:t xml:space="preserve">Tweedie GLM</w:t>
            </w:r>
          </w:p>
        </w:tc>
        <w:tc>
          <w:tcPr>
            <w:tcW w:w="771" w:type="dxa"/>
            <w:noWrap/>
          </w:tcPr>
          <w:p>
            <w:pPr>
              <w:pStyle w:val="Compact"/>
              <w:spacing w:before="0" w:after="0" w:line="240" w:lineRule="auto"/>
              <w:jc w:val="right"/>
            </w:pPr>
            <w:r>
              <w:rPr>
                <w:rFonts w:ascii="Arial" w:hAnsi="Arial" w:cs="Arial" w:eastAsia="Arial"/>
                <w:color w:val="111111"/>
                <w:sz w:val="16"/>
              </w:rPr>
              <w:t xml:space="preserve">21,988</w:t>
            </w:r>
          </w:p>
        </w:tc>
        <w:tc>
          <w:tcPr>
            <w:tcW w:w="771" w:type="dxa"/>
            <w:noWrap/>
          </w:tcPr>
          <w:p>
            <w:pPr>
              <w:pStyle w:val="Compact"/>
              <w:spacing w:before="0" w:after="0" w:line="240" w:lineRule="auto"/>
              <w:jc w:val="right"/>
            </w:pPr>
            <w:r>
              <w:rPr>
                <w:rFonts w:ascii="Arial" w:hAnsi="Arial" w:cs="Arial" w:eastAsia="Arial"/>
                <w:color w:val="111111"/>
                <w:sz w:val="16"/>
              </w:rPr>
              <w:t xml:space="preserve">0.088</w:t>
            </w:r>
          </w:p>
        </w:tc>
        <w:tc>
          <w:tcPr>
            <w:tcW w:w="642" w:type="dxa"/>
            <w:noWrap/>
          </w:tcPr>
          <w:p>
            <w:pPr>
              <w:pStyle w:val="Compact"/>
              <w:spacing w:before="0" w:after="0" w:line="240" w:lineRule="auto"/>
              <w:jc w:val="right"/>
            </w:pPr>
            <w:r>
              <w:rPr>
                <w:rFonts w:ascii="Arial" w:hAnsi="Arial" w:cs="Arial" w:eastAsia="Arial"/>
                <w:color w:val="111111"/>
                <w:sz w:val="16"/>
              </w:rPr>
              <w:t xml:space="preserve">0.178</w:t>
            </w:r>
          </w:p>
        </w:tc>
        <w:tc>
          <w:tcPr>
            <w:tcW w:w="1285" w:type="dxa"/>
            <w:noWrap/>
          </w:tcPr>
          <w:p>
            <w:pPr>
              <w:pStyle w:val="Compact"/>
              <w:spacing w:before="0" w:after="0" w:line="240" w:lineRule="auto"/>
              <w:jc w:val="right"/>
            </w:pPr>
            <w:r>
              <w:rPr>
                <w:rFonts w:ascii="Arial" w:hAnsi="Arial" w:cs="Arial" w:eastAsia="Arial"/>
                <w:color w:val="111111"/>
                <w:sz w:val="16"/>
              </w:rPr>
              <w:t xml:space="preserve">1.08</w:t>
            </w:r>
          </w:p>
        </w:tc>
        <w:tc>
          <w:tcPr>
            <w:tcW w:w="899" w:type="dxa"/>
            <w:noWrap/>
          </w:tcPr>
          <w:p>
            <w:pPr>
              <w:pStyle w:val="Compact"/>
              <w:spacing w:before="0" w:after="0" w:line="240" w:lineRule="auto"/>
              <w:jc w:val="right"/>
            </w:pPr>
            <w:r>
              <w:rPr>
                <w:rFonts w:ascii="Arial" w:hAnsi="Arial" w:cs="Arial" w:eastAsia="Arial"/>
                <w:color w:val="111111"/>
                <w:sz w:val="16"/>
              </w:rPr>
              <w:t xml:space="preserve">$3,535</w:t>
            </w:r>
          </w:p>
        </w:tc>
      </w:tr>
      <w:tr>
        <w:trPr>
          <w:cantSplit/>
        </w:trPr>
        <w:tc>
          <w:tcPr>
            <w:tcW w:w="321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under 65, private</w:t>
            </w:r>
          </w:p>
        </w:tc>
        <w:tc>
          <w:tcPr>
            <w:tcW w:w="205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LightGBM (Tweedie)</w:t>
            </w:r>
          </w:p>
        </w:tc>
        <w:tc>
          <w:tcPr>
            <w:tcW w:w="7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21,988</w:t>
            </w:r>
          </w:p>
        </w:tc>
        <w:tc>
          <w:tcPr>
            <w:tcW w:w="7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0.155</w:t>
            </w:r>
          </w:p>
        </w:tc>
        <w:tc>
          <w:tcPr>
            <w:tcW w:w="6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0.210</w:t>
            </w:r>
          </w:p>
        </w:tc>
        <w:tc>
          <w:tcPr>
            <w:tcW w:w="12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0.98</w:t>
            </w:r>
          </w:p>
        </w:tc>
        <w:tc>
          <w:tcPr>
            <w:tcW w:w="89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$6,156</w:t>
            </w:r>
          </w:p>
        </w:tc>
      </w:tr>
    </w:tbl>
    <w:bookmarkEnd w:id="57"/>
    <w:bookmarkStart w:id="58" w:name="appendix-tables"/>
    <w:p>
      <w:pPr>
        <w:pStyle w:val="Heading1"/>
      </w:pPr>
      <w:r>
        <w:t xml:space="preserve">Appendix tables</w:t>
      </w:r>
    </w:p>
    <w:p>
      <w:pPr>
        <w:pStyle w:val="FirstParagraph"/>
        <w:keepNext/>
        <w:spacing w:before="200"/>
        <w:jc w:val="both"/>
      </w:pPr>
      <w:r>
        <w:rPr>
          <w:b/>
          <w:bCs/>
          <w:sz w:val="19"/>
        </w:rPr>
        <w:t xml:space="preserve">Table A1.</w:t>
      </w:r>
      <w:r>
        <w:rPr>
          <w:sz w:val="19"/>
        </w:rPr>
        <w:t xml:space="preserve"> </w:t>
      </w:r>
      <w:r>
        <w:rPr>
          <w:sz w:val="19"/>
        </w:rPr>
        <w:t xml:space="preserve">Sample flow by MEPS panel.</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790"/>
        <w:gridCol w:w="1422"/>
        <w:gridCol w:w="1106"/>
        <w:gridCol w:w="1580"/>
        <w:gridCol w:w="1580"/>
        <w:gridCol w:w="1580"/>
        <w:gridCol w:w="1580"/>
      </w:tblGrid>
      <w:tr>
        <w:trPr>
          <w:tblHeader w:val="on"/>
          <w:cantSplit/>
        </w:trPr>
        <w:tc>
          <w:tcPr>
            <w:tcW w:w="79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Panel</w:t>
            </w:r>
          </w:p>
        </w:tc>
        <w:tc>
          <w:tcPr>
            <w:tcW w:w="142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Years</w:t>
            </w:r>
          </w:p>
        </w:tc>
        <w:tc>
          <w:tcPr>
            <w:tcW w:w="11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 file</w:t>
            </w:r>
          </w:p>
        </w:tc>
        <w:tc>
          <w:tcPr>
            <w:tcW w:w="158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Both years, weight &gt; 0</w:t>
            </w:r>
          </w:p>
        </w:tc>
        <w:tc>
          <w:tcPr>
            <w:tcW w:w="158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Died in year 2</w:t>
            </w:r>
          </w:p>
        </w:tc>
        <w:tc>
          <w:tcPr>
            <w:tcW w:w="158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Analysis sample</w:t>
            </w:r>
          </w:p>
        </w:tc>
        <w:tc>
          <w:tcPr>
            <w:tcW w:w="158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Any year-1 condition</w:t>
            </w:r>
          </w:p>
        </w:tc>
      </w:tr>
      <w:tr>
        <w:trPr>
          <w:cantSplit/>
        </w:trPr>
        <w:tc>
          <w:tcPr>
            <w:tcW w:w="790" w:type="dxa"/>
          </w:tcPr>
          <w:p>
            <w:pPr>
              <w:pStyle w:val="Compact"/>
              <w:spacing w:before="0" w:after="0" w:line="240" w:lineRule="auto"/>
              <w:jc w:val="left"/>
            </w:pPr>
            <w:r>
              <w:rPr>
                <w:rFonts w:ascii="Arial" w:hAnsi="Arial" w:cs="Arial" w:eastAsia="Arial"/>
                <w:color w:val="111111"/>
                <w:sz w:val="16"/>
              </w:rPr>
              <w:t xml:space="preserve">23</w:t>
            </w:r>
          </w:p>
        </w:tc>
        <w:tc>
          <w:tcPr>
            <w:tcW w:w="1422" w:type="dxa"/>
          </w:tcPr>
          <w:p>
            <w:pPr>
              <w:pStyle w:val="Compact"/>
              <w:spacing w:before="0" w:after="0" w:line="240" w:lineRule="auto"/>
              <w:jc w:val="left"/>
            </w:pPr>
            <w:r>
              <w:rPr>
                <w:rFonts w:ascii="Arial" w:hAnsi="Arial" w:cs="Arial" w:eastAsia="Arial"/>
                <w:color w:val="111111"/>
                <w:sz w:val="16"/>
              </w:rPr>
              <w:t xml:space="preserve">2018-2019</w:t>
            </w:r>
          </w:p>
        </w:tc>
        <w:tc>
          <w:tcPr>
            <w:tcW w:w="1106" w:type="dxa"/>
            <w:noWrap/>
          </w:tcPr>
          <w:p>
            <w:pPr>
              <w:pStyle w:val="Compact"/>
              <w:spacing w:before="0" w:after="0" w:line="240" w:lineRule="auto"/>
              <w:jc w:val="right"/>
            </w:pPr>
            <w:r>
              <w:rPr>
                <w:rFonts w:ascii="Arial" w:hAnsi="Arial" w:cs="Arial" w:eastAsia="Arial"/>
                <w:color w:val="111111"/>
                <w:sz w:val="16"/>
              </w:rPr>
              <w:t xml:space="preserve">14,067</w:t>
            </w:r>
          </w:p>
        </w:tc>
        <w:tc>
          <w:tcPr>
            <w:tcW w:w="1580" w:type="dxa"/>
            <w:noWrap/>
          </w:tcPr>
          <w:p>
            <w:pPr>
              <w:pStyle w:val="Compact"/>
              <w:spacing w:before="0" w:after="0" w:line="240" w:lineRule="auto"/>
              <w:jc w:val="right"/>
            </w:pPr>
            <w:r>
              <w:rPr>
                <w:rFonts w:ascii="Arial" w:hAnsi="Arial" w:cs="Arial" w:eastAsia="Arial"/>
                <w:color w:val="111111"/>
                <w:sz w:val="16"/>
              </w:rPr>
              <w:t xml:space="preserve">13,766</w:t>
            </w:r>
          </w:p>
        </w:tc>
        <w:tc>
          <w:tcPr>
            <w:tcW w:w="1580" w:type="dxa"/>
            <w:noWrap/>
          </w:tcPr>
          <w:p>
            <w:pPr>
              <w:pStyle w:val="Compact"/>
              <w:spacing w:before="0" w:after="0" w:line="240" w:lineRule="auto"/>
              <w:jc w:val="right"/>
            </w:pPr>
            <w:r>
              <w:rPr>
                <w:rFonts w:ascii="Arial" w:hAnsi="Arial" w:cs="Arial" w:eastAsia="Arial"/>
                <w:color w:val="111111"/>
                <w:sz w:val="16"/>
              </w:rPr>
              <w:t xml:space="preserve">117</w:t>
            </w:r>
          </w:p>
        </w:tc>
        <w:tc>
          <w:tcPr>
            <w:tcW w:w="1580" w:type="dxa"/>
            <w:noWrap/>
          </w:tcPr>
          <w:p>
            <w:pPr>
              <w:pStyle w:val="Compact"/>
              <w:spacing w:before="0" w:after="0" w:line="240" w:lineRule="auto"/>
              <w:jc w:val="right"/>
            </w:pPr>
            <w:r>
              <w:rPr>
                <w:rFonts w:ascii="Arial" w:hAnsi="Arial" w:cs="Arial" w:eastAsia="Arial"/>
                <w:color w:val="111111"/>
                <w:sz w:val="16"/>
              </w:rPr>
              <w:t xml:space="preserve">13,765</w:t>
            </w:r>
          </w:p>
        </w:tc>
        <w:tc>
          <w:tcPr>
            <w:tcW w:w="1580" w:type="dxa"/>
            <w:noWrap/>
          </w:tcPr>
          <w:p>
            <w:pPr>
              <w:pStyle w:val="Compact"/>
              <w:spacing w:before="0" w:after="0" w:line="240" w:lineRule="auto"/>
              <w:jc w:val="right"/>
            </w:pPr>
            <w:r>
              <w:rPr>
                <w:rFonts w:ascii="Arial" w:hAnsi="Arial" w:cs="Arial" w:eastAsia="Arial"/>
                <w:color w:val="111111"/>
                <w:sz w:val="16"/>
              </w:rPr>
              <w:t xml:space="preserve">9,790</w:t>
            </w:r>
          </w:p>
        </w:tc>
      </w:tr>
      <w:tr>
        <w:trPr>
          <w:cantSplit/>
        </w:trPr>
        <w:tc>
          <w:tcPr>
            <w:tcW w:w="790" w:type="dxa"/>
          </w:tcPr>
          <w:p>
            <w:pPr>
              <w:pStyle w:val="Compact"/>
              <w:spacing w:before="0" w:after="0" w:line="240" w:lineRule="auto"/>
              <w:jc w:val="left"/>
            </w:pPr>
            <w:r>
              <w:rPr>
                <w:rFonts w:ascii="Arial" w:hAnsi="Arial" w:cs="Arial" w:eastAsia="Arial"/>
                <w:color w:val="111111"/>
                <w:sz w:val="16"/>
              </w:rPr>
              <w:t xml:space="preserve">24</w:t>
            </w:r>
          </w:p>
        </w:tc>
        <w:tc>
          <w:tcPr>
            <w:tcW w:w="1422" w:type="dxa"/>
          </w:tcPr>
          <w:p>
            <w:pPr>
              <w:pStyle w:val="Compact"/>
              <w:spacing w:before="0" w:after="0" w:line="240" w:lineRule="auto"/>
              <w:jc w:val="left"/>
            </w:pPr>
            <w:r>
              <w:rPr>
                <w:rFonts w:ascii="Arial" w:hAnsi="Arial" w:cs="Arial" w:eastAsia="Arial"/>
                <w:color w:val="111111"/>
                <w:sz w:val="16"/>
              </w:rPr>
              <w:t xml:space="preserve">2019-2020</w:t>
            </w:r>
          </w:p>
        </w:tc>
        <w:tc>
          <w:tcPr>
            <w:tcW w:w="1106" w:type="dxa"/>
            <w:noWrap/>
          </w:tcPr>
          <w:p>
            <w:pPr>
              <w:pStyle w:val="Compact"/>
              <w:spacing w:before="0" w:after="0" w:line="240" w:lineRule="auto"/>
              <w:jc w:val="right"/>
            </w:pPr>
            <w:r>
              <w:rPr>
                <w:rFonts w:ascii="Arial" w:hAnsi="Arial" w:cs="Arial" w:eastAsia="Arial"/>
                <w:color w:val="111111"/>
                <w:sz w:val="16"/>
              </w:rPr>
              <w:t xml:space="preserve">9,797</w:t>
            </w:r>
          </w:p>
        </w:tc>
        <w:tc>
          <w:tcPr>
            <w:tcW w:w="1580" w:type="dxa"/>
            <w:noWrap/>
          </w:tcPr>
          <w:p>
            <w:pPr>
              <w:pStyle w:val="Compact"/>
              <w:spacing w:before="0" w:after="0" w:line="240" w:lineRule="auto"/>
              <w:jc w:val="right"/>
            </w:pPr>
            <w:r>
              <w:rPr>
                <w:rFonts w:ascii="Arial" w:hAnsi="Arial" w:cs="Arial" w:eastAsia="Arial"/>
                <w:color w:val="111111"/>
                <w:sz w:val="16"/>
              </w:rPr>
              <w:t xml:space="preserve">9,569</w:t>
            </w:r>
          </w:p>
        </w:tc>
        <w:tc>
          <w:tcPr>
            <w:tcW w:w="1580" w:type="dxa"/>
            <w:noWrap/>
          </w:tcPr>
          <w:p>
            <w:pPr>
              <w:pStyle w:val="Compact"/>
              <w:spacing w:before="0" w:after="0" w:line="240" w:lineRule="auto"/>
              <w:jc w:val="right"/>
            </w:pPr>
            <w:r>
              <w:rPr>
                <w:rFonts w:ascii="Arial" w:hAnsi="Arial" w:cs="Arial" w:eastAsia="Arial"/>
                <w:color w:val="111111"/>
                <w:sz w:val="16"/>
              </w:rPr>
              <w:t xml:space="preserve">107</w:t>
            </w:r>
          </w:p>
        </w:tc>
        <w:tc>
          <w:tcPr>
            <w:tcW w:w="1580" w:type="dxa"/>
            <w:noWrap/>
          </w:tcPr>
          <w:p>
            <w:pPr>
              <w:pStyle w:val="Compact"/>
              <w:spacing w:before="0" w:after="0" w:line="240" w:lineRule="auto"/>
              <w:jc w:val="right"/>
            </w:pPr>
            <w:r>
              <w:rPr>
                <w:rFonts w:ascii="Arial" w:hAnsi="Arial" w:cs="Arial" w:eastAsia="Arial"/>
                <w:color w:val="111111"/>
                <w:sz w:val="16"/>
              </w:rPr>
              <w:t xml:space="preserve">9,568</w:t>
            </w:r>
          </w:p>
        </w:tc>
        <w:tc>
          <w:tcPr>
            <w:tcW w:w="1580" w:type="dxa"/>
            <w:noWrap/>
          </w:tcPr>
          <w:p>
            <w:pPr>
              <w:pStyle w:val="Compact"/>
              <w:spacing w:before="0" w:after="0" w:line="240" w:lineRule="auto"/>
              <w:jc w:val="right"/>
            </w:pPr>
            <w:r>
              <w:rPr>
                <w:rFonts w:ascii="Arial" w:hAnsi="Arial" w:cs="Arial" w:eastAsia="Arial"/>
                <w:color w:val="111111"/>
                <w:sz w:val="16"/>
              </w:rPr>
              <w:t xml:space="preserve">6,927</w:t>
            </w:r>
          </w:p>
        </w:tc>
      </w:tr>
      <w:tr>
        <w:trPr>
          <w:cantSplit/>
        </w:trPr>
        <w:tc>
          <w:tcPr>
            <w:tcW w:w="790" w:type="dxa"/>
          </w:tcPr>
          <w:p>
            <w:pPr>
              <w:pStyle w:val="Compact"/>
              <w:spacing w:before="0" w:after="0" w:line="240" w:lineRule="auto"/>
              <w:jc w:val="left"/>
            </w:pPr>
            <w:r>
              <w:rPr>
                <w:rFonts w:ascii="Arial" w:hAnsi="Arial" w:cs="Arial" w:eastAsia="Arial"/>
                <w:color w:val="111111"/>
                <w:sz w:val="16"/>
              </w:rPr>
              <w:t xml:space="preserve">25</w:t>
            </w:r>
          </w:p>
        </w:tc>
        <w:tc>
          <w:tcPr>
            <w:tcW w:w="1422" w:type="dxa"/>
          </w:tcPr>
          <w:p>
            <w:pPr>
              <w:pStyle w:val="Compact"/>
              <w:spacing w:before="0" w:after="0" w:line="240" w:lineRule="auto"/>
              <w:jc w:val="left"/>
            </w:pPr>
            <w:r>
              <w:rPr>
                <w:rFonts w:ascii="Arial" w:hAnsi="Arial" w:cs="Arial" w:eastAsia="Arial"/>
                <w:color w:val="111111"/>
                <w:sz w:val="16"/>
              </w:rPr>
              <w:t xml:space="preserve">2020-2021</w:t>
            </w:r>
          </w:p>
        </w:tc>
        <w:tc>
          <w:tcPr>
            <w:tcW w:w="1106" w:type="dxa"/>
            <w:noWrap/>
          </w:tcPr>
          <w:p>
            <w:pPr>
              <w:pStyle w:val="Compact"/>
              <w:spacing w:before="0" w:after="0" w:line="240" w:lineRule="auto"/>
              <w:jc w:val="right"/>
            </w:pPr>
            <w:r>
              <w:rPr>
                <w:rFonts w:ascii="Arial" w:hAnsi="Arial" w:cs="Arial" w:eastAsia="Arial"/>
                <w:color w:val="111111"/>
                <w:sz w:val="16"/>
              </w:rPr>
              <w:t xml:space="preserve">6,078</w:t>
            </w:r>
          </w:p>
        </w:tc>
        <w:tc>
          <w:tcPr>
            <w:tcW w:w="1580" w:type="dxa"/>
            <w:noWrap/>
          </w:tcPr>
          <w:p>
            <w:pPr>
              <w:pStyle w:val="Compact"/>
              <w:spacing w:before="0" w:after="0" w:line="240" w:lineRule="auto"/>
              <w:jc w:val="right"/>
            </w:pPr>
            <w:r>
              <w:rPr>
                <w:rFonts w:ascii="Arial" w:hAnsi="Arial" w:cs="Arial" w:eastAsia="Arial"/>
                <w:color w:val="111111"/>
                <w:sz w:val="16"/>
              </w:rPr>
              <w:t xml:space="preserve">5,942</w:t>
            </w:r>
          </w:p>
        </w:tc>
        <w:tc>
          <w:tcPr>
            <w:tcW w:w="1580" w:type="dxa"/>
            <w:noWrap/>
          </w:tcPr>
          <w:p>
            <w:pPr>
              <w:pStyle w:val="Compact"/>
              <w:spacing w:before="0" w:after="0" w:line="240" w:lineRule="auto"/>
              <w:jc w:val="right"/>
            </w:pPr>
            <w:r>
              <w:rPr>
                <w:rFonts w:ascii="Arial" w:hAnsi="Arial" w:cs="Arial" w:eastAsia="Arial"/>
                <w:color w:val="111111"/>
                <w:sz w:val="16"/>
              </w:rPr>
              <w:t xml:space="preserve">43</w:t>
            </w:r>
          </w:p>
        </w:tc>
        <w:tc>
          <w:tcPr>
            <w:tcW w:w="1580" w:type="dxa"/>
            <w:noWrap/>
          </w:tcPr>
          <w:p>
            <w:pPr>
              <w:pStyle w:val="Compact"/>
              <w:spacing w:before="0" w:after="0" w:line="240" w:lineRule="auto"/>
              <w:jc w:val="right"/>
            </w:pPr>
            <w:r>
              <w:rPr>
                <w:rFonts w:ascii="Arial" w:hAnsi="Arial" w:cs="Arial" w:eastAsia="Arial"/>
                <w:color w:val="111111"/>
                <w:sz w:val="16"/>
              </w:rPr>
              <w:t xml:space="preserve">5,942</w:t>
            </w:r>
          </w:p>
        </w:tc>
        <w:tc>
          <w:tcPr>
            <w:tcW w:w="1580" w:type="dxa"/>
            <w:noWrap/>
          </w:tcPr>
          <w:p>
            <w:pPr>
              <w:pStyle w:val="Compact"/>
              <w:spacing w:before="0" w:after="0" w:line="240" w:lineRule="auto"/>
              <w:jc w:val="right"/>
            </w:pPr>
            <w:r>
              <w:rPr>
                <w:rFonts w:ascii="Arial" w:hAnsi="Arial" w:cs="Arial" w:eastAsia="Arial"/>
                <w:color w:val="111111"/>
                <w:sz w:val="16"/>
              </w:rPr>
              <w:t xml:space="preserve">4,283</w:t>
            </w:r>
          </w:p>
        </w:tc>
      </w:tr>
      <w:tr>
        <w:trPr>
          <w:cantSplit/>
        </w:trPr>
        <w:tc>
          <w:tcPr>
            <w:tcW w:w="790" w:type="dxa"/>
          </w:tcPr>
          <w:p>
            <w:pPr>
              <w:pStyle w:val="Compact"/>
              <w:spacing w:before="0" w:after="0" w:line="240" w:lineRule="auto"/>
              <w:jc w:val="left"/>
            </w:pPr>
            <w:r>
              <w:rPr>
                <w:rFonts w:ascii="Arial" w:hAnsi="Arial" w:cs="Arial" w:eastAsia="Arial"/>
                <w:color w:val="111111"/>
                <w:sz w:val="16"/>
              </w:rPr>
              <w:t xml:space="preserve">26</w:t>
            </w:r>
          </w:p>
        </w:tc>
        <w:tc>
          <w:tcPr>
            <w:tcW w:w="1422" w:type="dxa"/>
          </w:tcPr>
          <w:p>
            <w:pPr>
              <w:pStyle w:val="Compact"/>
              <w:spacing w:before="0" w:after="0" w:line="240" w:lineRule="auto"/>
              <w:jc w:val="left"/>
            </w:pPr>
            <w:r>
              <w:rPr>
                <w:rFonts w:ascii="Arial" w:hAnsi="Arial" w:cs="Arial" w:eastAsia="Arial"/>
                <w:color w:val="111111"/>
                <w:sz w:val="16"/>
              </w:rPr>
              <w:t xml:space="preserve">2021-2022</w:t>
            </w:r>
          </w:p>
        </w:tc>
        <w:tc>
          <w:tcPr>
            <w:tcW w:w="1106" w:type="dxa"/>
            <w:noWrap/>
          </w:tcPr>
          <w:p>
            <w:pPr>
              <w:pStyle w:val="Compact"/>
              <w:spacing w:before="0" w:after="0" w:line="240" w:lineRule="auto"/>
              <w:jc w:val="right"/>
            </w:pPr>
            <w:r>
              <w:rPr>
                <w:rFonts w:ascii="Arial" w:hAnsi="Arial" w:cs="Arial" w:eastAsia="Arial"/>
                <w:color w:val="111111"/>
                <w:sz w:val="16"/>
              </w:rPr>
              <w:t xml:space="preserve">6,741</w:t>
            </w:r>
          </w:p>
        </w:tc>
        <w:tc>
          <w:tcPr>
            <w:tcW w:w="1580" w:type="dxa"/>
            <w:noWrap/>
          </w:tcPr>
          <w:p>
            <w:pPr>
              <w:pStyle w:val="Compact"/>
              <w:spacing w:before="0" w:after="0" w:line="240" w:lineRule="auto"/>
              <w:jc w:val="right"/>
            </w:pPr>
            <w:r>
              <w:rPr>
                <w:rFonts w:ascii="Arial" w:hAnsi="Arial" w:cs="Arial" w:eastAsia="Arial"/>
                <w:color w:val="111111"/>
                <w:sz w:val="16"/>
              </w:rPr>
              <w:t xml:space="preserve">6,579</w:t>
            </w:r>
          </w:p>
        </w:tc>
        <w:tc>
          <w:tcPr>
            <w:tcW w:w="1580" w:type="dxa"/>
            <w:noWrap/>
          </w:tcPr>
          <w:p>
            <w:pPr>
              <w:pStyle w:val="Compact"/>
              <w:spacing w:before="0" w:after="0" w:line="240" w:lineRule="auto"/>
              <w:jc w:val="right"/>
            </w:pPr>
            <w:r>
              <w:rPr>
                <w:rFonts w:ascii="Arial" w:hAnsi="Arial" w:cs="Arial" w:eastAsia="Arial"/>
                <w:color w:val="111111"/>
                <w:sz w:val="16"/>
              </w:rPr>
              <w:t xml:space="preserve">67</w:t>
            </w:r>
          </w:p>
        </w:tc>
        <w:tc>
          <w:tcPr>
            <w:tcW w:w="1580" w:type="dxa"/>
            <w:noWrap/>
          </w:tcPr>
          <w:p>
            <w:pPr>
              <w:pStyle w:val="Compact"/>
              <w:spacing w:before="0" w:after="0" w:line="240" w:lineRule="auto"/>
              <w:jc w:val="right"/>
            </w:pPr>
            <w:r>
              <w:rPr>
                <w:rFonts w:ascii="Arial" w:hAnsi="Arial" w:cs="Arial" w:eastAsia="Arial"/>
                <w:color w:val="111111"/>
                <w:sz w:val="16"/>
              </w:rPr>
              <w:t xml:space="preserve">6,579</w:t>
            </w:r>
          </w:p>
        </w:tc>
        <w:tc>
          <w:tcPr>
            <w:tcW w:w="1580" w:type="dxa"/>
            <w:noWrap/>
          </w:tcPr>
          <w:p>
            <w:pPr>
              <w:pStyle w:val="Compact"/>
              <w:spacing w:before="0" w:after="0" w:line="240" w:lineRule="auto"/>
              <w:jc w:val="right"/>
            </w:pPr>
            <w:r>
              <w:rPr>
                <w:rFonts w:ascii="Arial" w:hAnsi="Arial" w:cs="Arial" w:eastAsia="Arial"/>
                <w:color w:val="111111"/>
                <w:sz w:val="16"/>
              </w:rPr>
              <w:t xml:space="preserve">4,991</w:t>
            </w:r>
          </w:p>
        </w:tc>
      </w:tr>
      <w:tr>
        <w:trPr>
          <w:cantSplit/>
        </w:trPr>
        <w:tc>
          <w:tcPr>
            <w:tcW w:w="79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27</w:t>
            </w:r>
          </w:p>
        </w:tc>
        <w:tc>
          <w:tcPr>
            <w:tcW w:w="142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2022-2023</w:t>
            </w:r>
          </w:p>
        </w:tc>
        <w:tc>
          <w:tcPr>
            <w:tcW w:w="11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8,292</w:t>
            </w:r>
          </w:p>
        </w:tc>
        <w:tc>
          <w:tcPr>
            <w:tcW w:w="158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8,109</w:t>
            </w:r>
          </w:p>
        </w:tc>
        <w:tc>
          <w:tcPr>
            <w:tcW w:w="158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61</w:t>
            </w:r>
          </w:p>
        </w:tc>
        <w:tc>
          <w:tcPr>
            <w:tcW w:w="158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8,109</w:t>
            </w:r>
          </w:p>
        </w:tc>
        <w:tc>
          <w:tcPr>
            <w:tcW w:w="158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6,060</w:t>
            </w:r>
          </w:p>
        </w:tc>
      </w:tr>
    </w:tbl>
    <w:p>
      <w:pPr>
        <w:pStyle w:val="BodyText"/>
        <w:keepNext/>
        <w:spacing w:before="200"/>
        <w:jc w:val="both"/>
      </w:pPr>
      <w:r>
        <w:rPr>
          <w:b/>
          <w:bCs/>
          <w:sz w:val="19"/>
        </w:rPr>
        <w:t xml:space="preserve">Table A2.</w:t>
      </w:r>
      <w:r>
        <w:rPr>
          <w:sz w:val="19"/>
        </w:rPr>
        <w:t xml:space="preserve"> </w:t>
      </w:r>
      <w:r>
        <w:rPr>
          <w:sz w:val="19"/>
        </w:rPr>
        <w:t xml:space="preserve">Predictive ratio by decile of predicted spending.</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596"/>
        <w:gridCol w:w="397"/>
        <w:gridCol w:w="993"/>
        <w:gridCol w:w="993"/>
        <w:gridCol w:w="993"/>
        <w:gridCol w:w="993"/>
        <w:gridCol w:w="1391"/>
        <w:gridCol w:w="993"/>
        <w:gridCol w:w="993"/>
        <w:gridCol w:w="794"/>
        <w:gridCol w:w="496"/>
      </w:tblGrid>
      <w:tr>
        <w:trPr>
          <w:tblHeader w:val="on"/>
          <w:cantSplit/>
        </w:trPr>
        <w:tc>
          <w:tcPr>
            <w:tcW w:w="59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Decile</w:t>
            </w:r>
          </w:p>
        </w:tc>
        <w:tc>
          <w:tcPr>
            <w:tcW w:w="39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CANN</w:t>
            </w:r>
          </w:p>
        </w:tc>
        <w:tc>
          <w:tcPr>
            <w:tcW w:w="9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Elastic net</w:t>
            </w:r>
          </w:p>
        </w:tc>
        <w:tc>
          <w:tcPr>
            <w:tcW w:w="9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LightGBM (Tweedie)</w:t>
            </w:r>
          </w:p>
        </w:tc>
        <w:tc>
          <w:tcPr>
            <w:tcW w:w="9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LightGBM (squared error)</w:t>
            </w:r>
          </w:p>
        </w:tc>
        <w:tc>
          <w:tcPr>
            <w:tcW w:w="9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Neural network</w:t>
            </w:r>
          </w:p>
        </w:tc>
        <w:tc>
          <w:tcPr>
            <w:tcW w:w="139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Payment-form WLS (non-negative)</w:t>
            </w:r>
          </w:p>
        </w:tc>
        <w:tc>
          <w:tcPr>
            <w:tcW w:w="9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Random forest</w:t>
            </w:r>
          </w:p>
        </w:tc>
        <w:tc>
          <w:tcPr>
            <w:tcW w:w="9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Tweedie GLM</w:t>
            </w:r>
          </w:p>
        </w:tc>
        <w:tc>
          <w:tcPr>
            <w:tcW w:w="79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Two-part</w:t>
            </w:r>
          </w:p>
        </w:tc>
        <w:tc>
          <w:tcPr>
            <w:tcW w:w="4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WLS</w:t>
            </w:r>
          </w:p>
        </w:tc>
      </w:tr>
      <w:tr>
        <w:trPr>
          <w:cantSplit/>
        </w:trPr>
        <w:tc>
          <w:tcPr>
            <w:tcW w:w="596" w:type="dxa"/>
          </w:tcPr>
          <w:p>
            <w:pPr>
              <w:pStyle w:val="Compact"/>
              <w:spacing w:before="0" w:after="0" w:line="240" w:lineRule="auto"/>
              <w:jc w:val="left"/>
            </w:pPr>
            <w:r>
              <w:rPr>
                <w:rFonts w:ascii="Arial" w:hAnsi="Arial" w:cs="Arial" w:eastAsia="Arial"/>
                <w:color w:val="111111"/>
                <w:sz w:val="16"/>
              </w:rPr>
              <w:t xml:space="preserve">1</w:t>
            </w:r>
          </w:p>
        </w:tc>
        <w:tc>
          <w:tcPr>
            <w:tcW w:w="397" w:type="dxa"/>
            <w:noWrap/>
          </w:tcPr>
          <w:p>
            <w:pPr>
              <w:pStyle w:val="Compact"/>
              <w:spacing w:before="0" w:after="0" w:line="240" w:lineRule="auto"/>
              <w:jc w:val="right"/>
            </w:pPr>
            <w:r>
              <w:rPr>
                <w:rFonts w:ascii="Arial" w:hAnsi="Arial" w:cs="Arial" w:eastAsia="Arial"/>
                <w:color w:val="111111"/>
                <w:sz w:val="16"/>
              </w:rPr>
              <w:t xml:space="preserve">1.06</w:t>
            </w:r>
          </w:p>
        </w:tc>
        <w:tc>
          <w:tcPr>
            <w:tcW w:w="993" w:type="dxa"/>
            <w:noWrap/>
          </w:tcPr>
          <w:p>
            <w:pPr>
              <w:pStyle w:val="Compact"/>
              <w:spacing w:before="0" w:after="0" w:line="240" w:lineRule="auto"/>
              <w:jc w:val="right"/>
            </w:pPr>
            <w:r>
              <w:rPr>
                <w:rFonts w:ascii="Arial" w:hAnsi="Arial" w:cs="Arial" w:eastAsia="Arial"/>
                <w:color w:val="111111"/>
                <w:sz w:val="16"/>
              </w:rPr>
              <w:t xml:space="preserve">-0.80</w:t>
            </w:r>
          </w:p>
        </w:tc>
        <w:tc>
          <w:tcPr>
            <w:tcW w:w="993" w:type="dxa"/>
            <w:noWrap/>
          </w:tcPr>
          <w:p>
            <w:pPr>
              <w:pStyle w:val="Compact"/>
              <w:spacing w:before="0" w:after="0" w:line="240" w:lineRule="auto"/>
              <w:jc w:val="right"/>
            </w:pPr>
            <w:r>
              <w:rPr>
                <w:rFonts w:ascii="Arial" w:hAnsi="Arial" w:cs="Arial" w:eastAsia="Arial"/>
                <w:color w:val="111111"/>
                <w:sz w:val="16"/>
              </w:rPr>
              <w:t xml:space="preserve">1.04</w:t>
            </w:r>
          </w:p>
        </w:tc>
        <w:tc>
          <w:tcPr>
            <w:tcW w:w="993" w:type="dxa"/>
            <w:noWrap/>
          </w:tcPr>
          <w:p>
            <w:pPr>
              <w:pStyle w:val="Compact"/>
              <w:spacing w:before="0" w:after="0" w:line="240" w:lineRule="auto"/>
              <w:jc w:val="right"/>
            </w:pPr>
            <w:r>
              <w:rPr>
                <w:rFonts w:ascii="Arial" w:hAnsi="Arial" w:cs="Arial" w:eastAsia="Arial"/>
                <w:color w:val="111111"/>
                <w:sz w:val="16"/>
              </w:rPr>
              <w:t xml:space="preserve">1.60</w:t>
            </w:r>
          </w:p>
        </w:tc>
        <w:tc>
          <w:tcPr>
            <w:tcW w:w="993" w:type="dxa"/>
            <w:noWrap/>
          </w:tcPr>
          <w:p>
            <w:pPr>
              <w:pStyle w:val="Compact"/>
              <w:spacing w:before="0" w:after="0" w:line="240" w:lineRule="auto"/>
              <w:jc w:val="right"/>
            </w:pPr>
            <w:r>
              <w:rPr>
                <w:rFonts w:ascii="Arial" w:hAnsi="Arial" w:cs="Arial" w:eastAsia="Arial"/>
                <w:color w:val="111111"/>
                <w:sz w:val="16"/>
              </w:rPr>
              <w:t xml:space="preserve">1.09</w:t>
            </w:r>
          </w:p>
        </w:tc>
        <w:tc>
          <w:tcPr>
            <w:tcW w:w="1391" w:type="dxa"/>
            <w:noWrap/>
          </w:tcPr>
          <w:p>
            <w:pPr>
              <w:pStyle w:val="Compact"/>
              <w:spacing w:before="0" w:after="0" w:line="240" w:lineRule="auto"/>
              <w:jc w:val="right"/>
            </w:pPr>
            <w:r>
              <w:rPr>
                <w:rFonts w:ascii="Arial" w:hAnsi="Arial" w:cs="Arial" w:eastAsia="Arial"/>
                <w:color w:val="111111"/>
                <w:sz w:val="16"/>
              </w:rPr>
              <w:t xml:space="preserve">0.11</w:t>
            </w:r>
          </w:p>
        </w:tc>
        <w:tc>
          <w:tcPr>
            <w:tcW w:w="993" w:type="dxa"/>
            <w:noWrap/>
          </w:tcPr>
          <w:p>
            <w:pPr>
              <w:pStyle w:val="Compact"/>
              <w:spacing w:before="0" w:after="0" w:line="240" w:lineRule="auto"/>
              <w:jc w:val="right"/>
            </w:pPr>
            <w:r>
              <w:rPr>
                <w:rFonts w:ascii="Arial" w:hAnsi="Arial" w:cs="Arial" w:eastAsia="Arial"/>
                <w:color w:val="111111"/>
                <w:sz w:val="16"/>
              </w:rPr>
              <w:t xml:space="preserve">0.78</w:t>
            </w:r>
          </w:p>
        </w:tc>
        <w:tc>
          <w:tcPr>
            <w:tcW w:w="993" w:type="dxa"/>
            <w:noWrap/>
          </w:tcPr>
          <w:p>
            <w:pPr>
              <w:pStyle w:val="Compact"/>
              <w:spacing w:before="0" w:after="0" w:line="240" w:lineRule="auto"/>
              <w:jc w:val="right"/>
            </w:pPr>
            <w:r>
              <w:rPr>
                <w:rFonts w:ascii="Arial" w:hAnsi="Arial" w:cs="Arial" w:eastAsia="Arial"/>
                <w:color w:val="111111"/>
                <w:sz w:val="16"/>
              </w:rPr>
              <w:t xml:space="preserve">1.06</w:t>
            </w:r>
          </w:p>
        </w:tc>
        <w:tc>
          <w:tcPr>
            <w:tcW w:w="794" w:type="dxa"/>
            <w:noWrap/>
          </w:tcPr>
          <w:p>
            <w:pPr>
              <w:pStyle w:val="Compact"/>
              <w:spacing w:before="0" w:after="0" w:line="240" w:lineRule="auto"/>
              <w:jc w:val="right"/>
            </w:pPr>
            <w:r>
              <w:rPr>
                <w:rFonts w:ascii="Arial" w:hAnsi="Arial" w:cs="Arial" w:eastAsia="Arial"/>
                <w:color w:val="111111"/>
                <w:sz w:val="16"/>
              </w:rPr>
              <w:t xml:space="preserve">1.04</w:t>
            </w:r>
          </w:p>
        </w:tc>
        <w:tc>
          <w:tcPr>
            <w:tcW w:w="496" w:type="dxa"/>
            <w:noWrap/>
          </w:tcPr>
          <w:p>
            <w:pPr>
              <w:pStyle w:val="Compact"/>
              <w:spacing w:before="0" w:after="0" w:line="240" w:lineRule="auto"/>
              <w:jc w:val="right"/>
            </w:pPr>
            <w:r>
              <w:rPr>
                <w:rFonts w:ascii="Arial" w:hAnsi="Arial" w:cs="Arial" w:eastAsia="Arial"/>
                <w:color w:val="111111"/>
                <w:sz w:val="16"/>
              </w:rPr>
              <w:t xml:space="preserve">-1.98</w:t>
            </w:r>
          </w:p>
        </w:tc>
      </w:tr>
      <w:tr>
        <w:trPr>
          <w:cantSplit/>
        </w:trPr>
        <w:tc>
          <w:tcPr>
            <w:tcW w:w="596" w:type="dxa"/>
          </w:tcPr>
          <w:p>
            <w:pPr>
              <w:pStyle w:val="Compact"/>
              <w:spacing w:before="0" w:after="0" w:line="240" w:lineRule="auto"/>
              <w:jc w:val="left"/>
            </w:pPr>
            <w:r>
              <w:rPr>
                <w:rFonts w:ascii="Arial" w:hAnsi="Arial" w:cs="Arial" w:eastAsia="Arial"/>
                <w:color w:val="111111"/>
                <w:sz w:val="16"/>
              </w:rPr>
              <w:t xml:space="preserve">2</w:t>
            </w:r>
          </w:p>
        </w:tc>
        <w:tc>
          <w:tcPr>
            <w:tcW w:w="397" w:type="dxa"/>
            <w:noWrap/>
          </w:tcPr>
          <w:p>
            <w:pPr>
              <w:pStyle w:val="Compact"/>
              <w:spacing w:before="0" w:after="0" w:line="240" w:lineRule="auto"/>
              <w:jc w:val="right"/>
            </w:pPr>
            <w:r>
              <w:rPr>
                <w:rFonts w:ascii="Arial" w:hAnsi="Arial" w:cs="Arial" w:eastAsia="Arial"/>
                <w:color w:val="111111"/>
                <w:sz w:val="16"/>
              </w:rPr>
              <w:t xml:space="preserve">0.89</w:t>
            </w:r>
          </w:p>
        </w:tc>
        <w:tc>
          <w:tcPr>
            <w:tcW w:w="993" w:type="dxa"/>
            <w:noWrap/>
          </w:tcPr>
          <w:p>
            <w:pPr>
              <w:pStyle w:val="Compact"/>
              <w:spacing w:before="0" w:after="0" w:line="240" w:lineRule="auto"/>
              <w:jc w:val="right"/>
            </w:pPr>
            <w:r>
              <w:rPr>
                <w:rFonts w:ascii="Arial" w:hAnsi="Arial" w:cs="Arial" w:eastAsia="Arial"/>
                <w:color w:val="111111"/>
                <w:sz w:val="16"/>
              </w:rPr>
              <w:t xml:space="preserve">0.20</w:t>
            </w:r>
          </w:p>
        </w:tc>
        <w:tc>
          <w:tcPr>
            <w:tcW w:w="993" w:type="dxa"/>
            <w:noWrap/>
          </w:tcPr>
          <w:p>
            <w:pPr>
              <w:pStyle w:val="Compact"/>
              <w:spacing w:before="0" w:after="0" w:line="240" w:lineRule="auto"/>
              <w:jc w:val="right"/>
            </w:pPr>
            <w:r>
              <w:rPr>
                <w:rFonts w:ascii="Arial" w:hAnsi="Arial" w:cs="Arial" w:eastAsia="Arial"/>
                <w:color w:val="111111"/>
                <w:sz w:val="16"/>
              </w:rPr>
              <w:t xml:space="preserve">0.97</w:t>
            </w:r>
          </w:p>
        </w:tc>
        <w:tc>
          <w:tcPr>
            <w:tcW w:w="993" w:type="dxa"/>
            <w:noWrap/>
          </w:tcPr>
          <w:p>
            <w:pPr>
              <w:pStyle w:val="Compact"/>
              <w:spacing w:before="0" w:after="0" w:line="240" w:lineRule="auto"/>
              <w:jc w:val="right"/>
            </w:pPr>
            <w:r>
              <w:rPr>
                <w:rFonts w:ascii="Arial" w:hAnsi="Arial" w:cs="Arial" w:eastAsia="Arial"/>
                <w:color w:val="111111"/>
                <w:sz w:val="16"/>
              </w:rPr>
              <w:t xml:space="preserve">1.41</w:t>
            </w:r>
          </w:p>
        </w:tc>
        <w:tc>
          <w:tcPr>
            <w:tcW w:w="993" w:type="dxa"/>
            <w:noWrap/>
          </w:tcPr>
          <w:p>
            <w:pPr>
              <w:pStyle w:val="Compact"/>
              <w:spacing w:before="0" w:after="0" w:line="240" w:lineRule="auto"/>
              <w:jc w:val="right"/>
            </w:pPr>
            <w:r>
              <w:rPr>
                <w:rFonts w:ascii="Arial" w:hAnsi="Arial" w:cs="Arial" w:eastAsia="Arial"/>
                <w:color w:val="111111"/>
                <w:sz w:val="16"/>
              </w:rPr>
              <w:t xml:space="preserve">0.88</w:t>
            </w:r>
          </w:p>
        </w:tc>
        <w:tc>
          <w:tcPr>
            <w:tcW w:w="1391" w:type="dxa"/>
            <w:noWrap/>
          </w:tcPr>
          <w:p>
            <w:pPr>
              <w:pStyle w:val="Compact"/>
              <w:spacing w:before="0" w:after="0" w:line="240" w:lineRule="auto"/>
              <w:jc w:val="right"/>
            </w:pPr>
            <w:r>
              <w:rPr>
                <w:rFonts w:ascii="Arial" w:hAnsi="Arial" w:cs="Arial" w:eastAsia="Arial"/>
                <w:color w:val="111111"/>
                <w:sz w:val="16"/>
              </w:rPr>
              <w:t xml:space="preserve">0.61</w:t>
            </w:r>
          </w:p>
        </w:tc>
        <w:tc>
          <w:tcPr>
            <w:tcW w:w="993" w:type="dxa"/>
            <w:noWrap/>
          </w:tcPr>
          <w:p>
            <w:pPr>
              <w:pStyle w:val="Compact"/>
              <w:spacing w:before="0" w:after="0" w:line="240" w:lineRule="auto"/>
              <w:jc w:val="right"/>
            </w:pPr>
            <w:r>
              <w:rPr>
                <w:rFonts w:ascii="Arial" w:hAnsi="Arial" w:cs="Arial" w:eastAsia="Arial"/>
                <w:color w:val="111111"/>
                <w:sz w:val="16"/>
              </w:rPr>
              <w:t xml:space="preserve">0.98</w:t>
            </w:r>
          </w:p>
        </w:tc>
        <w:tc>
          <w:tcPr>
            <w:tcW w:w="993" w:type="dxa"/>
            <w:noWrap/>
          </w:tcPr>
          <w:p>
            <w:pPr>
              <w:pStyle w:val="Compact"/>
              <w:spacing w:before="0" w:after="0" w:line="240" w:lineRule="auto"/>
              <w:jc w:val="right"/>
            </w:pPr>
            <w:r>
              <w:rPr>
                <w:rFonts w:ascii="Arial" w:hAnsi="Arial" w:cs="Arial" w:eastAsia="Arial"/>
                <w:color w:val="111111"/>
                <w:sz w:val="16"/>
              </w:rPr>
              <w:t xml:space="preserve">0.91</w:t>
            </w:r>
          </w:p>
        </w:tc>
        <w:tc>
          <w:tcPr>
            <w:tcW w:w="794" w:type="dxa"/>
            <w:noWrap/>
          </w:tcPr>
          <w:p>
            <w:pPr>
              <w:pStyle w:val="Compact"/>
              <w:spacing w:before="0" w:after="0" w:line="240" w:lineRule="auto"/>
              <w:jc w:val="right"/>
            </w:pPr>
            <w:r>
              <w:rPr>
                <w:rFonts w:ascii="Arial" w:hAnsi="Arial" w:cs="Arial" w:eastAsia="Arial"/>
                <w:color w:val="111111"/>
                <w:sz w:val="16"/>
              </w:rPr>
              <w:t xml:space="preserve">1.58</w:t>
            </w:r>
          </w:p>
        </w:tc>
        <w:tc>
          <w:tcPr>
            <w:tcW w:w="496" w:type="dxa"/>
            <w:noWrap/>
          </w:tcPr>
          <w:p>
            <w:pPr>
              <w:pStyle w:val="Compact"/>
              <w:spacing w:before="0" w:after="0" w:line="240" w:lineRule="auto"/>
              <w:jc w:val="right"/>
            </w:pPr>
            <w:r>
              <w:rPr>
                <w:rFonts w:ascii="Arial" w:hAnsi="Arial" w:cs="Arial" w:eastAsia="Arial"/>
                <w:color w:val="111111"/>
                <w:sz w:val="16"/>
              </w:rPr>
              <w:t xml:space="preserve">-0.07</w:t>
            </w:r>
          </w:p>
        </w:tc>
      </w:tr>
      <w:tr>
        <w:trPr>
          <w:cantSplit/>
        </w:trPr>
        <w:tc>
          <w:tcPr>
            <w:tcW w:w="596" w:type="dxa"/>
          </w:tcPr>
          <w:p>
            <w:pPr>
              <w:pStyle w:val="Compact"/>
              <w:spacing w:before="0" w:after="0" w:line="240" w:lineRule="auto"/>
              <w:jc w:val="left"/>
            </w:pPr>
            <w:r>
              <w:rPr>
                <w:rFonts w:ascii="Arial" w:hAnsi="Arial" w:cs="Arial" w:eastAsia="Arial"/>
                <w:color w:val="111111"/>
                <w:sz w:val="16"/>
              </w:rPr>
              <w:t xml:space="preserve">3</w:t>
            </w:r>
          </w:p>
        </w:tc>
        <w:tc>
          <w:tcPr>
            <w:tcW w:w="397" w:type="dxa"/>
            <w:noWrap/>
          </w:tcPr>
          <w:p>
            <w:pPr>
              <w:pStyle w:val="Compact"/>
              <w:spacing w:before="0" w:after="0" w:line="240" w:lineRule="auto"/>
              <w:jc w:val="right"/>
            </w:pPr>
            <w:r>
              <w:rPr>
                <w:rFonts w:ascii="Arial" w:hAnsi="Arial" w:cs="Arial" w:eastAsia="Arial"/>
                <w:color w:val="111111"/>
                <w:sz w:val="16"/>
              </w:rPr>
              <w:t xml:space="preserve">1.01</w:t>
            </w:r>
          </w:p>
        </w:tc>
        <w:tc>
          <w:tcPr>
            <w:tcW w:w="993" w:type="dxa"/>
            <w:noWrap/>
          </w:tcPr>
          <w:p>
            <w:pPr>
              <w:pStyle w:val="Compact"/>
              <w:spacing w:before="0" w:after="0" w:line="240" w:lineRule="auto"/>
              <w:jc w:val="right"/>
            </w:pPr>
            <w:r>
              <w:rPr>
                <w:rFonts w:ascii="Arial" w:hAnsi="Arial" w:cs="Arial" w:eastAsia="Arial"/>
                <w:color w:val="111111"/>
                <w:sz w:val="16"/>
              </w:rPr>
              <w:t xml:space="preserve">0.64</w:t>
            </w:r>
          </w:p>
        </w:tc>
        <w:tc>
          <w:tcPr>
            <w:tcW w:w="993" w:type="dxa"/>
            <w:noWrap/>
          </w:tcPr>
          <w:p>
            <w:pPr>
              <w:pStyle w:val="Compact"/>
              <w:spacing w:before="0" w:after="0" w:line="240" w:lineRule="auto"/>
              <w:jc w:val="right"/>
            </w:pPr>
            <w:r>
              <w:rPr>
                <w:rFonts w:ascii="Arial" w:hAnsi="Arial" w:cs="Arial" w:eastAsia="Arial"/>
                <w:color w:val="111111"/>
                <w:sz w:val="16"/>
              </w:rPr>
              <w:t xml:space="preserve">1.05</w:t>
            </w:r>
          </w:p>
        </w:tc>
        <w:tc>
          <w:tcPr>
            <w:tcW w:w="993" w:type="dxa"/>
            <w:noWrap/>
          </w:tcPr>
          <w:p>
            <w:pPr>
              <w:pStyle w:val="Compact"/>
              <w:spacing w:before="0" w:after="0" w:line="240" w:lineRule="auto"/>
              <w:jc w:val="right"/>
            </w:pPr>
            <w:r>
              <w:rPr>
                <w:rFonts w:ascii="Arial" w:hAnsi="Arial" w:cs="Arial" w:eastAsia="Arial"/>
                <w:color w:val="111111"/>
                <w:sz w:val="16"/>
              </w:rPr>
              <w:t xml:space="preserve">1.08</w:t>
            </w:r>
          </w:p>
        </w:tc>
        <w:tc>
          <w:tcPr>
            <w:tcW w:w="993" w:type="dxa"/>
            <w:noWrap/>
          </w:tcPr>
          <w:p>
            <w:pPr>
              <w:pStyle w:val="Compact"/>
              <w:spacing w:before="0" w:after="0" w:line="240" w:lineRule="auto"/>
              <w:jc w:val="right"/>
            </w:pPr>
            <w:r>
              <w:rPr>
                <w:rFonts w:ascii="Arial" w:hAnsi="Arial" w:cs="Arial" w:eastAsia="Arial"/>
                <w:color w:val="111111"/>
                <w:sz w:val="16"/>
              </w:rPr>
              <w:t xml:space="preserve">0.97</w:t>
            </w:r>
          </w:p>
        </w:tc>
        <w:tc>
          <w:tcPr>
            <w:tcW w:w="1391" w:type="dxa"/>
            <w:noWrap/>
          </w:tcPr>
          <w:p>
            <w:pPr>
              <w:pStyle w:val="Compact"/>
              <w:spacing w:before="0" w:after="0" w:line="240" w:lineRule="auto"/>
              <w:jc w:val="right"/>
            </w:pPr>
            <w:r>
              <w:rPr>
                <w:rFonts w:ascii="Arial" w:hAnsi="Arial" w:cs="Arial" w:eastAsia="Arial"/>
                <w:color w:val="111111"/>
                <w:sz w:val="16"/>
              </w:rPr>
              <w:t xml:space="preserve">1.00</w:t>
            </w:r>
          </w:p>
        </w:tc>
        <w:tc>
          <w:tcPr>
            <w:tcW w:w="993" w:type="dxa"/>
            <w:noWrap/>
          </w:tcPr>
          <w:p>
            <w:pPr>
              <w:pStyle w:val="Compact"/>
              <w:spacing w:before="0" w:after="0" w:line="240" w:lineRule="auto"/>
              <w:jc w:val="right"/>
            </w:pPr>
            <w:r>
              <w:rPr>
                <w:rFonts w:ascii="Arial" w:hAnsi="Arial" w:cs="Arial" w:eastAsia="Arial"/>
                <w:color w:val="111111"/>
                <w:sz w:val="16"/>
              </w:rPr>
              <w:t xml:space="preserve">1.03</w:t>
            </w:r>
          </w:p>
        </w:tc>
        <w:tc>
          <w:tcPr>
            <w:tcW w:w="993" w:type="dxa"/>
            <w:noWrap/>
          </w:tcPr>
          <w:p>
            <w:pPr>
              <w:pStyle w:val="Compact"/>
              <w:spacing w:before="0" w:after="0" w:line="240" w:lineRule="auto"/>
              <w:jc w:val="right"/>
            </w:pPr>
            <w:r>
              <w:rPr>
                <w:rFonts w:ascii="Arial" w:hAnsi="Arial" w:cs="Arial" w:eastAsia="Arial"/>
                <w:color w:val="111111"/>
                <w:sz w:val="16"/>
              </w:rPr>
              <w:t xml:space="preserve">1.00</w:t>
            </w:r>
          </w:p>
        </w:tc>
        <w:tc>
          <w:tcPr>
            <w:tcW w:w="794" w:type="dxa"/>
            <w:noWrap/>
          </w:tcPr>
          <w:p>
            <w:pPr>
              <w:pStyle w:val="Compact"/>
              <w:spacing w:before="0" w:after="0" w:line="240" w:lineRule="auto"/>
              <w:jc w:val="right"/>
            </w:pPr>
            <w:r>
              <w:rPr>
                <w:rFonts w:ascii="Arial" w:hAnsi="Arial" w:cs="Arial" w:eastAsia="Arial"/>
                <w:color w:val="111111"/>
                <w:sz w:val="16"/>
              </w:rPr>
              <w:t xml:space="preserve">1.69</w:t>
            </w:r>
          </w:p>
        </w:tc>
        <w:tc>
          <w:tcPr>
            <w:tcW w:w="496" w:type="dxa"/>
            <w:noWrap/>
          </w:tcPr>
          <w:p>
            <w:pPr>
              <w:pStyle w:val="Compact"/>
              <w:spacing w:before="0" w:after="0" w:line="240" w:lineRule="auto"/>
              <w:jc w:val="right"/>
            </w:pPr>
            <w:r>
              <w:rPr>
                <w:rFonts w:ascii="Arial" w:hAnsi="Arial" w:cs="Arial" w:eastAsia="Arial"/>
                <w:color w:val="111111"/>
                <w:sz w:val="16"/>
              </w:rPr>
              <w:t xml:space="preserve">0.57</w:t>
            </w:r>
          </w:p>
        </w:tc>
      </w:tr>
      <w:tr>
        <w:trPr>
          <w:cantSplit/>
        </w:trPr>
        <w:tc>
          <w:tcPr>
            <w:tcW w:w="596" w:type="dxa"/>
          </w:tcPr>
          <w:p>
            <w:pPr>
              <w:pStyle w:val="Compact"/>
              <w:spacing w:before="0" w:after="0" w:line="240" w:lineRule="auto"/>
              <w:jc w:val="left"/>
            </w:pPr>
            <w:r>
              <w:rPr>
                <w:rFonts w:ascii="Arial" w:hAnsi="Arial" w:cs="Arial" w:eastAsia="Arial"/>
                <w:color w:val="111111"/>
                <w:sz w:val="16"/>
              </w:rPr>
              <w:t xml:space="preserve">4</w:t>
            </w:r>
          </w:p>
        </w:tc>
        <w:tc>
          <w:tcPr>
            <w:tcW w:w="397" w:type="dxa"/>
            <w:noWrap/>
          </w:tcPr>
          <w:p>
            <w:pPr>
              <w:pStyle w:val="Compact"/>
              <w:spacing w:before="0" w:after="0" w:line="240" w:lineRule="auto"/>
              <w:jc w:val="right"/>
            </w:pPr>
            <w:r>
              <w:rPr>
                <w:rFonts w:ascii="Arial" w:hAnsi="Arial" w:cs="Arial" w:eastAsia="Arial"/>
                <w:color w:val="111111"/>
                <w:sz w:val="16"/>
              </w:rPr>
              <w:t xml:space="preserve">1.08</w:t>
            </w:r>
          </w:p>
        </w:tc>
        <w:tc>
          <w:tcPr>
            <w:tcW w:w="993" w:type="dxa"/>
            <w:noWrap/>
          </w:tcPr>
          <w:p>
            <w:pPr>
              <w:pStyle w:val="Compact"/>
              <w:spacing w:before="0" w:after="0" w:line="240" w:lineRule="auto"/>
              <w:jc w:val="right"/>
            </w:pPr>
            <w:r>
              <w:rPr>
                <w:rFonts w:ascii="Arial" w:hAnsi="Arial" w:cs="Arial" w:eastAsia="Arial"/>
                <w:color w:val="111111"/>
                <w:sz w:val="16"/>
              </w:rPr>
              <w:t xml:space="preserve">0.95</w:t>
            </w:r>
          </w:p>
        </w:tc>
        <w:tc>
          <w:tcPr>
            <w:tcW w:w="993" w:type="dxa"/>
            <w:noWrap/>
          </w:tcPr>
          <w:p>
            <w:pPr>
              <w:pStyle w:val="Compact"/>
              <w:spacing w:before="0" w:after="0" w:line="240" w:lineRule="auto"/>
              <w:jc w:val="right"/>
            </w:pPr>
            <w:r>
              <w:rPr>
                <w:rFonts w:ascii="Arial" w:hAnsi="Arial" w:cs="Arial" w:eastAsia="Arial"/>
                <w:color w:val="111111"/>
                <w:sz w:val="16"/>
              </w:rPr>
              <w:t xml:space="preserve">1.09</w:t>
            </w:r>
          </w:p>
        </w:tc>
        <w:tc>
          <w:tcPr>
            <w:tcW w:w="993" w:type="dxa"/>
            <w:noWrap/>
          </w:tcPr>
          <w:p>
            <w:pPr>
              <w:pStyle w:val="Compact"/>
              <w:spacing w:before="0" w:after="0" w:line="240" w:lineRule="auto"/>
              <w:jc w:val="right"/>
            </w:pPr>
            <w:r>
              <w:rPr>
                <w:rFonts w:ascii="Arial" w:hAnsi="Arial" w:cs="Arial" w:eastAsia="Arial"/>
                <w:color w:val="111111"/>
                <w:sz w:val="16"/>
              </w:rPr>
              <w:t xml:space="preserve">1.03</w:t>
            </w:r>
          </w:p>
        </w:tc>
        <w:tc>
          <w:tcPr>
            <w:tcW w:w="993" w:type="dxa"/>
            <w:noWrap/>
          </w:tcPr>
          <w:p>
            <w:pPr>
              <w:pStyle w:val="Compact"/>
              <w:spacing w:before="0" w:after="0" w:line="240" w:lineRule="auto"/>
              <w:jc w:val="right"/>
            </w:pPr>
            <w:r>
              <w:rPr>
                <w:rFonts w:ascii="Arial" w:hAnsi="Arial" w:cs="Arial" w:eastAsia="Arial"/>
                <w:color w:val="111111"/>
                <w:sz w:val="16"/>
              </w:rPr>
              <w:t xml:space="preserve">1.04</w:t>
            </w:r>
          </w:p>
        </w:tc>
        <w:tc>
          <w:tcPr>
            <w:tcW w:w="1391" w:type="dxa"/>
            <w:noWrap/>
          </w:tcPr>
          <w:p>
            <w:pPr>
              <w:pStyle w:val="Compact"/>
              <w:spacing w:before="0" w:after="0" w:line="240" w:lineRule="auto"/>
              <w:jc w:val="right"/>
            </w:pPr>
            <w:r>
              <w:rPr>
                <w:rFonts w:ascii="Arial" w:hAnsi="Arial" w:cs="Arial" w:eastAsia="Arial"/>
                <w:color w:val="111111"/>
                <w:sz w:val="16"/>
              </w:rPr>
              <w:t xml:space="preserve">1.14</w:t>
            </w:r>
          </w:p>
        </w:tc>
        <w:tc>
          <w:tcPr>
            <w:tcW w:w="993" w:type="dxa"/>
            <w:noWrap/>
          </w:tcPr>
          <w:p>
            <w:pPr>
              <w:pStyle w:val="Compact"/>
              <w:spacing w:before="0" w:after="0" w:line="240" w:lineRule="auto"/>
              <w:jc w:val="right"/>
            </w:pPr>
            <w:r>
              <w:rPr>
                <w:rFonts w:ascii="Arial" w:hAnsi="Arial" w:cs="Arial" w:eastAsia="Arial"/>
                <w:color w:val="111111"/>
                <w:sz w:val="16"/>
              </w:rPr>
              <w:t xml:space="preserve">1.03</w:t>
            </w:r>
          </w:p>
        </w:tc>
        <w:tc>
          <w:tcPr>
            <w:tcW w:w="993" w:type="dxa"/>
            <w:noWrap/>
          </w:tcPr>
          <w:p>
            <w:pPr>
              <w:pStyle w:val="Compact"/>
              <w:spacing w:before="0" w:after="0" w:line="240" w:lineRule="auto"/>
              <w:jc w:val="right"/>
            </w:pPr>
            <w:r>
              <w:rPr>
                <w:rFonts w:ascii="Arial" w:hAnsi="Arial" w:cs="Arial" w:eastAsia="Arial"/>
                <w:color w:val="111111"/>
                <w:sz w:val="16"/>
              </w:rPr>
              <w:t xml:space="preserve">1.11</w:t>
            </w:r>
          </w:p>
        </w:tc>
        <w:tc>
          <w:tcPr>
            <w:tcW w:w="794" w:type="dxa"/>
            <w:noWrap/>
          </w:tcPr>
          <w:p>
            <w:pPr>
              <w:pStyle w:val="Compact"/>
              <w:spacing w:before="0" w:after="0" w:line="240" w:lineRule="auto"/>
              <w:jc w:val="right"/>
            </w:pPr>
            <w:r>
              <w:rPr>
                <w:rFonts w:ascii="Arial" w:hAnsi="Arial" w:cs="Arial" w:eastAsia="Arial"/>
                <w:color w:val="111111"/>
                <w:sz w:val="16"/>
              </w:rPr>
              <w:t xml:space="preserve">1.62</w:t>
            </w:r>
          </w:p>
        </w:tc>
        <w:tc>
          <w:tcPr>
            <w:tcW w:w="496" w:type="dxa"/>
            <w:noWrap/>
          </w:tcPr>
          <w:p>
            <w:pPr>
              <w:pStyle w:val="Compact"/>
              <w:spacing w:before="0" w:after="0" w:line="240" w:lineRule="auto"/>
              <w:jc w:val="right"/>
            </w:pPr>
            <w:r>
              <w:rPr>
                <w:rFonts w:ascii="Arial" w:hAnsi="Arial" w:cs="Arial" w:eastAsia="Arial"/>
                <w:color w:val="111111"/>
                <w:sz w:val="16"/>
              </w:rPr>
              <w:t xml:space="preserve">0.88</w:t>
            </w:r>
          </w:p>
        </w:tc>
      </w:tr>
      <w:tr>
        <w:trPr>
          <w:cantSplit/>
        </w:trPr>
        <w:tc>
          <w:tcPr>
            <w:tcW w:w="596" w:type="dxa"/>
          </w:tcPr>
          <w:p>
            <w:pPr>
              <w:pStyle w:val="Compact"/>
              <w:spacing w:before="0" w:after="0" w:line="240" w:lineRule="auto"/>
              <w:jc w:val="left"/>
            </w:pPr>
            <w:r>
              <w:rPr>
                <w:rFonts w:ascii="Arial" w:hAnsi="Arial" w:cs="Arial" w:eastAsia="Arial"/>
                <w:color w:val="111111"/>
                <w:sz w:val="16"/>
              </w:rPr>
              <w:t xml:space="preserve">5</w:t>
            </w:r>
          </w:p>
        </w:tc>
        <w:tc>
          <w:tcPr>
            <w:tcW w:w="397" w:type="dxa"/>
            <w:noWrap/>
          </w:tcPr>
          <w:p>
            <w:pPr>
              <w:pStyle w:val="Compact"/>
              <w:spacing w:before="0" w:after="0" w:line="240" w:lineRule="auto"/>
              <w:jc w:val="right"/>
            </w:pPr>
            <w:r>
              <w:rPr>
                <w:rFonts w:ascii="Arial" w:hAnsi="Arial" w:cs="Arial" w:eastAsia="Arial"/>
                <w:color w:val="111111"/>
                <w:sz w:val="16"/>
              </w:rPr>
              <w:t xml:space="preserve">1.03</w:t>
            </w:r>
          </w:p>
        </w:tc>
        <w:tc>
          <w:tcPr>
            <w:tcW w:w="993" w:type="dxa"/>
            <w:noWrap/>
          </w:tcPr>
          <w:p>
            <w:pPr>
              <w:pStyle w:val="Compact"/>
              <w:spacing w:before="0" w:after="0" w:line="240" w:lineRule="auto"/>
              <w:jc w:val="right"/>
            </w:pPr>
            <w:r>
              <w:rPr>
                <w:rFonts w:ascii="Arial" w:hAnsi="Arial" w:cs="Arial" w:eastAsia="Arial"/>
                <w:color w:val="111111"/>
                <w:sz w:val="16"/>
              </w:rPr>
              <w:t xml:space="preserve">1.29</w:t>
            </w:r>
          </w:p>
        </w:tc>
        <w:tc>
          <w:tcPr>
            <w:tcW w:w="993" w:type="dxa"/>
            <w:noWrap/>
          </w:tcPr>
          <w:p>
            <w:pPr>
              <w:pStyle w:val="Compact"/>
              <w:spacing w:before="0" w:after="0" w:line="240" w:lineRule="auto"/>
              <w:jc w:val="right"/>
            </w:pPr>
            <w:r>
              <w:rPr>
                <w:rFonts w:ascii="Arial" w:hAnsi="Arial" w:cs="Arial" w:eastAsia="Arial"/>
                <w:color w:val="111111"/>
                <w:sz w:val="16"/>
              </w:rPr>
              <w:t xml:space="preserve">0.99</w:t>
            </w:r>
          </w:p>
        </w:tc>
        <w:tc>
          <w:tcPr>
            <w:tcW w:w="993" w:type="dxa"/>
            <w:noWrap/>
          </w:tcPr>
          <w:p>
            <w:pPr>
              <w:pStyle w:val="Compact"/>
              <w:spacing w:before="0" w:after="0" w:line="240" w:lineRule="auto"/>
              <w:jc w:val="right"/>
            </w:pPr>
            <w:r>
              <w:rPr>
                <w:rFonts w:ascii="Arial" w:hAnsi="Arial" w:cs="Arial" w:eastAsia="Arial"/>
                <w:color w:val="111111"/>
                <w:sz w:val="16"/>
              </w:rPr>
              <w:t xml:space="preserve">0.97</w:t>
            </w:r>
          </w:p>
        </w:tc>
        <w:tc>
          <w:tcPr>
            <w:tcW w:w="993" w:type="dxa"/>
            <w:noWrap/>
          </w:tcPr>
          <w:p>
            <w:pPr>
              <w:pStyle w:val="Compact"/>
              <w:spacing w:before="0" w:after="0" w:line="240" w:lineRule="auto"/>
              <w:jc w:val="right"/>
            </w:pPr>
            <w:r>
              <w:rPr>
                <w:rFonts w:ascii="Arial" w:hAnsi="Arial" w:cs="Arial" w:eastAsia="Arial"/>
                <w:color w:val="111111"/>
                <w:sz w:val="16"/>
              </w:rPr>
              <w:t xml:space="preserve">0.89</w:t>
            </w:r>
          </w:p>
        </w:tc>
        <w:tc>
          <w:tcPr>
            <w:tcW w:w="1391" w:type="dxa"/>
            <w:noWrap/>
          </w:tcPr>
          <w:p>
            <w:pPr>
              <w:pStyle w:val="Compact"/>
              <w:spacing w:before="0" w:after="0" w:line="240" w:lineRule="auto"/>
              <w:jc w:val="right"/>
            </w:pPr>
            <w:r>
              <w:rPr>
                <w:rFonts w:ascii="Arial" w:hAnsi="Arial" w:cs="Arial" w:eastAsia="Arial"/>
                <w:color w:val="111111"/>
                <w:sz w:val="16"/>
              </w:rPr>
              <w:t xml:space="preserve">1.28</w:t>
            </w:r>
          </w:p>
        </w:tc>
        <w:tc>
          <w:tcPr>
            <w:tcW w:w="993" w:type="dxa"/>
            <w:noWrap/>
          </w:tcPr>
          <w:p>
            <w:pPr>
              <w:pStyle w:val="Compact"/>
              <w:spacing w:before="0" w:after="0" w:line="240" w:lineRule="auto"/>
              <w:jc w:val="right"/>
            </w:pPr>
            <w:r>
              <w:rPr>
                <w:rFonts w:ascii="Arial" w:hAnsi="Arial" w:cs="Arial" w:eastAsia="Arial"/>
                <w:color w:val="111111"/>
                <w:sz w:val="16"/>
              </w:rPr>
              <w:t xml:space="preserve">1.06</w:t>
            </w:r>
          </w:p>
        </w:tc>
        <w:tc>
          <w:tcPr>
            <w:tcW w:w="993" w:type="dxa"/>
            <w:noWrap/>
          </w:tcPr>
          <w:p>
            <w:pPr>
              <w:pStyle w:val="Compact"/>
              <w:spacing w:before="0" w:after="0" w:line="240" w:lineRule="auto"/>
              <w:jc w:val="right"/>
            </w:pPr>
            <w:r>
              <w:rPr>
                <w:rFonts w:ascii="Arial" w:hAnsi="Arial" w:cs="Arial" w:eastAsia="Arial"/>
                <w:color w:val="111111"/>
                <w:sz w:val="16"/>
              </w:rPr>
              <w:t xml:space="preserve">1.04</w:t>
            </w:r>
          </w:p>
        </w:tc>
        <w:tc>
          <w:tcPr>
            <w:tcW w:w="794" w:type="dxa"/>
            <w:noWrap/>
          </w:tcPr>
          <w:p>
            <w:pPr>
              <w:pStyle w:val="Compact"/>
              <w:spacing w:before="0" w:after="0" w:line="240" w:lineRule="auto"/>
              <w:jc w:val="right"/>
            </w:pPr>
            <w:r>
              <w:rPr>
                <w:rFonts w:ascii="Arial" w:hAnsi="Arial" w:cs="Arial" w:eastAsia="Arial"/>
                <w:color w:val="111111"/>
                <w:sz w:val="16"/>
              </w:rPr>
              <w:t xml:space="preserve">1.42</w:t>
            </w:r>
          </w:p>
        </w:tc>
        <w:tc>
          <w:tcPr>
            <w:tcW w:w="496" w:type="dxa"/>
            <w:noWrap/>
          </w:tcPr>
          <w:p>
            <w:pPr>
              <w:pStyle w:val="Compact"/>
              <w:spacing w:before="0" w:after="0" w:line="240" w:lineRule="auto"/>
              <w:jc w:val="right"/>
            </w:pPr>
            <w:r>
              <w:rPr>
                <w:rFonts w:ascii="Arial" w:hAnsi="Arial" w:cs="Arial" w:eastAsia="Arial"/>
                <w:color w:val="111111"/>
                <w:sz w:val="16"/>
              </w:rPr>
              <w:t xml:space="preserve">1.33</w:t>
            </w:r>
          </w:p>
        </w:tc>
      </w:tr>
      <w:tr>
        <w:trPr>
          <w:cantSplit/>
        </w:trPr>
        <w:tc>
          <w:tcPr>
            <w:tcW w:w="596" w:type="dxa"/>
          </w:tcPr>
          <w:p>
            <w:pPr>
              <w:pStyle w:val="Compact"/>
              <w:spacing w:before="0" w:after="0" w:line="240" w:lineRule="auto"/>
              <w:jc w:val="left"/>
            </w:pPr>
            <w:r>
              <w:rPr>
                <w:rFonts w:ascii="Arial" w:hAnsi="Arial" w:cs="Arial" w:eastAsia="Arial"/>
                <w:color w:val="111111"/>
                <w:sz w:val="16"/>
              </w:rPr>
              <w:t xml:space="preserve">6</w:t>
            </w:r>
          </w:p>
        </w:tc>
        <w:tc>
          <w:tcPr>
            <w:tcW w:w="397" w:type="dxa"/>
            <w:noWrap/>
          </w:tcPr>
          <w:p>
            <w:pPr>
              <w:pStyle w:val="Compact"/>
              <w:spacing w:before="0" w:after="0" w:line="240" w:lineRule="auto"/>
              <w:jc w:val="right"/>
            </w:pPr>
            <w:r>
              <w:rPr>
                <w:rFonts w:ascii="Arial" w:hAnsi="Arial" w:cs="Arial" w:eastAsia="Arial"/>
                <w:color w:val="111111"/>
                <w:sz w:val="16"/>
              </w:rPr>
              <w:t xml:space="preserve">1.00</w:t>
            </w:r>
          </w:p>
        </w:tc>
        <w:tc>
          <w:tcPr>
            <w:tcW w:w="993" w:type="dxa"/>
            <w:noWrap/>
          </w:tcPr>
          <w:p>
            <w:pPr>
              <w:pStyle w:val="Compact"/>
              <w:spacing w:before="0" w:after="0" w:line="240" w:lineRule="auto"/>
              <w:jc w:val="right"/>
            </w:pPr>
            <w:r>
              <w:rPr>
                <w:rFonts w:ascii="Arial" w:hAnsi="Arial" w:cs="Arial" w:eastAsia="Arial"/>
                <w:color w:val="111111"/>
                <w:sz w:val="16"/>
              </w:rPr>
              <w:t xml:space="preserve">1.47</w:t>
            </w:r>
          </w:p>
        </w:tc>
        <w:tc>
          <w:tcPr>
            <w:tcW w:w="993" w:type="dxa"/>
            <w:noWrap/>
          </w:tcPr>
          <w:p>
            <w:pPr>
              <w:pStyle w:val="Compact"/>
              <w:spacing w:before="0" w:after="0" w:line="240" w:lineRule="auto"/>
              <w:jc w:val="right"/>
            </w:pPr>
            <w:r>
              <w:rPr>
                <w:rFonts w:ascii="Arial" w:hAnsi="Arial" w:cs="Arial" w:eastAsia="Arial"/>
                <w:color w:val="111111"/>
                <w:sz w:val="16"/>
              </w:rPr>
              <w:t xml:space="preserve">0.90</w:t>
            </w:r>
          </w:p>
        </w:tc>
        <w:tc>
          <w:tcPr>
            <w:tcW w:w="993" w:type="dxa"/>
            <w:noWrap/>
          </w:tcPr>
          <w:p>
            <w:pPr>
              <w:pStyle w:val="Compact"/>
              <w:spacing w:before="0" w:after="0" w:line="240" w:lineRule="auto"/>
              <w:jc w:val="right"/>
            </w:pPr>
            <w:r>
              <w:rPr>
                <w:rFonts w:ascii="Arial" w:hAnsi="Arial" w:cs="Arial" w:eastAsia="Arial"/>
                <w:color w:val="111111"/>
                <w:sz w:val="16"/>
              </w:rPr>
              <w:t xml:space="preserve">0.97</w:t>
            </w:r>
          </w:p>
        </w:tc>
        <w:tc>
          <w:tcPr>
            <w:tcW w:w="993" w:type="dxa"/>
            <w:noWrap/>
          </w:tcPr>
          <w:p>
            <w:pPr>
              <w:pStyle w:val="Compact"/>
              <w:spacing w:before="0" w:after="0" w:line="240" w:lineRule="auto"/>
              <w:jc w:val="right"/>
            </w:pPr>
            <w:r>
              <w:rPr>
                <w:rFonts w:ascii="Arial" w:hAnsi="Arial" w:cs="Arial" w:eastAsia="Arial"/>
                <w:color w:val="111111"/>
                <w:sz w:val="16"/>
              </w:rPr>
              <w:t xml:space="preserve">0.98</w:t>
            </w:r>
          </w:p>
        </w:tc>
        <w:tc>
          <w:tcPr>
            <w:tcW w:w="1391" w:type="dxa"/>
            <w:noWrap/>
          </w:tcPr>
          <w:p>
            <w:pPr>
              <w:pStyle w:val="Compact"/>
              <w:spacing w:before="0" w:after="0" w:line="240" w:lineRule="auto"/>
              <w:jc w:val="right"/>
            </w:pPr>
            <w:r>
              <w:rPr>
                <w:rFonts w:ascii="Arial" w:hAnsi="Arial" w:cs="Arial" w:eastAsia="Arial"/>
                <w:color w:val="111111"/>
                <w:sz w:val="16"/>
              </w:rPr>
              <w:t xml:space="preserve">1.29</w:t>
            </w:r>
          </w:p>
        </w:tc>
        <w:tc>
          <w:tcPr>
            <w:tcW w:w="993" w:type="dxa"/>
            <w:noWrap/>
          </w:tcPr>
          <w:p>
            <w:pPr>
              <w:pStyle w:val="Compact"/>
              <w:spacing w:before="0" w:after="0" w:line="240" w:lineRule="auto"/>
              <w:jc w:val="right"/>
            </w:pPr>
            <w:r>
              <w:rPr>
                <w:rFonts w:ascii="Arial" w:hAnsi="Arial" w:cs="Arial" w:eastAsia="Arial"/>
                <w:color w:val="111111"/>
                <w:sz w:val="16"/>
              </w:rPr>
              <w:t xml:space="preserve">0.98</w:t>
            </w:r>
          </w:p>
        </w:tc>
        <w:tc>
          <w:tcPr>
            <w:tcW w:w="993" w:type="dxa"/>
            <w:noWrap/>
          </w:tcPr>
          <w:p>
            <w:pPr>
              <w:pStyle w:val="Compact"/>
              <w:spacing w:before="0" w:after="0" w:line="240" w:lineRule="auto"/>
              <w:jc w:val="right"/>
            </w:pPr>
            <w:r>
              <w:rPr>
                <w:rFonts w:ascii="Arial" w:hAnsi="Arial" w:cs="Arial" w:eastAsia="Arial"/>
                <w:color w:val="111111"/>
                <w:sz w:val="16"/>
              </w:rPr>
              <w:t xml:space="preserve">1.01</w:t>
            </w:r>
          </w:p>
        </w:tc>
        <w:tc>
          <w:tcPr>
            <w:tcW w:w="794" w:type="dxa"/>
            <w:noWrap/>
          </w:tcPr>
          <w:p>
            <w:pPr>
              <w:pStyle w:val="Compact"/>
              <w:spacing w:before="0" w:after="0" w:line="240" w:lineRule="auto"/>
              <w:jc w:val="right"/>
            </w:pPr>
            <w:r>
              <w:rPr>
                <w:rFonts w:ascii="Arial" w:hAnsi="Arial" w:cs="Arial" w:eastAsia="Arial"/>
                <w:color w:val="111111"/>
                <w:sz w:val="16"/>
              </w:rPr>
              <w:t xml:space="preserve">1.20</w:t>
            </w:r>
          </w:p>
        </w:tc>
        <w:tc>
          <w:tcPr>
            <w:tcW w:w="496" w:type="dxa"/>
            <w:noWrap/>
          </w:tcPr>
          <w:p>
            <w:pPr>
              <w:pStyle w:val="Compact"/>
              <w:spacing w:before="0" w:after="0" w:line="240" w:lineRule="auto"/>
              <w:jc w:val="right"/>
            </w:pPr>
            <w:r>
              <w:rPr>
                <w:rFonts w:ascii="Arial" w:hAnsi="Arial" w:cs="Arial" w:eastAsia="Arial"/>
                <w:color w:val="111111"/>
                <w:sz w:val="16"/>
              </w:rPr>
              <w:t xml:space="preserve">1.28</w:t>
            </w:r>
          </w:p>
        </w:tc>
      </w:tr>
      <w:tr>
        <w:trPr>
          <w:cantSplit/>
        </w:trPr>
        <w:tc>
          <w:tcPr>
            <w:tcW w:w="596" w:type="dxa"/>
          </w:tcPr>
          <w:p>
            <w:pPr>
              <w:pStyle w:val="Compact"/>
              <w:spacing w:before="0" w:after="0" w:line="240" w:lineRule="auto"/>
              <w:jc w:val="left"/>
            </w:pPr>
            <w:r>
              <w:rPr>
                <w:rFonts w:ascii="Arial" w:hAnsi="Arial" w:cs="Arial" w:eastAsia="Arial"/>
                <w:color w:val="111111"/>
                <w:sz w:val="16"/>
              </w:rPr>
              <w:t xml:space="preserve">7</w:t>
            </w:r>
          </w:p>
        </w:tc>
        <w:tc>
          <w:tcPr>
            <w:tcW w:w="397" w:type="dxa"/>
            <w:noWrap/>
          </w:tcPr>
          <w:p>
            <w:pPr>
              <w:pStyle w:val="Compact"/>
              <w:spacing w:before="0" w:after="0" w:line="240" w:lineRule="auto"/>
              <w:jc w:val="right"/>
            </w:pPr>
            <w:r>
              <w:rPr>
                <w:rFonts w:ascii="Arial" w:hAnsi="Arial" w:cs="Arial" w:eastAsia="Arial"/>
                <w:color w:val="111111"/>
                <w:sz w:val="16"/>
              </w:rPr>
              <w:t xml:space="preserve">1.07</w:t>
            </w:r>
          </w:p>
        </w:tc>
        <w:tc>
          <w:tcPr>
            <w:tcW w:w="993" w:type="dxa"/>
            <w:noWrap/>
          </w:tcPr>
          <w:p>
            <w:pPr>
              <w:pStyle w:val="Compact"/>
              <w:spacing w:before="0" w:after="0" w:line="240" w:lineRule="auto"/>
              <w:jc w:val="right"/>
            </w:pPr>
            <w:r>
              <w:rPr>
                <w:rFonts w:ascii="Arial" w:hAnsi="Arial" w:cs="Arial" w:eastAsia="Arial"/>
                <w:color w:val="111111"/>
                <w:sz w:val="16"/>
              </w:rPr>
              <w:t xml:space="preserve">1.20</w:t>
            </w:r>
          </w:p>
        </w:tc>
        <w:tc>
          <w:tcPr>
            <w:tcW w:w="993" w:type="dxa"/>
            <w:noWrap/>
          </w:tcPr>
          <w:p>
            <w:pPr>
              <w:pStyle w:val="Compact"/>
              <w:spacing w:before="0" w:after="0" w:line="240" w:lineRule="auto"/>
              <w:jc w:val="right"/>
            </w:pPr>
            <w:r>
              <w:rPr>
                <w:rFonts w:ascii="Arial" w:hAnsi="Arial" w:cs="Arial" w:eastAsia="Arial"/>
                <w:color w:val="111111"/>
                <w:sz w:val="16"/>
              </w:rPr>
              <w:t xml:space="preserve">1.04</w:t>
            </w:r>
          </w:p>
        </w:tc>
        <w:tc>
          <w:tcPr>
            <w:tcW w:w="993" w:type="dxa"/>
            <w:noWrap/>
          </w:tcPr>
          <w:p>
            <w:pPr>
              <w:pStyle w:val="Compact"/>
              <w:spacing w:before="0" w:after="0" w:line="240" w:lineRule="auto"/>
              <w:jc w:val="right"/>
            </w:pPr>
            <w:r>
              <w:rPr>
                <w:rFonts w:ascii="Arial" w:hAnsi="Arial" w:cs="Arial" w:eastAsia="Arial"/>
                <w:color w:val="111111"/>
                <w:sz w:val="16"/>
              </w:rPr>
              <w:t xml:space="preserve">0.96</w:t>
            </w:r>
          </w:p>
        </w:tc>
        <w:tc>
          <w:tcPr>
            <w:tcW w:w="993" w:type="dxa"/>
            <w:noWrap/>
          </w:tcPr>
          <w:p>
            <w:pPr>
              <w:pStyle w:val="Compact"/>
              <w:spacing w:before="0" w:after="0" w:line="240" w:lineRule="auto"/>
              <w:jc w:val="right"/>
            </w:pPr>
            <w:r>
              <w:rPr>
                <w:rFonts w:ascii="Arial" w:hAnsi="Arial" w:cs="Arial" w:eastAsia="Arial"/>
                <w:color w:val="111111"/>
                <w:sz w:val="16"/>
              </w:rPr>
              <w:t xml:space="preserve">0.94</w:t>
            </w:r>
          </w:p>
        </w:tc>
        <w:tc>
          <w:tcPr>
            <w:tcW w:w="1391" w:type="dxa"/>
            <w:noWrap/>
          </w:tcPr>
          <w:p>
            <w:pPr>
              <w:pStyle w:val="Compact"/>
              <w:spacing w:before="0" w:after="0" w:line="240" w:lineRule="auto"/>
              <w:jc w:val="right"/>
            </w:pPr>
            <w:r>
              <w:rPr>
                <w:rFonts w:ascii="Arial" w:hAnsi="Arial" w:cs="Arial" w:eastAsia="Arial"/>
                <w:color w:val="111111"/>
                <w:sz w:val="16"/>
              </w:rPr>
              <w:t xml:space="preserve">1.07</w:t>
            </w:r>
          </w:p>
        </w:tc>
        <w:tc>
          <w:tcPr>
            <w:tcW w:w="993" w:type="dxa"/>
            <w:noWrap/>
          </w:tcPr>
          <w:p>
            <w:pPr>
              <w:pStyle w:val="Compact"/>
              <w:spacing w:before="0" w:after="0" w:line="240" w:lineRule="auto"/>
              <w:jc w:val="right"/>
            </w:pPr>
            <w:r>
              <w:rPr>
                <w:rFonts w:ascii="Arial" w:hAnsi="Arial" w:cs="Arial" w:eastAsia="Arial"/>
                <w:color w:val="111111"/>
                <w:sz w:val="16"/>
              </w:rPr>
              <w:t xml:space="preserve">1.01</w:t>
            </w:r>
          </w:p>
        </w:tc>
        <w:tc>
          <w:tcPr>
            <w:tcW w:w="993" w:type="dxa"/>
            <w:noWrap/>
          </w:tcPr>
          <w:p>
            <w:pPr>
              <w:pStyle w:val="Compact"/>
              <w:spacing w:before="0" w:after="0" w:line="240" w:lineRule="auto"/>
              <w:jc w:val="right"/>
            </w:pPr>
            <w:r>
              <w:rPr>
                <w:rFonts w:ascii="Arial" w:hAnsi="Arial" w:cs="Arial" w:eastAsia="Arial"/>
                <w:color w:val="111111"/>
                <w:sz w:val="16"/>
              </w:rPr>
              <w:t xml:space="preserve">1.07</w:t>
            </w:r>
          </w:p>
        </w:tc>
        <w:tc>
          <w:tcPr>
            <w:tcW w:w="794" w:type="dxa"/>
            <w:noWrap/>
          </w:tcPr>
          <w:p>
            <w:pPr>
              <w:pStyle w:val="Compact"/>
              <w:spacing w:before="0" w:after="0" w:line="240" w:lineRule="auto"/>
              <w:jc w:val="right"/>
            </w:pPr>
            <w:r>
              <w:rPr>
                <w:rFonts w:ascii="Arial" w:hAnsi="Arial" w:cs="Arial" w:eastAsia="Arial"/>
                <w:color w:val="111111"/>
                <w:sz w:val="16"/>
              </w:rPr>
              <w:t xml:space="preserve">0.92</w:t>
            </w:r>
          </w:p>
        </w:tc>
        <w:tc>
          <w:tcPr>
            <w:tcW w:w="496" w:type="dxa"/>
            <w:noWrap/>
          </w:tcPr>
          <w:p>
            <w:pPr>
              <w:pStyle w:val="Compact"/>
              <w:spacing w:before="0" w:after="0" w:line="240" w:lineRule="auto"/>
              <w:jc w:val="right"/>
            </w:pPr>
            <w:r>
              <w:rPr>
                <w:rFonts w:ascii="Arial" w:hAnsi="Arial" w:cs="Arial" w:eastAsia="Arial"/>
                <w:color w:val="111111"/>
                <w:sz w:val="16"/>
              </w:rPr>
              <w:t xml:space="preserve">1.46</w:t>
            </w:r>
          </w:p>
        </w:tc>
      </w:tr>
      <w:tr>
        <w:trPr>
          <w:cantSplit/>
        </w:trPr>
        <w:tc>
          <w:tcPr>
            <w:tcW w:w="596" w:type="dxa"/>
          </w:tcPr>
          <w:p>
            <w:pPr>
              <w:pStyle w:val="Compact"/>
              <w:spacing w:before="0" w:after="0" w:line="240" w:lineRule="auto"/>
              <w:jc w:val="left"/>
            </w:pPr>
            <w:r>
              <w:rPr>
                <w:rFonts w:ascii="Arial" w:hAnsi="Arial" w:cs="Arial" w:eastAsia="Arial"/>
                <w:color w:val="111111"/>
                <w:sz w:val="16"/>
              </w:rPr>
              <w:t xml:space="preserve">8</w:t>
            </w:r>
          </w:p>
        </w:tc>
        <w:tc>
          <w:tcPr>
            <w:tcW w:w="397" w:type="dxa"/>
            <w:noWrap/>
          </w:tcPr>
          <w:p>
            <w:pPr>
              <w:pStyle w:val="Compact"/>
              <w:spacing w:before="0" w:after="0" w:line="240" w:lineRule="auto"/>
              <w:jc w:val="right"/>
            </w:pPr>
            <w:r>
              <w:rPr>
                <w:rFonts w:ascii="Arial" w:hAnsi="Arial" w:cs="Arial" w:eastAsia="Arial"/>
                <w:color w:val="111111"/>
                <w:sz w:val="16"/>
              </w:rPr>
              <w:t xml:space="preserve">0.98</w:t>
            </w:r>
          </w:p>
        </w:tc>
        <w:tc>
          <w:tcPr>
            <w:tcW w:w="993" w:type="dxa"/>
            <w:noWrap/>
          </w:tcPr>
          <w:p>
            <w:pPr>
              <w:pStyle w:val="Compact"/>
              <w:spacing w:before="0" w:after="0" w:line="240" w:lineRule="auto"/>
              <w:jc w:val="right"/>
            </w:pPr>
            <w:r>
              <w:rPr>
                <w:rFonts w:ascii="Arial" w:hAnsi="Arial" w:cs="Arial" w:eastAsia="Arial"/>
                <w:color w:val="111111"/>
                <w:sz w:val="16"/>
              </w:rPr>
              <w:t xml:space="preserve">1.25</w:t>
            </w:r>
          </w:p>
        </w:tc>
        <w:tc>
          <w:tcPr>
            <w:tcW w:w="993" w:type="dxa"/>
            <w:noWrap/>
          </w:tcPr>
          <w:p>
            <w:pPr>
              <w:pStyle w:val="Compact"/>
              <w:spacing w:before="0" w:after="0" w:line="240" w:lineRule="auto"/>
              <w:jc w:val="right"/>
            </w:pPr>
            <w:r>
              <w:rPr>
                <w:rFonts w:ascii="Arial" w:hAnsi="Arial" w:cs="Arial" w:eastAsia="Arial"/>
                <w:color w:val="111111"/>
                <w:sz w:val="16"/>
              </w:rPr>
              <w:t xml:space="preserve">0.99</w:t>
            </w:r>
          </w:p>
        </w:tc>
        <w:tc>
          <w:tcPr>
            <w:tcW w:w="993" w:type="dxa"/>
            <w:noWrap/>
          </w:tcPr>
          <w:p>
            <w:pPr>
              <w:pStyle w:val="Compact"/>
              <w:spacing w:before="0" w:after="0" w:line="240" w:lineRule="auto"/>
              <w:jc w:val="right"/>
            </w:pPr>
            <w:r>
              <w:rPr>
                <w:rFonts w:ascii="Arial" w:hAnsi="Arial" w:cs="Arial" w:eastAsia="Arial"/>
                <w:color w:val="111111"/>
                <w:sz w:val="16"/>
              </w:rPr>
              <w:t xml:space="preserve">0.96</w:t>
            </w:r>
          </w:p>
        </w:tc>
        <w:tc>
          <w:tcPr>
            <w:tcW w:w="993" w:type="dxa"/>
            <w:noWrap/>
          </w:tcPr>
          <w:p>
            <w:pPr>
              <w:pStyle w:val="Compact"/>
              <w:spacing w:before="0" w:after="0" w:line="240" w:lineRule="auto"/>
              <w:jc w:val="right"/>
            </w:pPr>
            <w:r>
              <w:rPr>
                <w:rFonts w:ascii="Arial" w:hAnsi="Arial" w:cs="Arial" w:eastAsia="Arial"/>
                <w:color w:val="111111"/>
                <w:sz w:val="16"/>
              </w:rPr>
              <w:t xml:space="preserve">1.00</w:t>
            </w:r>
          </w:p>
        </w:tc>
        <w:tc>
          <w:tcPr>
            <w:tcW w:w="1391" w:type="dxa"/>
            <w:noWrap/>
          </w:tcPr>
          <w:p>
            <w:pPr>
              <w:pStyle w:val="Compact"/>
              <w:spacing w:before="0" w:after="0" w:line="240" w:lineRule="auto"/>
              <w:jc w:val="right"/>
            </w:pPr>
            <w:r>
              <w:rPr>
                <w:rFonts w:ascii="Arial" w:hAnsi="Arial" w:cs="Arial" w:eastAsia="Arial"/>
                <w:color w:val="111111"/>
                <w:sz w:val="16"/>
              </w:rPr>
              <w:t xml:space="preserve">1.17</w:t>
            </w:r>
          </w:p>
        </w:tc>
        <w:tc>
          <w:tcPr>
            <w:tcW w:w="993" w:type="dxa"/>
            <w:noWrap/>
          </w:tcPr>
          <w:p>
            <w:pPr>
              <w:pStyle w:val="Compact"/>
              <w:spacing w:before="0" w:after="0" w:line="240" w:lineRule="auto"/>
              <w:jc w:val="right"/>
            </w:pPr>
            <w:r>
              <w:rPr>
                <w:rFonts w:ascii="Arial" w:hAnsi="Arial" w:cs="Arial" w:eastAsia="Arial"/>
                <w:color w:val="111111"/>
                <w:sz w:val="16"/>
              </w:rPr>
              <w:t xml:space="preserve">1.03</w:t>
            </w:r>
          </w:p>
        </w:tc>
        <w:tc>
          <w:tcPr>
            <w:tcW w:w="993" w:type="dxa"/>
            <w:noWrap/>
          </w:tcPr>
          <w:p>
            <w:pPr>
              <w:pStyle w:val="Compact"/>
              <w:spacing w:before="0" w:after="0" w:line="240" w:lineRule="auto"/>
              <w:jc w:val="right"/>
            </w:pPr>
            <w:r>
              <w:rPr>
                <w:rFonts w:ascii="Arial" w:hAnsi="Arial" w:cs="Arial" w:eastAsia="Arial"/>
                <w:color w:val="111111"/>
                <w:sz w:val="16"/>
              </w:rPr>
              <w:t xml:space="preserve">0.99</w:t>
            </w:r>
          </w:p>
        </w:tc>
        <w:tc>
          <w:tcPr>
            <w:tcW w:w="794" w:type="dxa"/>
            <w:noWrap/>
          </w:tcPr>
          <w:p>
            <w:pPr>
              <w:pStyle w:val="Compact"/>
              <w:spacing w:before="0" w:after="0" w:line="240" w:lineRule="auto"/>
              <w:jc w:val="right"/>
            </w:pPr>
            <w:r>
              <w:rPr>
                <w:rFonts w:ascii="Arial" w:hAnsi="Arial" w:cs="Arial" w:eastAsia="Arial"/>
                <w:color w:val="111111"/>
                <w:sz w:val="16"/>
              </w:rPr>
              <w:t xml:space="preserve">0.95</w:t>
            </w:r>
          </w:p>
        </w:tc>
        <w:tc>
          <w:tcPr>
            <w:tcW w:w="496" w:type="dxa"/>
            <w:noWrap/>
          </w:tcPr>
          <w:p>
            <w:pPr>
              <w:pStyle w:val="Compact"/>
              <w:spacing w:before="0" w:after="0" w:line="240" w:lineRule="auto"/>
              <w:jc w:val="right"/>
            </w:pPr>
            <w:r>
              <w:rPr>
                <w:rFonts w:ascii="Arial" w:hAnsi="Arial" w:cs="Arial" w:eastAsia="Arial"/>
                <w:color w:val="111111"/>
                <w:sz w:val="16"/>
              </w:rPr>
              <w:t xml:space="preserve">1.36</w:t>
            </w:r>
          </w:p>
        </w:tc>
      </w:tr>
      <w:tr>
        <w:trPr>
          <w:cantSplit/>
        </w:trPr>
        <w:tc>
          <w:tcPr>
            <w:tcW w:w="596" w:type="dxa"/>
          </w:tcPr>
          <w:p>
            <w:pPr>
              <w:pStyle w:val="Compact"/>
              <w:spacing w:before="0" w:after="0" w:line="240" w:lineRule="auto"/>
              <w:jc w:val="left"/>
            </w:pPr>
            <w:r>
              <w:rPr>
                <w:rFonts w:ascii="Arial" w:hAnsi="Arial" w:cs="Arial" w:eastAsia="Arial"/>
                <w:color w:val="111111"/>
                <w:sz w:val="16"/>
              </w:rPr>
              <w:t xml:space="preserve">9</w:t>
            </w:r>
          </w:p>
        </w:tc>
        <w:tc>
          <w:tcPr>
            <w:tcW w:w="397" w:type="dxa"/>
            <w:noWrap/>
          </w:tcPr>
          <w:p>
            <w:pPr>
              <w:pStyle w:val="Compact"/>
              <w:spacing w:before="0" w:after="0" w:line="240" w:lineRule="auto"/>
              <w:jc w:val="right"/>
            </w:pPr>
            <w:r>
              <w:rPr>
                <w:rFonts w:ascii="Arial" w:hAnsi="Arial" w:cs="Arial" w:eastAsia="Arial"/>
                <w:color w:val="111111"/>
                <w:sz w:val="16"/>
              </w:rPr>
              <w:t xml:space="preserve">0.99</w:t>
            </w:r>
          </w:p>
        </w:tc>
        <w:tc>
          <w:tcPr>
            <w:tcW w:w="993" w:type="dxa"/>
            <w:noWrap/>
          </w:tcPr>
          <w:p>
            <w:pPr>
              <w:pStyle w:val="Compact"/>
              <w:spacing w:before="0" w:after="0" w:line="240" w:lineRule="auto"/>
              <w:jc w:val="right"/>
            </w:pPr>
            <w:r>
              <w:rPr>
                <w:rFonts w:ascii="Arial" w:hAnsi="Arial" w:cs="Arial" w:eastAsia="Arial"/>
                <w:color w:val="111111"/>
                <w:sz w:val="16"/>
              </w:rPr>
              <w:t xml:space="preserve">0.95</w:t>
            </w:r>
          </w:p>
        </w:tc>
        <w:tc>
          <w:tcPr>
            <w:tcW w:w="993" w:type="dxa"/>
            <w:noWrap/>
          </w:tcPr>
          <w:p>
            <w:pPr>
              <w:pStyle w:val="Compact"/>
              <w:spacing w:before="0" w:after="0" w:line="240" w:lineRule="auto"/>
              <w:jc w:val="right"/>
            </w:pPr>
            <w:r>
              <w:rPr>
                <w:rFonts w:ascii="Arial" w:hAnsi="Arial" w:cs="Arial" w:eastAsia="Arial"/>
                <w:color w:val="111111"/>
                <w:sz w:val="16"/>
              </w:rPr>
              <w:t xml:space="preserve">1.01</w:t>
            </w:r>
          </w:p>
        </w:tc>
        <w:tc>
          <w:tcPr>
            <w:tcW w:w="993" w:type="dxa"/>
            <w:noWrap/>
          </w:tcPr>
          <w:p>
            <w:pPr>
              <w:pStyle w:val="Compact"/>
              <w:spacing w:before="0" w:after="0" w:line="240" w:lineRule="auto"/>
              <w:jc w:val="right"/>
            </w:pPr>
            <w:r>
              <w:rPr>
                <w:rFonts w:ascii="Arial" w:hAnsi="Arial" w:cs="Arial" w:eastAsia="Arial"/>
                <w:color w:val="111111"/>
                <w:sz w:val="16"/>
              </w:rPr>
              <w:t xml:space="preserve">1.01</w:t>
            </w:r>
          </w:p>
        </w:tc>
        <w:tc>
          <w:tcPr>
            <w:tcW w:w="993" w:type="dxa"/>
            <w:noWrap/>
          </w:tcPr>
          <w:p>
            <w:pPr>
              <w:pStyle w:val="Compact"/>
              <w:spacing w:before="0" w:after="0" w:line="240" w:lineRule="auto"/>
              <w:jc w:val="right"/>
            </w:pPr>
            <w:r>
              <w:rPr>
                <w:rFonts w:ascii="Arial" w:hAnsi="Arial" w:cs="Arial" w:eastAsia="Arial"/>
                <w:color w:val="111111"/>
                <w:sz w:val="16"/>
              </w:rPr>
              <w:t xml:space="preserve">0.97</w:t>
            </w:r>
          </w:p>
        </w:tc>
        <w:tc>
          <w:tcPr>
            <w:tcW w:w="1391" w:type="dxa"/>
            <w:noWrap/>
          </w:tcPr>
          <w:p>
            <w:pPr>
              <w:pStyle w:val="Compact"/>
              <w:spacing w:before="0" w:after="0" w:line="240" w:lineRule="auto"/>
              <w:jc w:val="right"/>
            </w:pPr>
            <w:r>
              <w:rPr>
                <w:rFonts w:ascii="Arial" w:hAnsi="Arial" w:cs="Arial" w:eastAsia="Arial"/>
                <w:color w:val="111111"/>
                <w:sz w:val="16"/>
              </w:rPr>
              <w:t xml:space="preserve">1.01</w:t>
            </w:r>
          </w:p>
        </w:tc>
        <w:tc>
          <w:tcPr>
            <w:tcW w:w="993" w:type="dxa"/>
            <w:noWrap/>
          </w:tcPr>
          <w:p>
            <w:pPr>
              <w:pStyle w:val="Compact"/>
              <w:spacing w:before="0" w:after="0" w:line="240" w:lineRule="auto"/>
              <w:jc w:val="right"/>
            </w:pPr>
            <w:r>
              <w:rPr>
                <w:rFonts w:ascii="Arial" w:hAnsi="Arial" w:cs="Arial" w:eastAsia="Arial"/>
                <w:color w:val="111111"/>
                <w:sz w:val="16"/>
              </w:rPr>
              <w:t xml:space="preserve">1.04</w:t>
            </w:r>
          </w:p>
        </w:tc>
        <w:tc>
          <w:tcPr>
            <w:tcW w:w="993" w:type="dxa"/>
            <w:noWrap/>
          </w:tcPr>
          <w:p>
            <w:pPr>
              <w:pStyle w:val="Compact"/>
              <w:spacing w:before="0" w:after="0" w:line="240" w:lineRule="auto"/>
              <w:jc w:val="right"/>
            </w:pPr>
            <w:r>
              <w:rPr>
                <w:rFonts w:ascii="Arial" w:hAnsi="Arial" w:cs="Arial" w:eastAsia="Arial"/>
                <w:color w:val="111111"/>
                <w:sz w:val="16"/>
              </w:rPr>
              <w:t xml:space="preserve">0.99</w:t>
            </w:r>
          </w:p>
        </w:tc>
        <w:tc>
          <w:tcPr>
            <w:tcW w:w="794" w:type="dxa"/>
            <w:noWrap/>
          </w:tcPr>
          <w:p>
            <w:pPr>
              <w:pStyle w:val="Compact"/>
              <w:spacing w:before="0" w:after="0" w:line="240" w:lineRule="auto"/>
              <w:jc w:val="right"/>
            </w:pPr>
            <w:r>
              <w:rPr>
                <w:rFonts w:ascii="Arial" w:hAnsi="Arial" w:cs="Arial" w:eastAsia="Arial"/>
                <w:color w:val="111111"/>
                <w:sz w:val="16"/>
              </w:rPr>
              <w:t xml:space="preserve">0.80</w:t>
            </w:r>
          </w:p>
        </w:tc>
        <w:tc>
          <w:tcPr>
            <w:tcW w:w="496" w:type="dxa"/>
            <w:noWrap/>
          </w:tcPr>
          <w:p>
            <w:pPr>
              <w:pStyle w:val="Compact"/>
              <w:spacing w:before="0" w:after="0" w:line="240" w:lineRule="auto"/>
              <w:jc w:val="right"/>
            </w:pPr>
            <w:r>
              <w:rPr>
                <w:rFonts w:ascii="Arial" w:hAnsi="Arial" w:cs="Arial" w:eastAsia="Arial"/>
                <w:color w:val="111111"/>
                <w:sz w:val="16"/>
              </w:rPr>
              <w:t xml:space="preserve">1.14</w:t>
            </w:r>
          </w:p>
        </w:tc>
      </w:tr>
      <w:tr>
        <w:trPr>
          <w:cantSplit/>
        </w:trPr>
        <w:tc>
          <w:tcPr>
            <w:tcW w:w="59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10</w:t>
            </w:r>
          </w:p>
        </w:tc>
        <w:tc>
          <w:tcPr>
            <w:tcW w:w="39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w:t>
            </w:r>
          </w:p>
        </w:tc>
        <w:tc>
          <w:tcPr>
            <w:tcW w:w="9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0.93</w:t>
            </w:r>
          </w:p>
        </w:tc>
        <w:tc>
          <w:tcPr>
            <w:tcW w:w="9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0.99</w:t>
            </w:r>
          </w:p>
        </w:tc>
        <w:tc>
          <w:tcPr>
            <w:tcW w:w="9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0.99</w:t>
            </w:r>
          </w:p>
        </w:tc>
        <w:tc>
          <w:tcPr>
            <w:tcW w:w="9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0.97</w:t>
            </w:r>
          </w:p>
        </w:tc>
        <w:tc>
          <w:tcPr>
            <w:tcW w:w="139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w:t>
            </w:r>
          </w:p>
        </w:tc>
        <w:tc>
          <w:tcPr>
            <w:tcW w:w="9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0.97</w:t>
            </w:r>
          </w:p>
        </w:tc>
        <w:tc>
          <w:tcPr>
            <w:tcW w:w="9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w:t>
            </w:r>
          </w:p>
        </w:tc>
        <w:tc>
          <w:tcPr>
            <w:tcW w:w="79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0.95</w:t>
            </w:r>
          </w:p>
        </w:tc>
        <w:tc>
          <w:tcPr>
            <w:tcW w:w="4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0.93</w:t>
            </w:r>
          </w:p>
        </w:tc>
      </w:tr>
    </w:tbl>
    <w:p>
      <w:pPr>
        <w:pStyle w:val="BodyText"/>
        <w:keepNext/>
        <w:spacing w:before="200"/>
        <w:jc w:val="both"/>
      </w:pPr>
      <w:r>
        <w:rPr>
          <w:b/>
          <w:bCs/>
          <w:sz w:val="19"/>
        </w:rPr>
        <w:t xml:space="preserve">Table A2b.</w:t>
      </w:r>
      <w:r>
        <w:rPr>
          <w:sz w:val="19"/>
        </w:rPr>
        <w:t xml:space="preserve"> </w:t>
      </w:r>
      <w:r>
        <w:rPr>
          <w:sz w:val="19"/>
        </w:rPr>
        <w:t xml:space="preserve">Predictive ratio by age band and sex, the cells of a payment formula.</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876"/>
        <w:gridCol w:w="1051"/>
        <w:gridCol w:w="876"/>
        <w:gridCol w:w="1752"/>
        <w:gridCol w:w="2453"/>
        <w:gridCol w:w="1752"/>
        <w:gridCol w:w="876"/>
      </w:tblGrid>
      <w:tr>
        <w:trPr>
          <w:tblHeader w:val="on"/>
          <w:cantSplit/>
        </w:trPr>
        <w:tc>
          <w:tcPr>
            <w:tcW w:w="87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w:t>
            </w:r>
          </w:p>
        </w:tc>
        <w:tc>
          <w:tcPr>
            <w:tcW w:w="105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CANN</w:t>
            </w:r>
          </w:p>
        </w:tc>
        <w:tc>
          <w:tcPr>
            <w:tcW w:w="175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LightGBM (Tweedie)</w:t>
            </w:r>
          </w:p>
        </w:tc>
        <w:tc>
          <w:tcPr>
            <w:tcW w:w="24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Payment-form WLS (non-negative)</w:t>
            </w:r>
          </w:p>
        </w:tc>
        <w:tc>
          <w:tcPr>
            <w:tcW w:w="175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Tweedie GLM</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WLS</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0-17</w:t>
            </w:r>
          </w:p>
        </w:tc>
        <w:tc>
          <w:tcPr>
            <w:tcW w:w="1051" w:type="dxa"/>
          </w:tcPr>
          <w:p>
            <w:pPr>
              <w:pStyle w:val="Compact"/>
              <w:spacing w:before="0" w:after="0" w:line="240" w:lineRule="auto"/>
              <w:jc w:val="left"/>
            </w:pPr>
            <w:r>
              <w:rPr>
                <w:rFonts w:ascii="Arial" w:hAnsi="Arial" w:cs="Arial" w:eastAsia="Arial"/>
                <w:color w:val="111111"/>
                <w:sz w:val="16"/>
              </w:rPr>
              <w:t xml:space="preserve">female</w:t>
            </w:r>
          </w:p>
        </w:tc>
        <w:tc>
          <w:tcPr>
            <w:tcW w:w="876" w:type="dxa"/>
            <w:noWrap/>
          </w:tcPr>
          <w:p>
            <w:pPr>
              <w:pStyle w:val="Compact"/>
              <w:spacing w:before="0" w:after="0" w:line="240" w:lineRule="auto"/>
              <w:jc w:val="right"/>
            </w:pPr>
            <w:r>
              <w:rPr>
                <w:rFonts w:ascii="Arial" w:hAnsi="Arial" w:cs="Arial" w:eastAsia="Arial"/>
                <w:color w:val="111111"/>
                <w:sz w:val="16"/>
              </w:rPr>
              <w:t xml:space="preserve">0.932</w:t>
            </w:r>
          </w:p>
        </w:tc>
        <w:tc>
          <w:tcPr>
            <w:tcW w:w="1752" w:type="dxa"/>
            <w:noWrap/>
          </w:tcPr>
          <w:p>
            <w:pPr>
              <w:pStyle w:val="Compact"/>
              <w:spacing w:before="0" w:after="0" w:line="240" w:lineRule="auto"/>
              <w:jc w:val="right"/>
            </w:pPr>
            <w:r>
              <w:rPr>
                <w:rFonts w:ascii="Arial" w:hAnsi="Arial" w:cs="Arial" w:eastAsia="Arial"/>
                <w:color w:val="111111"/>
                <w:sz w:val="16"/>
              </w:rPr>
              <w:t xml:space="preserve">1.021</w:t>
            </w:r>
          </w:p>
        </w:tc>
        <w:tc>
          <w:tcPr>
            <w:tcW w:w="2453" w:type="dxa"/>
            <w:noWrap/>
          </w:tcPr>
          <w:p>
            <w:pPr>
              <w:pStyle w:val="Compact"/>
              <w:spacing w:before="0" w:after="0" w:line="240" w:lineRule="auto"/>
              <w:jc w:val="right"/>
            </w:pPr>
            <w:r>
              <w:rPr>
                <w:rFonts w:ascii="Arial" w:hAnsi="Arial" w:cs="Arial" w:eastAsia="Arial"/>
                <w:color w:val="111111"/>
                <w:sz w:val="16"/>
              </w:rPr>
              <w:t xml:space="preserve">1.395</w:t>
            </w:r>
          </w:p>
        </w:tc>
        <w:tc>
          <w:tcPr>
            <w:tcW w:w="1752" w:type="dxa"/>
            <w:noWrap/>
          </w:tcPr>
          <w:p>
            <w:pPr>
              <w:pStyle w:val="Compact"/>
              <w:spacing w:before="0" w:after="0" w:line="240" w:lineRule="auto"/>
              <w:jc w:val="right"/>
            </w:pPr>
            <w:r>
              <w:rPr>
                <w:rFonts w:ascii="Arial" w:hAnsi="Arial" w:cs="Arial" w:eastAsia="Arial"/>
                <w:color w:val="111111"/>
                <w:sz w:val="16"/>
              </w:rPr>
              <w:t xml:space="preserve">0.940</w:t>
            </w:r>
          </w:p>
        </w:tc>
        <w:tc>
          <w:tcPr>
            <w:tcW w:w="876" w:type="dxa"/>
            <w:noWrap/>
          </w:tcPr>
          <w:p>
            <w:pPr>
              <w:pStyle w:val="Compact"/>
              <w:spacing w:before="0" w:after="0" w:line="240" w:lineRule="auto"/>
              <w:jc w:val="right"/>
            </w:pPr>
            <w:r>
              <w:rPr>
                <w:rFonts w:ascii="Arial" w:hAnsi="Arial" w:cs="Arial" w:eastAsia="Arial"/>
                <w:color w:val="111111"/>
                <w:sz w:val="16"/>
              </w:rPr>
              <w:t xml:space="preserve">1.007</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0-17</w:t>
            </w:r>
          </w:p>
        </w:tc>
        <w:tc>
          <w:tcPr>
            <w:tcW w:w="1051" w:type="dxa"/>
          </w:tcPr>
          <w:p>
            <w:pPr>
              <w:pStyle w:val="Compact"/>
              <w:spacing w:before="0" w:after="0" w:line="240" w:lineRule="auto"/>
              <w:jc w:val="left"/>
            </w:pPr>
            <w:r>
              <w:rPr>
                <w:rFonts w:ascii="Arial" w:hAnsi="Arial" w:cs="Arial" w:eastAsia="Arial"/>
                <w:color w:val="111111"/>
                <w:sz w:val="16"/>
              </w:rPr>
              <w:t xml:space="preserve">male</w:t>
            </w:r>
          </w:p>
        </w:tc>
        <w:tc>
          <w:tcPr>
            <w:tcW w:w="876" w:type="dxa"/>
            <w:noWrap/>
          </w:tcPr>
          <w:p>
            <w:pPr>
              <w:pStyle w:val="Compact"/>
              <w:spacing w:before="0" w:after="0" w:line="240" w:lineRule="auto"/>
              <w:jc w:val="right"/>
            </w:pPr>
            <w:r>
              <w:rPr>
                <w:rFonts w:ascii="Arial" w:hAnsi="Arial" w:cs="Arial" w:eastAsia="Arial"/>
                <w:color w:val="111111"/>
                <w:sz w:val="16"/>
              </w:rPr>
              <w:t xml:space="preserve">0.975</w:t>
            </w:r>
          </w:p>
        </w:tc>
        <w:tc>
          <w:tcPr>
            <w:tcW w:w="1752" w:type="dxa"/>
            <w:noWrap/>
          </w:tcPr>
          <w:p>
            <w:pPr>
              <w:pStyle w:val="Compact"/>
              <w:spacing w:before="0" w:after="0" w:line="240" w:lineRule="auto"/>
              <w:jc w:val="right"/>
            </w:pPr>
            <w:r>
              <w:rPr>
                <w:rFonts w:ascii="Arial" w:hAnsi="Arial" w:cs="Arial" w:eastAsia="Arial"/>
                <w:color w:val="111111"/>
                <w:sz w:val="16"/>
              </w:rPr>
              <w:t xml:space="preserve">1.078</w:t>
            </w:r>
          </w:p>
        </w:tc>
        <w:tc>
          <w:tcPr>
            <w:tcW w:w="2453" w:type="dxa"/>
            <w:noWrap/>
          </w:tcPr>
          <w:p>
            <w:pPr>
              <w:pStyle w:val="Compact"/>
              <w:spacing w:before="0" w:after="0" w:line="240" w:lineRule="auto"/>
              <w:jc w:val="right"/>
            </w:pPr>
            <w:r>
              <w:rPr>
                <w:rFonts w:ascii="Arial" w:hAnsi="Arial" w:cs="Arial" w:eastAsia="Arial"/>
                <w:color w:val="111111"/>
                <w:sz w:val="16"/>
              </w:rPr>
              <w:t xml:space="preserve">1.393</w:t>
            </w:r>
          </w:p>
        </w:tc>
        <w:tc>
          <w:tcPr>
            <w:tcW w:w="1752" w:type="dxa"/>
            <w:noWrap/>
          </w:tcPr>
          <w:p>
            <w:pPr>
              <w:pStyle w:val="Compact"/>
              <w:spacing w:before="0" w:after="0" w:line="240" w:lineRule="auto"/>
              <w:jc w:val="right"/>
            </w:pPr>
            <w:r>
              <w:rPr>
                <w:rFonts w:ascii="Arial" w:hAnsi="Arial" w:cs="Arial" w:eastAsia="Arial"/>
                <w:color w:val="111111"/>
                <w:sz w:val="16"/>
              </w:rPr>
              <w:t xml:space="preserve">0.985</w:t>
            </w:r>
          </w:p>
        </w:tc>
        <w:tc>
          <w:tcPr>
            <w:tcW w:w="876" w:type="dxa"/>
            <w:noWrap/>
          </w:tcPr>
          <w:p>
            <w:pPr>
              <w:pStyle w:val="Compact"/>
              <w:spacing w:before="0" w:after="0" w:line="240" w:lineRule="auto"/>
              <w:jc w:val="right"/>
            </w:pPr>
            <w:r>
              <w:rPr>
                <w:rFonts w:ascii="Arial" w:hAnsi="Arial" w:cs="Arial" w:eastAsia="Arial"/>
                <w:color w:val="111111"/>
                <w:sz w:val="16"/>
              </w:rPr>
              <w:t xml:space="preserve">1.005</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18-34</w:t>
            </w:r>
          </w:p>
        </w:tc>
        <w:tc>
          <w:tcPr>
            <w:tcW w:w="1051" w:type="dxa"/>
          </w:tcPr>
          <w:p>
            <w:pPr>
              <w:pStyle w:val="Compact"/>
              <w:spacing w:before="0" w:after="0" w:line="240" w:lineRule="auto"/>
              <w:jc w:val="left"/>
            </w:pPr>
            <w:r>
              <w:rPr>
                <w:rFonts w:ascii="Arial" w:hAnsi="Arial" w:cs="Arial" w:eastAsia="Arial"/>
                <w:color w:val="111111"/>
                <w:sz w:val="16"/>
              </w:rPr>
              <w:t xml:space="preserve">female</w:t>
            </w:r>
          </w:p>
        </w:tc>
        <w:tc>
          <w:tcPr>
            <w:tcW w:w="876" w:type="dxa"/>
            <w:noWrap/>
          </w:tcPr>
          <w:p>
            <w:pPr>
              <w:pStyle w:val="Compact"/>
              <w:spacing w:before="0" w:after="0" w:line="240" w:lineRule="auto"/>
              <w:jc w:val="right"/>
            </w:pPr>
            <w:r>
              <w:rPr>
                <w:rFonts w:ascii="Arial" w:hAnsi="Arial" w:cs="Arial" w:eastAsia="Arial"/>
                <w:color w:val="111111"/>
                <w:sz w:val="16"/>
              </w:rPr>
              <w:t xml:space="preserve">1.057</w:t>
            </w:r>
          </w:p>
        </w:tc>
        <w:tc>
          <w:tcPr>
            <w:tcW w:w="1752" w:type="dxa"/>
            <w:noWrap/>
          </w:tcPr>
          <w:p>
            <w:pPr>
              <w:pStyle w:val="Compact"/>
              <w:spacing w:before="0" w:after="0" w:line="240" w:lineRule="auto"/>
              <w:jc w:val="right"/>
            </w:pPr>
            <w:r>
              <w:rPr>
                <w:rFonts w:ascii="Arial" w:hAnsi="Arial" w:cs="Arial" w:eastAsia="Arial"/>
                <w:color w:val="111111"/>
                <w:sz w:val="16"/>
              </w:rPr>
              <w:t xml:space="preserve">1.006</w:t>
            </w:r>
          </w:p>
        </w:tc>
        <w:tc>
          <w:tcPr>
            <w:tcW w:w="2453" w:type="dxa"/>
            <w:noWrap/>
          </w:tcPr>
          <w:p>
            <w:pPr>
              <w:pStyle w:val="Compact"/>
              <w:spacing w:before="0" w:after="0" w:line="240" w:lineRule="auto"/>
              <w:jc w:val="right"/>
            </w:pPr>
            <w:r>
              <w:rPr>
                <w:rFonts w:ascii="Arial" w:hAnsi="Arial" w:cs="Arial" w:eastAsia="Arial"/>
                <w:color w:val="111111"/>
                <w:sz w:val="16"/>
              </w:rPr>
              <w:t xml:space="preserve">1.067</w:t>
            </w:r>
          </w:p>
        </w:tc>
        <w:tc>
          <w:tcPr>
            <w:tcW w:w="1752" w:type="dxa"/>
            <w:noWrap/>
          </w:tcPr>
          <w:p>
            <w:pPr>
              <w:pStyle w:val="Compact"/>
              <w:spacing w:before="0" w:after="0" w:line="240" w:lineRule="auto"/>
              <w:jc w:val="right"/>
            </w:pPr>
            <w:r>
              <w:rPr>
                <w:rFonts w:ascii="Arial" w:hAnsi="Arial" w:cs="Arial" w:eastAsia="Arial"/>
                <w:color w:val="111111"/>
                <w:sz w:val="16"/>
              </w:rPr>
              <w:t xml:space="preserve">1.057</w:t>
            </w:r>
          </w:p>
        </w:tc>
        <w:tc>
          <w:tcPr>
            <w:tcW w:w="876" w:type="dxa"/>
            <w:noWrap/>
          </w:tcPr>
          <w:p>
            <w:pPr>
              <w:pStyle w:val="Compact"/>
              <w:spacing w:before="0" w:after="0" w:line="240" w:lineRule="auto"/>
              <w:jc w:val="right"/>
            </w:pPr>
            <w:r>
              <w:rPr>
                <w:rFonts w:ascii="Arial" w:hAnsi="Arial" w:cs="Arial" w:eastAsia="Arial"/>
                <w:color w:val="111111"/>
                <w:sz w:val="16"/>
              </w:rPr>
              <w:t xml:space="preserve">1.002</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18-34</w:t>
            </w:r>
          </w:p>
        </w:tc>
        <w:tc>
          <w:tcPr>
            <w:tcW w:w="1051" w:type="dxa"/>
          </w:tcPr>
          <w:p>
            <w:pPr>
              <w:pStyle w:val="Compact"/>
              <w:spacing w:before="0" w:after="0" w:line="240" w:lineRule="auto"/>
              <w:jc w:val="left"/>
            </w:pPr>
            <w:r>
              <w:rPr>
                <w:rFonts w:ascii="Arial" w:hAnsi="Arial" w:cs="Arial" w:eastAsia="Arial"/>
                <w:color w:val="111111"/>
                <w:sz w:val="16"/>
              </w:rPr>
              <w:t xml:space="preserve">male</w:t>
            </w:r>
          </w:p>
        </w:tc>
        <w:tc>
          <w:tcPr>
            <w:tcW w:w="876" w:type="dxa"/>
            <w:noWrap/>
          </w:tcPr>
          <w:p>
            <w:pPr>
              <w:pStyle w:val="Compact"/>
              <w:spacing w:before="0" w:after="0" w:line="240" w:lineRule="auto"/>
              <w:jc w:val="right"/>
            </w:pPr>
            <w:r>
              <w:rPr>
                <w:rFonts w:ascii="Arial" w:hAnsi="Arial" w:cs="Arial" w:eastAsia="Arial"/>
                <w:color w:val="111111"/>
                <w:sz w:val="16"/>
              </w:rPr>
              <w:t xml:space="preserve">0.866</w:t>
            </w:r>
          </w:p>
        </w:tc>
        <w:tc>
          <w:tcPr>
            <w:tcW w:w="1752" w:type="dxa"/>
            <w:noWrap/>
          </w:tcPr>
          <w:p>
            <w:pPr>
              <w:pStyle w:val="Compact"/>
              <w:spacing w:before="0" w:after="0" w:line="240" w:lineRule="auto"/>
              <w:jc w:val="right"/>
            </w:pPr>
            <w:r>
              <w:rPr>
                <w:rFonts w:ascii="Arial" w:hAnsi="Arial" w:cs="Arial" w:eastAsia="Arial"/>
                <w:color w:val="111111"/>
                <w:sz w:val="16"/>
              </w:rPr>
              <w:t xml:space="preserve">0.974</w:t>
            </w:r>
          </w:p>
        </w:tc>
        <w:tc>
          <w:tcPr>
            <w:tcW w:w="2453" w:type="dxa"/>
            <w:noWrap/>
          </w:tcPr>
          <w:p>
            <w:pPr>
              <w:pStyle w:val="Compact"/>
              <w:spacing w:before="0" w:after="0" w:line="240" w:lineRule="auto"/>
              <w:jc w:val="right"/>
            </w:pPr>
            <w:r>
              <w:rPr>
                <w:rFonts w:ascii="Arial" w:hAnsi="Arial" w:cs="Arial" w:eastAsia="Arial"/>
                <w:color w:val="111111"/>
                <w:sz w:val="16"/>
              </w:rPr>
              <w:t xml:space="preserve">1.122</w:t>
            </w:r>
          </w:p>
        </w:tc>
        <w:tc>
          <w:tcPr>
            <w:tcW w:w="1752" w:type="dxa"/>
            <w:noWrap/>
          </w:tcPr>
          <w:p>
            <w:pPr>
              <w:pStyle w:val="Compact"/>
              <w:spacing w:before="0" w:after="0" w:line="240" w:lineRule="auto"/>
              <w:jc w:val="right"/>
            </w:pPr>
            <w:r>
              <w:rPr>
                <w:rFonts w:ascii="Arial" w:hAnsi="Arial" w:cs="Arial" w:eastAsia="Arial"/>
                <w:color w:val="111111"/>
                <w:sz w:val="16"/>
              </w:rPr>
              <w:t xml:space="preserve">0.872</w:t>
            </w:r>
          </w:p>
        </w:tc>
        <w:tc>
          <w:tcPr>
            <w:tcW w:w="876" w:type="dxa"/>
            <w:noWrap/>
          </w:tcPr>
          <w:p>
            <w:pPr>
              <w:pStyle w:val="Compact"/>
              <w:spacing w:before="0" w:after="0" w:line="240" w:lineRule="auto"/>
              <w:jc w:val="right"/>
            </w:pPr>
            <w:r>
              <w:rPr>
                <w:rFonts w:ascii="Arial" w:hAnsi="Arial" w:cs="Arial" w:eastAsia="Arial"/>
                <w:color w:val="111111"/>
                <w:sz w:val="16"/>
              </w:rPr>
              <w:t xml:space="preserve">1.004</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35-44</w:t>
            </w:r>
          </w:p>
        </w:tc>
        <w:tc>
          <w:tcPr>
            <w:tcW w:w="1051" w:type="dxa"/>
          </w:tcPr>
          <w:p>
            <w:pPr>
              <w:pStyle w:val="Compact"/>
              <w:spacing w:before="0" w:after="0" w:line="240" w:lineRule="auto"/>
              <w:jc w:val="left"/>
            </w:pPr>
            <w:r>
              <w:rPr>
                <w:rFonts w:ascii="Arial" w:hAnsi="Arial" w:cs="Arial" w:eastAsia="Arial"/>
                <w:color w:val="111111"/>
                <w:sz w:val="16"/>
              </w:rPr>
              <w:t xml:space="preserve">female</w:t>
            </w:r>
          </w:p>
        </w:tc>
        <w:tc>
          <w:tcPr>
            <w:tcW w:w="876" w:type="dxa"/>
            <w:noWrap/>
          </w:tcPr>
          <w:p>
            <w:pPr>
              <w:pStyle w:val="Compact"/>
              <w:spacing w:before="0" w:after="0" w:line="240" w:lineRule="auto"/>
              <w:jc w:val="right"/>
            </w:pPr>
            <w:r>
              <w:rPr>
                <w:rFonts w:ascii="Arial" w:hAnsi="Arial" w:cs="Arial" w:eastAsia="Arial"/>
                <w:color w:val="111111"/>
                <w:sz w:val="16"/>
              </w:rPr>
              <w:t xml:space="preserve">0.981</w:t>
            </w:r>
          </w:p>
        </w:tc>
        <w:tc>
          <w:tcPr>
            <w:tcW w:w="1752" w:type="dxa"/>
            <w:noWrap/>
          </w:tcPr>
          <w:p>
            <w:pPr>
              <w:pStyle w:val="Compact"/>
              <w:spacing w:before="0" w:after="0" w:line="240" w:lineRule="auto"/>
              <w:jc w:val="right"/>
            </w:pPr>
            <w:r>
              <w:rPr>
                <w:rFonts w:ascii="Arial" w:hAnsi="Arial" w:cs="Arial" w:eastAsia="Arial"/>
                <w:color w:val="111111"/>
                <w:sz w:val="16"/>
              </w:rPr>
              <w:t xml:space="preserve">0.997</w:t>
            </w:r>
          </w:p>
        </w:tc>
        <w:tc>
          <w:tcPr>
            <w:tcW w:w="2453" w:type="dxa"/>
            <w:noWrap/>
          </w:tcPr>
          <w:p>
            <w:pPr>
              <w:pStyle w:val="Compact"/>
              <w:spacing w:before="0" w:after="0" w:line="240" w:lineRule="auto"/>
              <w:jc w:val="right"/>
            </w:pPr>
            <w:r>
              <w:rPr>
                <w:rFonts w:ascii="Arial" w:hAnsi="Arial" w:cs="Arial" w:eastAsia="Arial"/>
                <w:color w:val="111111"/>
                <w:sz w:val="16"/>
              </w:rPr>
              <w:t xml:space="preserve">1.005</w:t>
            </w:r>
          </w:p>
        </w:tc>
        <w:tc>
          <w:tcPr>
            <w:tcW w:w="1752" w:type="dxa"/>
            <w:noWrap/>
          </w:tcPr>
          <w:p>
            <w:pPr>
              <w:pStyle w:val="Compact"/>
              <w:spacing w:before="0" w:after="0" w:line="240" w:lineRule="auto"/>
              <w:jc w:val="right"/>
            </w:pPr>
            <w:r>
              <w:rPr>
                <w:rFonts w:ascii="Arial" w:hAnsi="Arial" w:cs="Arial" w:eastAsia="Arial"/>
                <w:color w:val="111111"/>
                <w:sz w:val="16"/>
              </w:rPr>
              <w:t xml:space="preserve">0.985</w:t>
            </w:r>
          </w:p>
        </w:tc>
        <w:tc>
          <w:tcPr>
            <w:tcW w:w="876" w:type="dxa"/>
            <w:noWrap/>
          </w:tcPr>
          <w:p>
            <w:pPr>
              <w:pStyle w:val="Compact"/>
              <w:spacing w:before="0" w:after="0" w:line="240" w:lineRule="auto"/>
              <w:jc w:val="right"/>
            </w:pPr>
            <w:r>
              <w:rPr>
                <w:rFonts w:ascii="Arial" w:hAnsi="Arial" w:cs="Arial" w:eastAsia="Arial"/>
                <w:color w:val="111111"/>
                <w:sz w:val="16"/>
              </w:rPr>
              <w:t xml:space="preserve">1.001</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35-44</w:t>
            </w:r>
          </w:p>
        </w:tc>
        <w:tc>
          <w:tcPr>
            <w:tcW w:w="1051" w:type="dxa"/>
          </w:tcPr>
          <w:p>
            <w:pPr>
              <w:pStyle w:val="Compact"/>
              <w:spacing w:before="0" w:after="0" w:line="240" w:lineRule="auto"/>
              <w:jc w:val="left"/>
            </w:pPr>
            <w:r>
              <w:rPr>
                <w:rFonts w:ascii="Arial" w:hAnsi="Arial" w:cs="Arial" w:eastAsia="Arial"/>
                <w:color w:val="111111"/>
                <w:sz w:val="16"/>
              </w:rPr>
              <w:t xml:space="preserve">male</w:t>
            </w:r>
          </w:p>
        </w:tc>
        <w:tc>
          <w:tcPr>
            <w:tcW w:w="876" w:type="dxa"/>
            <w:noWrap/>
          </w:tcPr>
          <w:p>
            <w:pPr>
              <w:pStyle w:val="Compact"/>
              <w:spacing w:before="0" w:after="0" w:line="240" w:lineRule="auto"/>
              <w:jc w:val="right"/>
            </w:pPr>
            <w:r>
              <w:rPr>
                <w:rFonts w:ascii="Arial" w:hAnsi="Arial" w:cs="Arial" w:eastAsia="Arial"/>
                <w:color w:val="111111"/>
                <w:sz w:val="16"/>
              </w:rPr>
              <w:t xml:space="preserve">0.983</w:t>
            </w:r>
          </w:p>
        </w:tc>
        <w:tc>
          <w:tcPr>
            <w:tcW w:w="1752" w:type="dxa"/>
            <w:noWrap/>
          </w:tcPr>
          <w:p>
            <w:pPr>
              <w:pStyle w:val="Compact"/>
              <w:spacing w:before="0" w:after="0" w:line="240" w:lineRule="auto"/>
              <w:jc w:val="right"/>
            </w:pPr>
            <w:r>
              <w:rPr>
                <w:rFonts w:ascii="Arial" w:hAnsi="Arial" w:cs="Arial" w:eastAsia="Arial"/>
                <w:color w:val="111111"/>
                <w:sz w:val="16"/>
              </w:rPr>
              <w:t xml:space="preserve">1.131</w:t>
            </w:r>
          </w:p>
        </w:tc>
        <w:tc>
          <w:tcPr>
            <w:tcW w:w="2453" w:type="dxa"/>
            <w:noWrap/>
          </w:tcPr>
          <w:p>
            <w:pPr>
              <w:pStyle w:val="Compact"/>
              <w:spacing w:before="0" w:after="0" w:line="240" w:lineRule="auto"/>
              <w:jc w:val="right"/>
            </w:pPr>
            <w:r>
              <w:rPr>
                <w:rFonts w:ascii="Arial" w:hAnsi="Arial" w:cs="Arial" w:eastAsia="Arial"/>
                <w:color w:val="111111"/>
                <w:sz w:val="16"/>
              </w:rPr>
              <w:t xml:space="preserve">1.083</w:t>
            </w:r>
          </w:p>
        </w:tc>
        <w:tc>
          <w:tcPr>
            <w:tcW w:w="1752" w:type="dxa"/>
            <w:noWrap/>
          </w:tcPr>
          <w:p>
            <w:pPr>
              <w:pStyle w:val="Compact"/>
              <w:spacing w:before="0" w:after="0" w:line="240" w:lineRule="auto"/>
              <w:jc w:val="right"/>
            </w:pPr>
            <w:r>
              <w:rPr>
                <w:rFonts w:ascii="Arial" w:hAnsi="Arial" w:cs="Arial" w:eastAsia="Arial"/>
                <w:color w:val="111111"/>
                <w:sz w:val="16"/>
              </w:rPr>
              <w:t xml:space="preserve">0.990</w:t>
            </w:r>
          </w:p>
        </w:tc>
        <w:tc>
          <w:tcPr>
            <w:tcW w:w="876" w:type="dxa"/>
            <w:noWrap/>
          </w:tcPr>
          <w:p>
            <w:pPr>
              <w:pStyle w:val="Compact"/>
              <w:spacing w:before="0" w:after="0" w:line="240" w:lineRule="auto"/>
              <w:jc w:val="right"/>
            </w:pPr>
            <w:r>
              <w:rPr>
                <w:rFonts w:ascii="Arial" w:hAnsi="Arial" w:cs="Arial" w:eastAsia="Arial"/>
                <w:color w:val="111111"/>
                <w:sz w:val="16"/>
              </w:rPr>
              <w:t xml:space="preserve">0.999</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45-54</w:t>
            </w:r>
          </w:p>
        </w:tc>
        <w:tc>
          <w:tcPr>
            <w:tcW w:w="1051" w:type="dxa"/>
          </w:tcPr>
          <w:p>
            <w:pPr>
              <w:pStyle w:val="Compact"/>
              <w:spacing w:before="0" w:after="0" w:line="240" w:lineRule="auto"/>
              <w:jc w:val="left"/>
            </w:pPr>
            <w:r>
              <w:rPr>
                <w:rFonts w:ascii="Arial" w:hAnsi="Arial" w:cs="Arial" w:eastAsia="Arial"/>
                <w:color w:val="111111"/>
                <w:sz w:val="16"/>
              </w:rPr>
              <w:t xml:space="preserve">female</w:t>
            </w:r>
          </w:p>
        </w:tc>
        <w:tc>
          <w:tcPr>
            <w:tcW w:w="876" w:type="dxa"/>
            <w:noWrap/>
          </w:tcPr>
          <w:p>
            <w:pPr>
              <w:pStyle w:val="Compact"/>
              <w:spacing w:before="0" w:after="0" w:line="240" w:lineRule="auto"/>
              <w:jc w:val="right"/>
            </w:pPr>
            <w:r>
              <w:rPr>
                <w:rFonts w:ascii="Arial" w:hAnsi="Arial" w:cs="Arial" w:eastAsia="Arial"/>
                <w:color w:val="111111"/>
                <w:sz w:val="16"/>
              </w:rPr>
              <w:t xml:space="preserve">0.986</w:t>
            </w:r>
          </w:p>
        </w:tc>
        <w:tc>
          <w:tcPr>
            <w:tcW w:w="1752" w:type="dxa"/>
            <w:noWrap/>
          </w:tcPr>
          <w:p>
            <w:pPr>
              <w:pStyle w:val="Compact"/>
              <w:spacing w:before="0" w:after="0" w:line="240" w:lineRule="auto"/>
              <w:jc w:val="right"/>
            </w:pPr>
            <w:r>
              <w:rPr>
                <w:rFonts w:ascii="Arial" w:hAnsi="Arial" w:cs="Arial" w:eastAsia="Arial"/>
                <w:color w:val="111111"/>
                <w:sz w:val="16"/>
              </w:rPr>
              <w:t xml:space="preserve">1.067</w:t>
            </w:r>
          </w:p>
        </w:tc>
        <w:tc>
          <w:tcPr>
            <w:tcW w:w="2453" w:type="dxa"/>
            <w:noWrap/>
          </w:tcPr>
          <w:p>
            <w:pPr>
              <w:pStyle w:val="Compact"/>
              <w:spacing w:before="0" w:after="0" w:line="240" w:lineRule="auto"/>
              <w:jc w:val="right"/>
            </w:pPr>
            <w:r>
              <w:rPr>
                <w:rFonts w:ascii="Arial" w:hAnsi="Arial" w:cs="Arial" w:eastAsia="Arial"/>
                <w:color w:val="111111"/>
                <w:sz w:val="16"/>
              </w:rPr>
              <w:t xml:space="preserve">1.017</w:t>
            </w:r>
          </w:p>
        </w:tc>
        <w:tc>
          <w:tcPr>
            <w:tcW w:w="1752" w:type="dxa"/>
            <w:noWrap/>
          </w:tcPr>
          <w:p>
            <w:pPr>
              <w:pStyle w:val="Compact"/>
              <w:spacing w:before="0" w:after="0" w:line="240" w:lineRule="auto"/>
              <w:jc w:val="right"/>
            </w:pPr>
            <w:r>
              <w:rPr>
                <w:rFonts w:ascii="Arial" w:hAnsi="Arial" w:cs="Arial" w:eastAsia="Arial"/>
                <w:color w:val="111111"/>
                <w:sz w:val="16"/>
              </w:rPr>
              <w:t xml:space="preserve">0.987</w:t>
            </w:r>
          </w:p>
        </w:tc>
        <w:tc>
          <w:tcPr>
            <w:tcW w:w="876" w:type="dxa"/>
            <w:noWrap/>
          </w:tcPr>
          <w:p>
            <w:pPr>
              <w:pStyle w:val="Compact"/>
              <w:spacing w:before="0" w:after="0" w:line="240" w:lineRule="auto"/>
              <w:jc w:val="right"/>
            </w:pPr>
            <w:r>
              <w:rPr>
                <w:rFonts w:ascii="Arial" w:hAnsi="Arial" w:cs="Arial" w:eastAsia="Arial"/>
                <w:color w:val="111111"/>
                <w:sz w:val="16"/>
              </w:rPr>
              <w:t xml:space="preserve">1.004</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45-54</w:t>
            </w:r>
          </w:p>
        </w:tc>
        <w:tc>
          <w:tcPr>
            <w:tcW w:w="1051" w:type="dxa"/>
          </w:tcPr>
          <w:p>
            <w:pPr>
              <w:pStyle w:val="Compact"/>
              <w:spacing w:before="0" w:after="0" w:line="240" w:lineRule="auto"/>
              <w:jc w:val="left"/>
            </w:pPr>
            <w:r>
              <w:rPr>
                <w:rFonts w:ascii="Arial" w:hAnsi="Arial" w:cs="Arial" w:eastAsia="Arial"/>
                <w:color w:val="111111"/>
                <w:sz w:val="16"/>
              </w:rPr>
              <w:t xml:space="preserve">male</w:t>
            </w:r>
          </w:p>
        </w:tc>
        <w:tc>
          <w:tcPr>
            <w:tcW w:w="876" w:type="dxa"/>
            <w:noWrap/>
          </w:tcPr>
          <w:p>
            <w:pPr>
              <w:pStyle w:val="Compact"/>
              <w:spacing w:before="0" w:after="0" w:line="240" w:lineRule="auto"/>
              <w:jc w:val="right"/>
            </w:pPr>
            <w:r>
              <w:rPr>
                <w:rFonts w:ascii="Arial" w:hAnsi="Arial" w:cs="Arial" w:eastAsia="Arial"/>
                <w:color w:val="111111"/>
                <w:sz w:val="16"/>
              </w:rPr>
              <w:t xml:space="preserve">0.938</w:t>
            </w:r>
          </w:p>
        </w:tc>
        <w:tc>
          <w:tcPr>
            <w:tcW w:w="1752" w:type="dxa"/>
            <w:noWrap/>
          </w:tcPr>
          <w:p>
            <w:pPr>
              <w:pStyle w:val="Compact"/>
              <w:spacing w:before="0" w:after="0" w:line="240" w:lineRule="auto"/>
              <w:jc w:val="right"/>
            </w:pPr>
            <w:r>
              <w:rPr>
                <w:rFonts w:ascii="Arial" w:hAnsi="Arial" w:cs="Arial" w:eastAsia="Arial"/>
                <w:color w:val="111111"/>
                <w:sz w:val="16"/>
              </w:rPr>
              <w:t xml:space="preserve">0.930</w:t>
            </w:r>
          </w:p>
        </w:tc>
        <w:tc>
          <w:tcPr>
            <w:tcW w:w="2453" w:type="dxa"/>
            <w:noWrap/>
          </w:tcPr>
          <w:p>
            <w:pPr>
              <w:pStyle w:val="Compact"/>
              <w:spacing w:before="0" w:after="0" w:line="240" w:lineRule="auto"/>
              <w:jc w:val="right"/>
            </w:pPr>
            <w:r>
              <w:rPr>
                <w:rFonts w:ascii="Arial" w:hAnsi="Arial" w:cs="Arial" w:eastAsia="Arial"/>
                <w:color w:val="111111"/>
                <w:sz w:val="16"/>
              </w:rPr>
              <w:t xml:space="preserve">1.000</w:t>
            </w:r>
          </w:p>
        </w:tc>
        <w:tc>
          <w:tcPr>
            <w:tcW w:w="1752" w:type="dxa"/>
            <w:noWrap/>
          </w:tcPr>
          <w:p>
            <w:pPr>
              <w:pStyle w:val="Compact"/>
              <w:spacing w:before="0" w:after="0" w:line="240" w:lineRule="auto"/>
              <w:jc w:val="right"/>
            </w:pPr>
            <w:r>
              <w:rPr>
                <w:rFonts w:ascii="Arial" w:hAnsi="Arial" w:cs="Arial" w:eastAsia="Arial"/>
                <w:color w:val="111111"/>
                <w:sz w:val="16"/>
              </w:rPr>
              <w:t xml:space="preserve">0.943</w:t>
            </w:r>
          </w:p>
        </w:tc>
        <w:tc>
          <w:tcPr>
            <w:tcW w:w="876" w:type="dxa"/>
            <w:noWrap/>
          </w:tcPr>
          <w:p>
            <w:pPr>
              <w:pStyle w:val="Compact"/>
              <w:spacing w:before="0" w:after="0" w:line="240" w:lineRule="auto"/>
              <w:jc w:val="right"/>
            </w:pPr>
            <w:r>
              <w:rPr>
                <w:rFonts w:ascii="Arial" w:hAnsi="Arial" w:cs="Arial" w:eastAsia="Arial"/>
                <w:color w:val="111111"/>
                <w:sz w:val="16"/>
              </w:rPr>
              <w:t xml:space="preserve">1.001</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55-64</w:t>
            </w:r>
          </w:p>
        </w:tc>
        <w:tc>
          <w:tcPr>
            <w:tcW w:w="1051" w:type="dxa"/>
          </w:tcPr>
          <w:p>
            <w:pPr>
              <w:pStyle w:val="Compact"/>
              <w:spacing w:before="0" w:after="0" w:line="240" w:lineRule="auto"/>
              <w:jc w:val="left"/>
            </w:pPr>
            <w:r>
              <w:rPr>
                <w:rFonts w:ascii="Arial" w:hAnsi="Arial" w:cs="Arial" w:eastAsia="Arial"/>
                <w:color w:val="111111"/>
                <w:sz w:val="16"/>
              </w:rPr>
              <w:t xml:space="preserve">female</w:t>
            </w:r>
          </w:p>
        </w:tc>
        <w:tc>
          <w:tcPr>
            <w:tcW w:w="876" w:type="dxa"/>
            <w:noWrap/>
          </w:tcPr>
          <w:p>
            <w:pPr>
              <w:pStyle w:val="Compact"/>
              <w:spacing w:before="0" w:after="0" w:line="240" w:lineRule="auto"/>
              <w:jc w:val="right"/>
            </w:pPr>
            <w:r>
              <w:rPr>
                <w:rFonts w:ascii="Arial" w:hAnsi="Arial" w:cs="Arial" w:eastAsia="Arial"/>
                <w:color w:val="111111"/>
                <w:sz w:val="16"/>
              </w:rPr>
              <w:t xml:space="preserve">1.012</w:t>
            </w:r>
          </w:p>
        </w:tc>
        <w:tc>
          <w:tcPr>
            <w:tcW w:w="1752" w:type="dxa"/>
            <w:noWrap/>
          </w:tcPr>
          <w:p>
            <w:pPr>
              <w:pStyle w:val="Compact"/>
              <w:spacing w:before="0" w:after="0" w:line="240" w:lineRule="auto"/>
              <w:jc w:val="right"/>
            </w:pPr>
            <w:r>
              <w:rPr>
                <w:rFonts w:ascii="Arial" w:hAnsi="Arial" w:cs="Arial" w:eastAsia="Arial"/>
                <w:color w:val="111111"/>
                <w:sz w:val="16"/>
              </w:rPr>
              <w:t xml:space="preserve">1.025</w:t>
            </w:r>
          </w:p>
        </w:tc>
        <w:tc>
          <w:tcPr>
            <w:tcW w:w="2453" w:type="dxa"/>
            <w:noWrap/>
          </w:tcPr>
          <w:p>
            <w:pPr>
              <w:pStyle w:val="Compact"/>
              <w:spacing w:before="0" w:after="0" w:line="240" w:lineRule="auto"/>
              <w:jc w:val="right"/>
            </w:pPr>
            <w:r>
              <w:rPr>
                <w:rFonts w:ascii="Arial" w:hAnsi="Arial" w:cs="Arial" w:eastAsia="Arial"/>
                <w:color w:val="111111"/>
                <w:sz w:val="16"/>
              </w:rPr>
              <w:t xml:space="preserve">1.003</w:t>
            </w:r>
          </w:p>
        </w:tc>
        <w:tc>
          <w:tcPr>
            <w:tcW w:w="1752" w:type="dxa"/>
            <w:noWrap/>
          </w:tcPr>
          <w:p>
            <w:pPr>
              <w:pStyle w:val="Compact"/>
              <w:spacing w:before="0" w:after="0" w:line="240" w:lineRule="auto"/>
              <w:jc w:val="right"/>
            </w:pPr>
            <w:r>
              <w:rPr>
                <w:rFonts w:ascii="Arial" w:hAnsi="Arial" w:cs="Arial" w:eastAsia="Arial"/>
                <w:color w:val="111111"/>
                <w:sz w:val="16"/>
              </w:rPr>
              <w:t xml:space="preserve">1.007</w:t>
            </w:r>
          </w:p>
        </w:tc>
        <w:tc>
          <w:tcPr>
            <w:tcW w:w="876" w:type="dxa"/>
            <w:noWrap/>
          </w:tcPr>
          <w:p>
            <w:pPr>
              <w:pStyle w:val="Compact"/>
              <w:spacing w:before="0" w:after="0" w:line="240" w:lineRule="auto"/>
              <w:jc w:val="right"/>
            </w:pPr>
            <w:r>
              <w:rPr>
                <w:rFonts w:ascii="Arial" w:hAnsi="Arial" w:cs="Arial" w:eastAsia="Arial"/>
                <w:color w:val="111111"/>
                <w:sz w:val="16"/>
              </w:rPr>
              <w:t xml:space="preserve">1.003</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55-64</w:t>
            </w:r>
          </w:p>
        </w:tc>
        <w:tc>
          <w:tcPr>
            <w:tcW w:w="1051" w:type="dxa"/>
          </w:tcPr>
          <w:p>
            <w:pPr>
              <w:pStyle w:val="Compact"/>
              <w:spacing w:before="0" w:after="0" w:line="240" w:lineRule="auto"/>
              <w:jc w:val="left"/>
            </w:pPr>
            <w:r>
              <w:rPr>
                <w:rFonts w:ascii="Arial" w:hAnsi="Arial" w:cs="Arial" w:eastAsia="Arial"/>
                <w:color w:val="111111"/>
                <w:sz w:val="16"/>
              </w:rPr>
              <w:t xml:space="preserve">male</w:t>
            </w:r>
          </w:p>
        </w:tc>
        <w:tc>
          <w:tcPr>
            <w:tcW w:w="876" w:type="dxa"/>
            <w:noWrap/>
          </w:tcPr>
          <w:p>
            <w:pPr>
              <w:pStyle w:val="Compact"/>
              <w:spacing w:before="0" w:after="0" w:line="240" w:lineRule="auto"/>
              <w:jc w:val="right"/>
            </w:pPr>
            <w:r>
              <w:rPr>
                <w:rFonts w:ascii="Arial" w:hAnsi="Arial" w:cs="Arial" w:eastAsia="Arial"/>
                <w:color w:val="111111"/>
                <w:sz w:val="16"/>
              </w:rPr>
              <w:t xml:space="preserve">1.016</w:t>
            </w:r>
          </w:p>
        </w:tc>
        <w:tc>
          <w:tcPr>
            <w:tcW w:w="1752" w:type="dxa"/>
            <w:noWrap/>
          </w:tcPr>
          <w:p>
            <w:pPr>
              <w:pStyle w:val="Compact"/>
              <w:spacing w:before="0" w:after="0" w:line="240" w:lineRule="auto"/>
              <w:jc w:val="right"/>
            </w:pPr>
            <w:r>
              <w:rPr>
                <w:rFonts w:ascii="Arial" w:hAnsi="Arial" w:cs="Arial" w:eastAsia="Arial"/>
                <w:color w:val="111111"/>
                <w:sz w:val="16"/>
              </w:rPr>
              <w:t xml:space="preserve">0.944</w:t>
            </w:r>
          </w:p>
        </w:tc>
        <w:tc>
          <w:tcPr>
            <w:tcW w:w="2453" w:type="dxa"/>
            <w:noWrap/>
          </w:tcPr>
          <w:p>
            <w:pPr>
              <w:pStyle w:val="Compact"/>
              <w:spacing w:before="0" w:after="0" w:line="240" w:lineRule="auto"/>
              <w:jc w:val="right"/>
            </w:pPr>
            <w:r>
              <w:rPr>
                <w:rFonts w:ascii="Arial" w:hAnsi="Arial" w:cs="Arial" w:eastAsia="Arial"/>
                <w:color w:val="111111"/>
                <w:sz w:val="16"/>
              </w:rPr>
              <w:t xml:space="preserve">0.999</w:t>
            </w:r>
          </w:p>
        </w:tc>
        <w:tc>
          <w:tcPr>
            <w:tcW w:w="1752" w:type="dxa"/>
            <w:noWrap/>
          </w:tcPr>
          <w:p>
            <w:pPr>
              <w:pStyle w:val="Compact"/>
              <w:spacing w:before="0" w:after="0" w:line="240" w:lineRule="auto"/>
              <w:jc w:val="right"/>
            </w:pPr>
            <w:r>
              <w:rPr>
                <w:rFonts w:ascii="Arial" w:hAnsi="Arial" w:cs="Arial" w:eastAsia="Arial"/>
                <w:color w:val="111111"/>
                <w:sz w:val="16"/>
              </w:rPr>
              <w:t xml:space="preserve">1.018</w:t>
            </w:r>
          </w:p>
        </w:tc>
        <w:tc>
          <w:tcPr>
            <w:tcW w:w="876" w:type="dxa"/>
            <w:noWrap/>
          </w:tcPr>
          <w:p>
            <w:pPr>
              <w:pStyle w:val="Compact"/>
              <w:spacing w:before="0" w:after="0" w:line="240" w:lineRule="auto"/>
              <w:jc w:val="right"/>
            </w:pPr>
            <w:r>
              <w:rPr>
                <w:rFonts w:ascii="Arial" w:hAnsi="Arial" w:cs="Arial" w:eastAsia="Arial"/>
                <w:color w:val="111111"/>
                <w:sz w:val="16"/>
              </w:rPr>
              <w:t xml:space="preserve">0.998</w:t>
            </w:r>
          </w:p>
        </w:tc>
      </w:tr>
      <w:tr>
        <w:trPr>
          <w:cantSplit/>
        </w:trPr>
        <w:tc>
          <w:tcPr>
            <w:tcW w:w="876" w:type="dxa"/>
          </w:tcPr>
          <w:p>
            <w:pPr>
              <w:pStyle w:val="Compact"/>
              <w:spacing w:before="0" w:after="0" w:line="240" w:lineRule="auto"/>
              <w:jc w:val="left"/>
            </w:pPr>
            <w:r>
              <w:rPr>
                <w:rFonts w:ascii="Arial" w:hAnsi="Arial" w:cs="Arial" w:eastAsia="Arial"/>
                <w:color w:val="111111"/>
                <w:sz w:val="16"/>
              </w:rPr>
              <w:t xml:space="preserve">65+</w:t>
            </w:r>
          </w:p>
        </w:tc>
        <w:tc>
          <w:tcPr>
            <w:tcW w:w="1051" w:type="dxa"/>
          </w:tcPr>
          <w:p>
            <w:pPr>
              <w:pStyle w:val="Compact"/>
              <w:spacing w:before="0" w:after="0" w:line="240" w:lineRule="auto"/>
              <w:jc w:val="left"/>
            </w:pPr>
            <w:r>
              <w:rPr>
                <w:rFonts w:ascii="Arial" w:hAnsi="Arial" w:cs="Arial" w:eastAsia="Arial"/>
                <w:color w:val="111111"/>
                <w:sz w:val="16"/>
              </w:rPr>
              <w:t xml:space="preserve">female</w:t>
            </w:r>
          </w:p>
        </w:tc>
        <w:tc>
          <w:tcPr>
            <w:tcW w:w="876" w:type="dxa"/>
            <w:noWrap/>
          </w:tcPr>
          <w:p>
            <w:pPr>
              <w:pStyle w:val="Compact"/>
              <w:spacing w:before="0" w:after="0" w:line="240" w:lineRule="auto"/>
              <w:jc w:val="right"/>
            </w:pPr>
            <w:r>
              <w:rPr>
                <w:rFonts w:ascii="Arial" w:hAnsi="Arial" w:cs="Arial" w:eastAsia="Arial"/>
                <w:color w:val="111111"/>
                <w:sz w:val="16"/>
              </w:rPr>
              <w:t xml:space="preserve">1.079</w:t>
            </w:r>
          </w:p>
        </w:tc>
        <w:tc>
          <w:tcPr>
            <w:tcW w:w="1752" w:type="dxa"/>
            <w:noWrap/>
          </w:tcPr>
          <w:p>
            <w:pPr>
              <w:pStyle w:val="Compact"/>
              <w:spacing w:before="0" w:after="0" w:line="240" w:lineRule="auto"/>
              <w:jc w:val="right"/>
            </w:pPr>
            <w:r>
              <w:rPr>
                <w:rFonts w:ascii="Arial" w:hAnsi="Arial" w:cs="Arial" w:eastAsia="Arial"/>
                <w:color w:val="111111"/>
                <w:sz w:val="16"/>
              </w:rPr>
              <w:t xml:space="preserve">1.014</w:t>
            </w:r>
          </w:p>
        </w:tc>
        <w:tc>
          <w:tcPr>
            <w:tcW w:w="2453" w:type="dxa"/>
            <w:noWrap/>
          </w:tcPr>
          <w:p>
            <w:pPr>
              <w:pStyle w:val="Compact"/>
              <w:spacing w:before="0" w:after="0" w:line="240" w:lineRule="auto"/>
              <w:jc w:val="right"/>
            </w:pPr>
            <w:r>
              <w:rPr>
                <w:rFonts w:ascii="Arial" w:hAnsi="Arial" w:cs="Arial" w:eastAsia="Arial"/>
                <w:color w:val="111111"/>
                <w:sz w:val="16"/>
              </w:rPr>
              <w:t xml:space="preserve">1.018</w:t>
            </w:r>
          </w:p>
        </w:tc>
        <w:tc>
          <w:tcPr>
            <w:tcW w:w="1752" w:type="dxa"/>
            <w:noWrap/>
          </w:tcPr>
          <w:p>
            <w:pPr>
              <w:pStyle w:val="Compact"/>
              <w:spacing w:before="0" w:after="0" w:line="240" w:lineRule="auto"/>
              <w:jc w:val="right"/>
            </w:pPr>
            <w:r>
              <w:rPr>
                <w:rFonts w:ascii="Arial" w:hAnsi="Arial" w:cs="Arial" w:eastAsia="Arial"/>
                <w:color w:val="111111"/>
                <w:sz w:val="16"/>
              </w:rPr>
              <w:t xml:space="preserve">1.072</w:t>
            </w:r>
          </w:p>
        </w:tc>
        <w:tc>
          <w:tcPr>
            <w:tcW w:w="876" w:type="dxa"/>
            <w:noWrap/>
          </w:tcPr>
          <w:p>
            <w:pPr>
              <w:pStyle w:val="Compact"/>
              <w:spacing w:before="0" w:after="0" w:line="240" w:lineRule="auto"/>
              <w:jc w:val="right"/>
            </w:pPr>
            <w:r>
              <w:rPr>
                <w:rFonts w:ascii="Arial" w:hAnsi="Arial" w:cs="Arial" w:eastAsia="Arial"/>
                <w:color w:val="111111"/>
                <w:sz w:val="16"/>
              </w:rPr>
              <w:t xml:space="preserve">0.998</w:t>
            </w:r>
          </w:p>
        </w:tc>
      </w:tr>
      <w:tr>
        <w:trPr>
          <w:cantSplit/>
        </w:trPr>
        <w:tc>
          <w:tcPr>
            <w:tcW w:w="87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65+</w:t>
            </w:r>
          </w:p>
        </w:tc>
        <w:tc>
          <w:tcPr>
            <w:tcW w:w="105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male</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0.990</w:t>
            </w:r>
          </w:p>
        </w:tc>
        <w:tc>
          <w:tcPr>
            <w:tcW w:w="175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0.923</w:t>
            </w:r>
          </w:p>
        </w:tc>
        <w:tc>
          <w:tcPr>
            <w:tcW w:w="24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1.003</w:t>
            </w:r>
          </w:p>
        </w:tc>
        <w:tc>
          <w:tcPr>
            <w:tcW w:w="175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0.988</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1.002</w:t>
            </w:r>
          </w:p>
        </w:tc>
      </w:tr>
    </w:tbl>
    <w:p>
      <w:pPr>
        <w:pStyle w:val="BodyText"/>
        <w:keepNext/>
        <w:spacing w:before="200"/>
        <w:jc w:val="both"/>
      </w:pPr>
      <w:r>
        <w:rPr>
          <w:b/>
          <w:bCs/>
          <w:sz w:val="19"/>
        </w:rPr>
        <w:t xml:space="preserve">Table A3.</w:t>
      </w:r>
      <w:r>
        <w:rPr>
          <w:sz w:val="19"/>
        </w:rPr>
        <w:t xml:space="preserve"> </w:t>
      </w:r>
      <w:r>
        <w:rPr>
          <w:sz w:val="19"/>
        </w:rPr>
        <w:t xml:space="preserve">Coding sensitivity, full grid.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896"/>
        <w:gridCol w:w="1793"/>
        <w:gridCol w:w="1344"/>
        <w:gridCol w:w="1120"/>
        <w:gridCol w:w="1120"/>
        <w:gridCol w:w="1120"/>
        <w:gridCol w:w="1120"/>
        <w:gridCol w:w="1120"/>
      </w:tblGrid>
      <w:tr>
        <w:trPr>
          <w:tblHeader w:val="on"/>
          <w:cantSplit/>
        </w:trPr>
        <w:tc>
          <w:tcPr>
            <w:tcW w:w="89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Features</w:t>
            </w:r>
          </w:p>
        </w:tc>
        <w:tc>
          <w:tcPr>
            <w:tcW w:w="179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134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Pool</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Share affected</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Codes added</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Total rise</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 per code</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SD across folds</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2.22%</w:t>
            </w:r>
          </w:p>
        </w:tc>
        <w:tc>
          <w:tcPr>
            <w:tcW w:w="1120" w:type="dxa"/>
            <w:noWrap/>
          </w:tcPr>
          <w:p>
            <w:pPr>
              <w:pStyle w:val="Compact"/>
              <w:spacing w:before="0" w:after="0" w:line="240" w:lineRule="auto"/>
              <w:jc w:val="right"/>
            </w:pPr>
            <w:r>
              <w:rPr>
                <w:rFonts w:ascii="Arial" w:hAnsi="Arial" w:cs="Arial" w:eastAsia="Arial"/>
                <w:color w:val="111111"/>
                <w:sz w:val="16"/>
              </w:rPr>
              <w:t xml:space="preserve">$3,390</w:t>
            </w:r>
          </w:p>
        </w:tc>
        <w:tc>
          <w:tcPr>
            <w:tcW w:w="1120" w:type="dxa"/>
            <w:noWrap/>
          </w:tcPr>
          <w:p>
            <w:pPr>
              <w:pStyle w:val="Compact"/>
              <w:spacing w:before="0" w:after="0" w:line="240" w:lineRule="auto"/>
              <w:jc w:val="right"/>
            </w:pPr>
            <w:r>
              <w:rPr>
                <w:rFonts w:ascii="Arial" w:hAnsi="Arial" w:cs="Arial" w:eastAsia="Arial"/>
                <w:color w:val="111111"/>
                <w:sz w:val="16"/>
              </w:rPr>
              <w:t xml:space="preserve">$607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5.09%</w:t>
            </w:r>
          </w:p>
        </w:tc>
        <w:tc>
          <w:tcPr>
            <w:tcW w:w="1120" w:type="dxa"/>
            <w:noWrap/>
          </w:tcPr>
          <w:p>
            <w:pPr>
              <w:pStyle w:val="Compact"/>
              <w:spacing w:before="0" w:after="0" w:line="240" w:lineRule="auto"/>
              <w:jc w:val="right"/>
            </w:pPr>
            <w:r>
              <w:rPr>
                <w:rFonts w:ascii="Arial" w:hAnsi="Arial" w:cs="Arial" w:eastAsia="Arial"/>
                <w:color w:val="111111"/>
                <w:sz w:val="16"/>
              </w:rPr>
              <w:t xml:space="preserve">$3,870</w:t>
            </w:r>
          </w:p>
        </w:tc>
        <w:tc>
          <w:tcPr>
            <w:tcW w:w="1120" w:type="dxa"/>
            <w:noWrap/>
          </w:tcPr>
          <w:p>
            <w:pPr>
              <w:pStyle w:val="Compact"/>
              <w:spacing w:before="0" w:after="0" w:line="240" w:lineRule="auto"/>
              <w:jc w:val="right"/>
            </w:pPr>
            <w:r>
              <w:rPr>
                <w:rFonts w:ascii="Arial" w:hAnsi="Arial" w:cs="Arial" w:eastAsia="Arial"/>
                <w:color w:val="111111"/>
                <w:sz w:val="16"/>
              </w:rPr>
              <w:t xml:space="preserve">$591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4.32%</w:t>
            </w:r>
          </w:p>
        </w:tc>
        <w:tc>
          <w:tcPr>
            <w:tcW w:w="1120" w:type="dxa"/>
            <w:noWrap/>
          </w:tcPr>
          <w:p>
            <w:pPr>
              <w:pStyle w:val="Compact"/>
              <w:spacing w:before="0" w:after="0" w:line="240" w:lineRule="auto"/>
              <w:jc w:val="right"/>
            </w:pPr>
            <w:r>
              <w:rPr>
                <w:rFonts w:ascii="Arial" w:hAnsi="Arial" w:cs="Arial" w:eastAsia="Arial"/>
                <w:color w:val="111111"/>
                <w:sz w:val="16"/>
              </w:rPr>
              <w:t xml:space="preserve">$3,372</w:t>
            </w:r>
          </w:p>
        </w:tc>
        <w:tc>
          <w:tcPr>
            <w:tcW w:w="1120" w:type="dxa"/>
            <w:noWrap/>
          </w:tcPr>
          <w:p>
            <w:pPr>
              <w:pStyle w:val="Compact"/>
              <w:spacing w:before="0" w:after="0" w:line="240" w:lineRule="auto"/>
              <w:jc w:val="right"/>
            </w:pPr>
            <w:r>
              <w:rPr>
                <w:rFonts w:ascii="Arial" w:hAnsi="Arial" w:cs="Arial" w:eastAsia="Arial"/>
                <w:color w:val="111111"/>
                <w:sz w:val="16"/>
              </w:rPr>
              <w:t xml:space="preserve">$547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10.18%</w:t>
            </w:r>
          </w:p>
        </w:tc>
        <w:tc>
          <w:tcPr>
            <w:tcW w:w="1120" w:type="dxa"/>
            <w:noWrap/>
          </w:tcPr>
          <w:p>
            <w:pPr>
              <w:pStyle w:val="Compact"/>
              <w:spacing w:before="0" w:after="0" w:line="240" w:lineRule="auto"/>
              <w:jc w:val="right"/>
            </w:pPr>
            <w:r>
              <w:rPr>
                <w:rFonts w:ascii="Arial" w:hAnsi="Arial" w:cs="Arial" w:eastAsia="Arial"/>
                <w:color w:val="111111"/>
                <w:sz w:val="16"/>
              </w:rPr>
              <w:t xml:space="preserve">$3,907</w:t>
            </w:r>
          </w:p>
        </w:tc>
        <w:tc>
          <w:tcPr>
            <w:tcW w:w="1120" w:type="dxa"/>
            <w:noWrap/>
          </w:tcPr>
          <w:p>
            <w:pPr>
              <w:pStyle w:val="Compact"/>
              <w:spacing w:before="0" w:after="0" w:line="240" w:lineRule="auto"/>
              <w:jc w:val="right"/>
            </w:pPr>
            <w:r>
              <w:rPr>
                <w:rFonts w:ascii="Arial" w:hAnsi="Arial" w:cs="Arial" w:eastAsia="Arial"/>
                <w:color w:val="111111"/>
                <w:sz w:val="16"/>
              </w:rPr>
              <w:t xml:space="preserve">$789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10.87%</w:t>
            </w:r>
          </w:p>
        </w:tc>
        <w:tc>
          <w:tcPr>
            <w:tcW w:w="1120" w:type="dxa"/>
            <w:noWrap/>
          </w:tcPr>
          <w:p>
            <w:pPr>
              <w:pStyle w:val="Compact"/>
              <w:spacing w:before="0" w:after="0" w:line="240" w:lineRule="auto"/>
              <w:jc w:val="right"/>
            </w:pPr>
            <w:r>
              <w:rPr>
                <w:rFonts w:ascii="Arial" w:hAnsi="Arial" w:cs="Arial" w:eastAsia="Arial"/>
                <w:color w:val="111111"/>
                <w:sz w:val="16"/>
              </w:rPr>
              <w:t xml:space="preserve">$3,415</w:t>
            </w:r>
          </w:p>
        </w:tc>
        <w:tc>
          <w:tcPr>
            <w:tcW w:w="1120" w:type="dxa"/>
            <w:noWrap/>
          </w:tcPr>
          <w:p>
            <w:pPr>
              <w:pStyle w:val="Compact"/>
              <w:spacing w:before="0" w:after="0" w:line="240" w:lineRule="auto"/>
              <w:jc w:val="right"/>
            </w:pPr>
            <w:r>
              <w:rPr>
                <w:rFonts w:ascii="Arial" w:hAnsi="Arial" w:cs="Arial" w:eastAsia="Arial"/>
                <w:color w:val="111111"/>
                <w:sz w:val="16"/>
              </w:rPr>
              <w:t xml:space="preserve">$687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24.91%</w:t>
            </w:r>
          </w:p>
        </w:tc>
        <w:tc>
          <w:tcPr>
            <w:tcW w:w="1120" w:type="dxa"/>
            <w:noWrap/>
          </w:tcPr>
          <w:p>
            <w:pPr>
              <w:pStyle w:val="Compact"/>
              <w:spacing w:before="0" w:after="0" w:line="240" w:lineRule="auto"/>
              <w:jc w:val="right"/>
            </w:pPr>
            <w:r>
              <w:rPr>
                <w:rFonts w:ascii="Arial" w:hAnsi="Arial" w:cs="Arial" w:eastAsia="Arial"/>
                <w:color w:val="111111"/>
                <w:sz w:val="16"/>
              </w:rPr>
              <w:t xml:space="preserve">$3,822</w:t>
            </w:r>
          </w:p>
        </w:tc>
        <w:tc>
          <w:tcPr>
            <w:tcW w:w="1120" w:type="dxa"/>
            <w:noWrap/>
          </w:tcPr>
          <w:p>
            <w:pPr>
              <w:pStyle w:val="Compact"/>
              <w:spacing w:before="0" w:after="0" w:line="240" w:lineRule="auto"/>
              <w:jc w:val="right"/>
            </w:pPr>
            <w:r>
              <w:rPr>
                <w:rFonts w:ascii="Arial" w:hAnsi="Arial" w:cs="Arial" w:eastAsia="Arial"/>
                <w:color w:val="111111"/>
                <w:sz w:val="16"/>
              </w:rPr>
              <w:t xml:space="preserve">$627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5.31%</w:t>
            </w:r>
          </w:p>
        </w:tc>
        <w:tc>
          <w:tcPr>
            <w:tcW w:w="1120" w:type="dxa"/>
            <w:noWrap/>
          </w:tcPr>
          <w:p>
            <w:pPr>
              <w:pStyle w:val="Compact"/>
              <w:spacing w:before="0" w:after="0" w:line="240" w:lineRule="auto"/>
              <w:jc w:val="right"/>
            </w:pPr>
            <w:r>
              <w:rPr>
                <w:rFonts w:ascii="Arial" w:hAnsi="Arial" w:cs="Arial" w:eastAsia="Arial"/>
                <w:color w:val="111111"/>
                <w:sz w:val="16"/>
              </w:rPr>
              <w:t xml:space="preserve">$8,127</w:t>
            </w:r>
          </w:p>
        </w:tc>
        <w:tc>
          <w:tcPr>
            <w:tcW w:w="1120" w:type="dxa"/>
            <w:noWrap/>
          </w:tcPr>
          <w:p>
            <w:pPr>
              <w:pStyle w:val="Compact"/>
              <w:spacing w:before="0" w:after="0" w:line="240" w:lineRule="auto"/>
              <w:jc w:val="right"/>
            </w:pPr>
            <w:r>
              <w:rPr>
                <w:rFonts w:ascii="Arial" w:hAnsi="Arial" w:cs="Arial" w:eastAsia="Arial"/>
                <w:color w:val="111111"/>
                <w:sz w:val="16"/>
              </w:rPr>
              <w:t xml:space="preserve">$2,078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14.51%</w:t>
            </w:r>
          </w:p>
        </w:tc>
        <w:tc>
          <w:tcPr>
            <w:tcW w:w="1120" w:type="dxa"/>
            <w:noWrap/>
          </w:tcPr>
          <w:p>
            <w:pPr>
              <w:pStyle w:val="Compact"/>
              <w:spacing w:before="0" w:after="0" w:line="240" w:lineRule="auto"/>
              <w:jc w:val="right"/>
            </w:pPr>
            <w:r>
              <w:rPr>
                <w:rFonts w:ascii="Arial" w:hAnsi="Arial" w:cs="Arial" w:eastAsia="Arial"/>
                <w:color w:val="111111"/>
                <w:sz w:val="16"/>
              </w:rPr>
              <w:t xml:space="preserve">$11,038</w:t>
            </w:r>
          </w:p>
        </w:tc>
        <w:tc>
          <w:tcPr>
            <w:tcW w:w="1120" w:type="dxa"/>
            <w:noWrap/>
          </w:tcPr>
          <w:p>
            <w:pPr>
              <w:pStyle w:val="Compact"/>
              <w:spacing w:before="0" w:after="0" w:line="240" w:lineRule="auto"/>
              <w:jc w:val="right"/>
            </w:pPr>
            <w:r>
              <w:rPr>
                <w:rFonts w:ascii="Arial" w:hAnsi="Arial" w:cs="Arial" w:eastAsia="Arial"/>
                <w:color w:val="111111"/>
                <w:sz w:val="16"/>
              </w:rPr>
              <w:t xml:space="preserve">$1,415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10.85%</w:t>
            </w:r>
          </w:p>
        </w:tc>
        <w:tc>
          <w:tcPr>
            <w:tcW w:w="1120" w:type="dxa"/>
            <w:noWrap/>
          </w:tcPr>
          <w:p>
            <w:pPr>
              <w:pStyle w:val="Compact"/>
              <w:spacing w:before="0" w:after="0" w:line="240" w:lineRule="auto"/>
              <w:jc w:val="right"/>
            </w:pPr>
            <w:r>
              <w:rPr>
                <w:rFonts w:ascii="Arial" w:hAnsi="Arial" w:cs="Arial" w:eastAsia="Arial"/>
                <w:color w:val="111111"/>
                <w:sz w:val="16"/>
              </w:rPr>
              <w:t xml:space="preserve">$8,467</w:t>
            </w:r>
          </w:p>
        </w:tc>
        <w:tc>
          <w:tcPr>
            <w:tcW w:w="1120" w:type="dxa"/>
            <w:noWrap/>
          </w:tcPr>
          <w:p>
            <w:pPr>
              <w:pStyle w:val="Compact"/>
              <w:spacing w:before="0" w:after="0" w:line="240" w:lineRule="auto"/>
              <w:jc w:val="right"/>
            </w:pPr>
            <w:r>
              <w:rPr>
                <w:rFonts w:ascii="Arial" w:hAnsi="Arial" w:cs="Arial" w:eastAsia="Arial"/>
                <w:color w:val="111111"/>
                <w:sz w:val="16"/>
              </w:rPr>
              <w:t xml:space="preserve">$1,987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29.84%</w:t>
            </w:r>
          </w:p>
        </w:tc>
        <w:tc>
          <w:tcPr>
            <w:tcW w:w="1120" w:type="dxa"/>
            <w:noWrap/>
          </w:tcPr>
          <w:p>
            <w:pPr>
              <w:pStyle w:val="Compact"/>
              <w:spacing w:before="0" w:after="0" w:line="240" w:lineRule="auto"/>
              <w:jc w:val="right"/>
            </w:pPr>
            <w:r>
              <w:rPr>
                <w:rFonts w:ascii="Arial" w:hAnsi="Arial" w:cs="Arial" w:eastAsia="Arial"/>
                <w:color w:val="111111"/>
                <w:sz w:val="16"/>
              </w:rPr>
              <w:t xml:space="preserve">$11,453</w:t>
            </w:r>
          </w:p>
        </w:tc>
        <w:tc>
          <w:tcPr>
            <w:tcW w:w="1120" w:type="dxa"/>
            <w:noWrap/>
          </w:tcPr>
          <w:p>
            <w:pPr>
              <w:pStyle w:val="Compact"/>
              <w:spacing w:before="0" w:after="0" w:line="240" w:lineRule="auto"/>
              <w:jc w:val="right"/>
            </w:pPr>
            <w:r>
              <w:rPr>
                <w:rFonts w:ascii="Arial" w:hAnsi="Arial" w:cs="Arial" w:eastAsia="Arial"/>
                <w:color w:val="111111"/>
                <w:sz w:val="16"/>
              </w:rPr>
              <w:t xml:space="preserve">$1,745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26.86%</w:t>
            </w:r>
          </w:p>
        </w:tc>
        <w:tc>
          <w:tcPr>
            <w:tcW w:w="1120" w:type="dxa"/>
            <w:noWrap/>
          </w:tcPr>
          <w:p>
            <w:pPr>
              <w:pStyle w:val="Compact"/>
              <w:spacing w:before="0" w:after="0" w:line="240" w:lineRule="auto"/>
              <w:jc w:val="right"/>
            </w:pPr>
            <w:r>
              <w:rPr>
                <w:rFonts w:ascii="Arial" w:hAnsi="Arial" w:cs="Arial" w:eastAsia="Arial"/>
                <w:color w:val="111111"/>
                <w:sz w:val="16"/>
              </w:rPr>
              <w:t xml:space="preserve">$8,435</w:t>
            </w:r>
          </w:p>
        </w:tc>
        <w:tc>
          <w:tcPr>
            <w:tcW w:w="1120" w:type="dxa"/>
            <w:noWrap/>
          </w:tcPr>
          <w:p>
            <w:pPr>
              <w:pStyle w:val="Compact"/>
              <w:spacing w:before="0" w:after="0" w:line="240" w:lineRule="auto"/>
              <w:jc w:val="right"/>
            </w:pPr>
            <w:r>
              <w:rPr>
                <w:rFonts w:ascii="Arial" w:hAnsi="Arial" w:cs="Arial" w:eastAsia="Arial"/>
                <w:color w:val="111111"/>
                <w:sz w:val="16"/>
              </w:rPr>
              <w:t xml:space="preserve">$1,991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73.52%</w:t>
            </w:r>
          </w:p>
        </w:tc>
        <w:tc>
          <w:tcPr>
            <w:tcW w:w="1120" w:type="dxa"/>
            <w:noWrap/>
          </w:tcPr>
          <w:p>
            <w:pPr>
              <w:pStyle w:val="Compact"/>
              <w:spacing w:before="0" w:after="0" w:line="240" w:lineRule="auto"/>
              <w:jc w:val="right"/>
            </w:pPr>
            <w:r>
              <w:rPr>
                <w:rFonts w:ascii="Arial" w:hAnsi="Arial" w:cs="Arial" w:eastAsia="Arial"/>
                <w:color w:val="111111"/>
                <w:sz w:val="16"/>
              </w:rPr>
              <w:t xml:space="preserve">$11,279</w:t>
            </w:r>
          </w:p>
        </w:tc>
        <w:tc>
          <w:tcPr>
            <w:tcW w:w="1120" w:type="dxa"/>
            <w:noWrap/>
          </w:tcPr>
          <w:p>
            <w:pPr>
              <w:pStyle w:val="Compact"/>
              <w:spacing w:before="0" w:after="0" w:line="240" w:lineRule="auto"/>
              <w:jc w:val="right"/>
            </w:pPr>
            <w:r>
              <w:rPr>
                <w:rFonts w:ascii="Arial" w:hAnsi="Arial" w:cs="Arial" w:eastAsia="Arial"/>
                <w:color w:val="111111"/>
                <w:sz w:val="16"/>
              </w:rPr>
              <w:t xml:space="preserve">$1,300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1.09%</w:t>
            </w:r>
          </w:p>
        </w:tc>
        <w:tc>
          <w:tcPr>
            <w:tcW w:w="1120" w:type="dxa"/>
            <w:noWrap/>
          </w:tcPr>
          <w:p>
            <w:pPr>
              <w:pStyle w:val="Compact"/>
              <w:spacing w:before="0" w:after="0" w:line="240" w:lineRule="auto"/>
              <w:jc w:val="right"/>
            </w:pPr>
            <w:r>
              <w:rPr>
                <w:rFonts w:ascii="Arial" w:hAnsi="Arial" w:cs="Arial" w:eastAsia="Arial"/>
                <w:color w:val="111111"/>
                <w:sz w:val="16"/>
              </w:rPr>
              <w:t xml:space="preserve">$1,665</w:t>
            </w:r>
          </w:p>
        </w:tc>
        <w:tc>
          <w:tcPr>
            <w:tcW w:w="1120" w:type="dxa"/>
            <w:noWrap/>
          </w:tcPr>
          <w:p>
            <w:pPr>
              <w:pStyle w:val="Compact"/>
              <w:spacing w:before="0" w:after="0" w:line="240" w:lineRule="auto"/>
              <w:jc w:val="right"/>
            </w:pPr>
            <w:r>
              <w:rPr>
                <w:rFonts w:ascii="Arial" w:hAnsi="Arial" w:cs="Arial" w:eastAsia="Arial"/>
                <w:color w:val="111111"/>
                <w:sz w:val="16"/>
              </w:rPr>
              <w:t xml:space="preserve">$228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2.47%</w:t>
            </w:r>
          </w:p>
        </w:tc>
        <w:tc>
          <w:tcPr>
            <w:tcW w:w="1120" w:type="dxa"/>
            <w:noWrap/>
          </w:tcPr>
          <w:p>
            <w:pPr>
              <w:pStyle w:val="Compact"/>
              <w:spacing w:before="0" w:after="0" w:line="240" w:lineRule="auto"/>
              <w:jc w:val="right"/>
            </w:pPr>
            <w:r>
              <w:rPr>
                <w:rFonts w:ascii="Arial" w:hAnsi="Arial" w:cs="Arial" w:eastAsia="Arial"/>
                <w:color w:val="111111"/>
                <w:sz w:val="16"/>
              </w:rPr>
              <w:t xml:space="preserve">$1,881</w:t>
            </w:r>
          </w:p>
        </w:tc>
        <w:tc>
          <w:tcPr>
            <w:tcW w:w="1120" w:type="dxa"/>
            <w:noWrap/>
          </w:tcPr>
          <w:p>
            <w:pPr>
              <w:pStyle w:val="Compact"/>
              <w:spacing w:before="0" w:after="0" w:line="240" w:lineRule="auto"/>
              <w:jc w:val="right"/>
            </w:pPr>
            <w:r>
              <w:rPr>
                <w:rFonts w:ascii="Arial" w:hAnsi="Arial" w:cs="Arial" w:eastAsia="Arial"/>
                <w:color w:val="111111"/>
                <w:sz w:val="16"/>
              </w:rPr>
              <w:t xml:space="preserve">$197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2.46%</w:t>
            </w:r>
          </w:p>
        </w:tc>
        <w:tc>
          <w:tcPr>
            <w:tcW w:w="1120" w:type="dxa"/>
            <w:noWrap/>
          </w:tcPr>
          <w:p>
            <w:pPr>
              <w:pStyle w:val="Compact"/>
              <w:spacing w:before="0" w:after="0" w:line="240" w:lineRule="auto"/>
              <w:jc w:val="right"/>
            </w:pPr>
            <w:r>
              <w:rPr>
                <w:rFonts w:ascii="Arial" w:hAnsi="Arial" w:cs="Arial" w:eastAsia="Arial"/>
                <w:color w:val="111111"/>
                <w:sz w:val="16"/>
              </w:rPr>
              <w:t xml:space="preserve">$1,919</w:t>
            </w:r>
          </w:p>
        </w:tc>
        <w:tc>
          <w:tcPr>
            <w:tcW w:w="1120" w:type="dxa"/>
            <w:noWrap/>
          </w:tcPr>
          <w:p>
            <w:pPr>
              <w:pStyle w:val="Compact"/>
              <w:spacing w:before="0" w:after="0" w:line="240" w:lineRule="auto"/>
              <w:jc w:val="right"/>
            </w:pPr>
            <w:r>
              <w:rPr>
                <w:rFonts w:ascii="Arial" w:hAnsi="Arial" w:cs="Arial" w:eastAsia="Arial"/>
                <w:color w:val="111111"/>
                <w:sz w:val="16"/>
              </w:rPr>
              <w:t xml:space="preserve">$281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5.04%</w:t>
            </w:r>
          </w:p>
        </w:tc>
        <w:tc>
          <w:tcPr>
            <w:tcW w:w="1120" w:type="dxa"/>
            <w:noWrap/>
          </w:tcPr>
          <w:p>
            <w:pPr>
              <w:pStyle w:val="Compact"/>
              <w:spacing w:before="0" w:after="0" w:line="240" w:lineRule="auto"/>
              <w:jc w:val="right"/>
            </w:pPr>
            <w:r>
              <w:rPr>
                <w:rFonts w:ascii="Arial" w:hAnsi="Arial" w:cs="Arial" w:eastAsia="Arial"/>
                <w:color w:val="111111"/>
                <w:sz w:val="16"/>
              </w:rPr>
              <w:t xml:space="preserve">$1,935</w:t>
            </w:r>
          </w:p>
        </w:tc>
        <w:tc>
          <w:tcPr>
            <w:tcW w:w="1120" w:type="dxa"/>
            <w:noWrap/>
          </w:tcPr>
          <w:p>
            <w:pPr>
              <w:pStyle w:val="Compact"/>
              <w:spacing w:before="0" w:after="0" w:line="240" w:lineRule="auto"/>
              <w:jc w:val="right"/>
            </w:pPr>
            <w:r>
              <w:rPr>
                <w:rFonts w:ascii="Arial" w:hAnsi="Arial" w:cs="Arial" w:eastAsia="Arial"/>
                <w:color w:val="111111"/>
                <w:sz w:val="16"/>
              </w:rPr>
              <w:t xml:space="preserve">$190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5.84%</w:t>
            </w:r>
          </w:p>
        </w:tc>
        <w:tc>
          <w:tcPr>
            <w:tcW w:w="1120" w:type="dxa"/>
            <w:noWrap/>
          </w:tcPr>
          <w:p>
            <w:pPr>
              <w:pStyle w:val="Compact"/>
              <w:spacing w:before="0" w:after="0" w:line="240" w:lineRule="auto"/>
              <w:jc w:val="right"/>
            </w:pPr>
            <w:r>
              <w:rPr>
                <w:rFonts w:ascii="Arial" w:hAnsi="Arial" w:cs="Arial" w:eastAsia="Arial"/>
                <w:color w:val="111111"/>
                <w:sz w:val="16"/>
              </w:rPr>
              <w:t xml:space="preserve">$1,833</w:t>
            </w:r>
          </w:p>
        </w:tc>
        <w:tc>
          <w:tcPr>
            <w:tcW w:w="1120" w:type="dxa"/>
            <w:noWrap/>
          </w:tcPr>
          <w:p>
            <w:pPr>
              <w:pStyle w:val="Compact"/>
              <w:spacing w:before="0" w:after="0" w:line="240" w:lineRule="auto"/>
              <w:jc w:val="right"/>
            </w:pPr>
            <w:r>
              <w:rPr>
                <w:rFonts w:ascii="Arial" w:hAnsi="Arial" w:cs="Arial" w:eastAsia="Arial"/>
                <w:color w:val="111111"/>
                <w:sz w:val="16"/>
              </w:rPr>
              <w:t xml:space="preserve">$187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12.53%</w:t>
            </w:r>
          </w:p>
        </w:tc>
        <w:tc>
          <w:tcPr>
            <w:tcW w:w="1120" w:type="dxa"/>
            <w:noWrap/>
          </w:tcPr>
          <w:p>
            <w:pPr>
              <w:pStyle w:val="Compact"/>
              <w:spacing w:before="0" w:after="0" w:line="240" w:lineRule="auto"/>
              <w:jc w:val="right"/>
            </w:pPr>
            <w:r>
              <w:rPr>
                <w:rFonts w:ascii="Arial" w:hAnsi="Arial" w:cs="Arial" w:eastAsia="Arial"/>
                <w:color w:val="111111"/>
                <w:sz w:val="16"/>
              </w:rPr>
              <w:t xml:space="preserve">$1,923</w:t>
            </w:r>
          </w:p>
        </w:tc>
        <w:tc>
          <w:tcPr>
            <w:tcW w:w="1120" w:type="dxa"/>
            <w:noWrap/>
          </w:tcPr>
          <w:p>
            <w:pPr>
              <w:pStyle w:val="Compact"/>
              <w:spacing w:before="0" w:after="0" w:line="240" w:lineRule="auto"/>
              <w:jc w:val="right"/>
            </w:pPr>
            <w:r>
              <w:rPr>
                <w:rFonts w:ascii="Arial" w:hAnsi="Arial" w:cs="Arial" w:eastAsia="Arial"/>
                <w:color w:val="111111"/>
                <w:sz w:val="16"/>
              </w:rPr>
              <w:t xml:space="preserve">$137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4.23%</w:t>
            </w:r>
          </w:p>
        </w:tc>
        <w:tc>
          <w:tcPr>
            <w:tcW w:w="1120" w:type="dxa"/>
            <w:noWrap/>
          </w:tcPr>
          <w:p>
            <w:pPr>
              <w:pStyle w:val="Compact"/>
              <w:spacing w:before="0" w:after="0" w:line="240" w:lineRule="auto"/>
              <w:jc w:val="right"/>
            </w:pPr>
            <w:r>
              <w:rPr>
                <w:rFonts w:ascii="Arial" w:hAnsi="Arial" w:cs="Arial" w:eastAsia="Arial"/>
                <w:color w:val="111111"/>
                <w:sz w:val="16"/>
              </w:rPr>
              <w:t xml:space="preserve">$6,471</w:t>
            </w:r>
          </w:p>
        </w:tc>
        <w:tc>
          <w:tcPr>
            <w:tcW w:w="1120" w:type="dxa"/>
            <w:noWrap/>
          </w:tcPr>
          <w:p>
            <w:pPr>
              <w:pStyle w:val="Compact"/>
              <w:spacing w:before="0" w:after="0" w:line="240" w:lineRule="auto"/>
              <w:jc w:val="right"/>
            </w:pPr>
            <w:r>
              <w:rPr>
                <w:rFonts w:ascii="Arial" w:hAnsi="Arial" w:cs="Arial" w:eastAsia="Arial"/>
                <w:color w:val="111111"/>
                <w:sz w:val="16"/>
              </w:rPr>
              <w:t xml:space="preserve">$1,890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9.88%</w:t>
            </w:r>
          </w:p>
        </w:tc>
        <w:tc>
          <w:tcPr>
            <w:tcW w:w="1120" w:type="dxa"/>
            <w:noWrap/>
          </w:tcPr>
          <w:p>
            <w:pPr>
              <w:pStyle w:val="Compact"/>
              <w:spacing w:before="0" w:after="0" w:line="240" w:lineRule="auto"/>
              <w:jc w:val="right"/>
            </w:pPr>
            <w:r>
              <w:rPr>
                <w:rFonts w:ascii="Arial" w:hAnsi="Arial" w:cs="Arial" w:eastAsia="Arial"/>
                <w:color w:val="111111"/>
                <w:sz w:val="16"/>
              </w:rPr>
              <w:t xml:space="preserve">$7,516</w:t>
            </w:r>
          </w:p>
        </w:tc>
        <w:tc>
          <w:tcPr>
            <w:tcW w:w="1120" w:type="dxa"/>
            <w:noWrap/>
          </w:tcPr>
          <w:p>
            <w:pPr>
              <w:pStyle w:val="Compact"/>
              <w:spacing w:before="0" w:after="0" w:line="240" w:lineRule="auto"/>
              <w:jc w:val="right"/>
            </w:pPr>
            <w:r>
              <w:rPr>
                <w:rFonts w:ascii="Arial" w:hAnsi="Arial" w:cs="Arial" w:eastAsia="Arial"/>
                <w:color w:val="111111"/>
                <w:sz w:val="16"/>
              </w:rPr>
              <w:t xml:space="preserve">$1,120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8.31%</w:t>
            </w:r>
          </w:p>
        </w:tc>
        <w:tc>
          <w:tcPr>
            <w:tcW w:w="1120" w:type="dxa"/>
            <w:noWrap/>
          </w:tcPr>
          <w:p>
            <w:pPr>
              <w:pStyle w:val="Compact"/>
              <w:spacing w:before="0" w:after="0" w:line="240" w:lineRule="auto"/>
              <w:jc w:val="right"/>
            </w:pPr>
            <w:r>
              <w:rPr>
                <w:rFonts w:ascii="Arial" w:hAnsi="Arial" w:cs="Arial" w:eastAsia="Arial"/>
                <w:color w:val="111111"/>
                <w:sz w:val="16"/>
              </w:rPr>
              <w:t xml:space="preserve">$6,483</w:t>
            </w:r>
          </w:p>
        </w:tc>
        <w:tc>
          <w:tcPr>
            <w:tcW w:w="1120" w:type="dxa"/>
            <w:noWrap/>
          </w:tcPr>
          <w:p>
            <w:pPr>
              <w:pStyle w:val="Compact"/>
              <w:spacing w:before="0" w:after="0" w:line="240" w:lineRule="auto"/>
              <w:jc w:val="right"/>
            </w:pPr>
            <w:r>
              <w:rPr>
                <w:rFonts w:ascii="Arial" w:hAnsi="Arial" w:cs="Arial" w:eastAsia="Arial"/>
                <w:color w:val="111111"/>
                <w:sz w:val="16"/>
              </w:rPr>
              <w:t xml:space="preserve">$1,500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19.74%</w:t>
            </w:r>
          </w:p>
        </w:tc>
        <w:tc>
          <w:tcPr>
            <w:tcW w:w="1120" w:type="dxa"/>
            <w:noWrap/>
          </w:tcPr>
          <w:p>
            <w:pPr>
              <w:pStyle w:val="Compact"/>
              <w:spacing w:before="0" w:after="0" w:line="240" w:lineRule="auto"/>
              <w:jc w:val="right"/>
            </w:pPr>
            <w:r>
              <w:rPr>
                <w:rFonts w:ascii="Arial" w:hAnsi="Arial" w:cs="Arial" w:eastAsia="Arial"/>
                <w:color w:val="111111"/>
                <w:sz w:val="16"/>
              </w:rPr>
              <w:t xml:space="preserve">$7,576</w:t>
            </w:r>
          </w:p>
        </w:tc>
        <w:tc>
          <w:tcPr>
            <w:tcW w:w="1120" w:type="dxa"/>
            <w:noWrap/>
          </w:tcPr>
          <w:p>
            <w:pPr>
              <w:pStyle w:val="Compact"/>
              <w:spacing w:before="0" w:after="0" w:line="240" w:lineRule="auto"/>
              <w:jc w:val="right"/>
            </w:pPr>
            <w:r>
              <w:rPr>
                <w:rFonts w:ascii="Arial" w:hAnsi="Arial" w:cs="Arial" w:eastAsia="Arial"/>
                <w:color w:val="111111"/>
                <w:sz w:val="16"/>
              </w:rPr>
              <w:t xml:space="preserve">$1,143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20.64%</w:t>
            </w:r>
          </w:p>
        </w:tc>
        <w:tc>
          <w:tcPr>
            <w:tcW w:w="1120" w:type="dxa"/>
            <w:noWrap/>
          </w:tcPr>
          <w:p>
            <w:pPr>
              <w:pStyle w:val="Compact"/>
              <w:spacing w:before="0" w:after="0" w:line="240" w:lineRule="auto"/>
              <w:jc w:val="right"/>
            </w:pPr>
            <w:r>
              <w:rPr>
                <w:rFonts w:ascii="Arial" w:hAnsi="Arial" w:cs="Arial" w:eastAsia="Arial"/>
                <w:color w:val="111111"/>
                <w:sz w:val="16"/>
              </w:rPr>
              <w:t xml:space="preserve">$6,483</w:t>
            </w:r>
          </w:p>
        </w:tc>
        <w:tc>
          <w:tcPr>
            <w:tcW w:w="1120" w:type="dxa"/>
            <w:noWrap/>
          </w:tcPr>
          <w:p>
            <w:pPr>
              <w:pStyle w:val="Compact"/>
              <w:spacing w:before="0" w:after="0" w:line="240" w:lineRule="auto"/>
              <w:jc w:val="right"/>
            </w:pPr>
            <w:r>
              <w:rPr>
                <w:rFonts w:ascii="Arial" w:hAnsi="Arial" w:cs="Arial" w:eastAsia="Arial"/>
                <w:color w:val="111111"/>
                <w:sz w:val="16"/>
              </w:rPr>
              <w:t xml:space="preserve">$1,516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49.24%</w:t>
            </w:r>
          </w:p>
        </w:tc>
        <w:tc>
          <w:tcPr>
            <w:tcW w:w="1120" w:type="dxa"/>
            <w:noWrap/>
          </w:tcPr>
          <w:p>
            <w:pPr>
              <w:pStyle w:val="Compact"/>
              <w:spacing w:before="0" w:after="0" w:line="240" w:lineRule="auto"/>
              <w:jc w:val="right"/>
            </w:pPr>
            <w:r>
              <w:rPr>
                <w:rFonts w:ascii="Arial" w:hAnsi="Arial" w:cs="Arial" w:eastAsia="Arial"/>
                <w:color w:val="111111"/>
                <w:sz w:val="16"/>
              </w:rPr>
              <w:t xml:space="preserve">$7,554</w:t>
            </w:r>
          </w:p>
        </w:tc>
        <w:tc>
          <w:tcPr>
            <w:tcW w:w="1120" w:type="dxa"/>
            <w:noWrap/>
          </w:tcPr>
          <w:p>
            <w:pPr>
              <w:pStyle w:val="Compact"/>
              <w:spacing w:before="0" w:after="0" w:line="240" w:lineRule="auto"/>
              <w:jc w:val="right"/>
            </w:pPr>
            <w:r>
              <w:rPr>
                <w:rFonts w:ascii="Arial" w:hAnsi="Arial" w:cs="Arial" w:eastAsia="Arial"/>
                <w:color w:val="111111"/>
                <w:sz w:val="16"/>
              </w:rPr>
              <w:t xml:space="preserve">$802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2.09%</w:t>
            </w:r>
          </w:p>
        </w:tc>
        <w:tc>
          <w:tcPr>
            <w:tcW w:w="1120" w:type="dxa"/>
            <w:noWrap/>
          </w:tcPr>
          <w:p>
            <w:pPr>
              <w:pStyle w:val="Compact"/>
              <w:spacing w:before="0" w:after="0" w:line="240" w:lineRule="auto"/>
              <w:jc w:val="right"/>
            </w:pPr>
            <w:r>
              <w:rPr>
                <w:rFonts w:ascii="Arial" w:hAnsi="Arial" w:cs="Arial" w:eastAsia="Arial"/>
                <w:color w:val="111111"/>
                <w:sz w:val="16"/>
              </w:rPr>
              <w:t xml:space="preserve">$2,865</w:t>
            </w:r>
          </w:p>
        </w:tc>
        <w:tc>
          <w:tcPr>
            <w:tcW w:w="1120" w:type="dxa"/>
            <w:noWrap/>
          </w:tcPr>
          <w:p>
            <w:pPr>
              <w:pStyle w:val="Compact"/>
              <w:spacing w:before="0" w:after="0" w:line="240" w:lineRule="auto"/>
              <w:jc w:val="right"/>
            </w:pPr>
            <w:r>
              <w:rPr>
                <w:rFonts w:ascii="Arial" w:hAnsi="Arial" w:cs="Arial" w:eastAsia="Arial"/>
                <w:color w:val="111111"/>
                <w:sz w:val="16"/>
              </w:rPr>
              <w:t xml:space="preserve">$119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4.76%</w:t>
            </w:r>
          </w:p>
        </w:tc>
        <w:tc>
          <w:tcPr>
            <w:tcW w:w="1120" w:type="dxa"/>
            <w:noWrap/>
          </w:tcPr>
          <w:p>
            <w:pPr>
              <w:pStyle w:val="Compact"/>
              <w:spacing w:before="0" w:after="0" w:line="240" w:lineRule="auto"/>
              <w:jc w:val="right"/>
            </w:pPr>
            <w:r>
              <w:rPr>
                <w:rFonts w:ascii="Arial" w:hAnsi="Arial" w:cs="Arial" w:eastAsia="Arial"/>
                <w:color w:val="111111"/>
                <w:sz w:val="16"/>
              </w:rPr>
              <w:t xml:space="preserve">$3,241</w:t>
            </w:r>
          </w:p>
        </w:tc>
        <w:tc>
          <w:tcPr>
            <w:tcW w:w="1120" w:type="dxa"/>
            <w:noWrap/>
          </w:tcPr>
          <w:p>
            <w:pPr>
              <w:pStyle w:val="Compact"/>
              <w:spacing w:before="0" w:after="0" w:line="240" w:lineRule="auto"/>
              <w:jc w:val="right"/>
            </w:pPr>
            <w:r>
              <w:rPr>
                <w:rFonts w:ascii="Arial" w:hAnsi="Arial" w:cs="Arial" w:eastAsia="Arial"/>
                <w:color w:val="111111"/>
                <w:sz w:val="16"/>
              </w:rPr>
              <w:t xml:space="preserve">$157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4.18%</w:t>
            </w:r>
          </w:p>
        </w:tc>
        <w:tc>
          <w:tcPr>
            <w:tcW w:w="1120" w:type="dxa"/>
            <w:noWrap/>
          </w:tcPr>
          <w:p>
            <w:pPr>
              <w:pStyle w:val="Compact"/>
              <w:spacing w:before="0" w:after="0" w:line="240" w:lineRule="auto"/>
              <w:jc w:val="right"/>
            </w:pPr>
            <w:r>
              <w:rPr>
                <w:rFonts w:ascii="Arial" w:hAnsi="Arial" w:cs="Arial" w:eastAsia="Arial"/>
                <w:color w:val="111111"/>
                <w:sz w:val="16"/>
              </w:rPr>
              <w:t xml:space="preserve">$2,921</w:t>
            </w:r>
          </w:p>
        </w:tc>
        <w:tc>
          <w:tcPr>
            <w:tcW w:w="1120" w:type="dxa"/>
            <w:noWrap/>
          </w:tcPr>
          <w:p>
            <w:pPr>
              <w:pStyle w:val="Compact"/>
              <w:spacing w:before="0" w:after="0" w:line="240" w:lineRule="auto"/>
              <w:jc w:val="right"/>
            </w:pPr>
            <w:r>
              <w:rPr>
                <w:rFonts w:ascii="Arial" w:hAnsi="Arial" w:cs="Arial" w:eastAsia="Arial"/>
                <w:color w:val="111111"/>
                <w:sz w:val="16"/>
              </w:rPr>
              <w:t xml:space="preserve">$150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9.20%</w:t>
            </w:r>
          </w:p>
        </w:tc>
        <w:tc>
          <w:tcPr>
            <w:tcW w:w="1120" w:type="dxa"/>
            <w:noWrap/>
          </w:tcPr>
          <w:p>
            <w:pPr>
              <w:pStyle w:val="Compact"/>
              <w:spacing w:before="0" w:after="0" w:line="240" w:lineRule="auto"/>
              <w:jc w:val="right"/>
            </w:pPr>
            <w:r>
              <w:rPr>
                <w:rFonts w:ascii="Arial" w:hAnsi="Arial" w:cs="Arial" w:eastAsia="Arial"/>
                <w:color w:val="111111"/>
                <w:sz w:val="16"/>
              </w:rPr>
              <w:t xml:space="preserve">$3,165</w:t>
            </w:r>
          </w:p>
        </w:tc>
        <w:tc>
          <w:tcPr>
            <w:tcW w:w="1120" w:type="dxa"/>
            <w:noWrap/>
          </w:tcPr>
          <w:p>
            <w:pPr>
              <w:pStyle w:val="Compact"/>
              <w:spacing w:before="0" w:after="0" w:line="240" w:lineRule="auto"/>
              <w:jc w:val="right"/>
            </w:pPr>
            <w:r>
              <w:rPr>
                <w:rFonts w:ascii="Arial" w:hAnsi="Arial" w:cs="Arial" w:eastAsia="Arial"/>
                <w:color w:val="111111"/>
                <w:sz w:val="16"/>
              </w:rPr>
              <w:t xml:space="preserve">$212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10.13%</w:t>
            </w:r>
          </w:p>
        </w:tc>
        <w:tc>
          <w:tcPr>
            <w:tcW w:w="1120" w:type="dxa"/>
            <w:noWrap/>
          </w:tcPr>
          <w:p>
            <w:pPr>
              <w:pStyle w:val="Compact"/>
              <w:spacing w:before="0" w:after="0" w:line="240" w:lineRule="auto"/>
              <w:jc w:val="right"/>
            </w:pPr>
            <w:r>
              <w:rPr>
                <w:rFonts w:ascii="Arial" w:hAnsi="Arial" w:cs="Arial" w:eastAsia="Arial"/>
                <w:color w:val="111111"/>
                <w:sz w:val="16"/>
              </w:rPr>
              <w:t xml:space="preserve">$2,851</w:t>
            </w:r>
          </w:p>
        </w:tc>
        <w:tc>
          <w:tcPr>
            <w:tcW w:w="1120" w:type="dxa"/>
            <w:noWrap/>
          </w:tcPr>
          <w:p>
            <w:pPr>
              <w:pStyle w:val="Compact"/>
              <w:spacing w:before="0" w:after="0" w:line="240" w:lineRule="auto"/>
              <w:jc w:val="right"/>
            </w:pPr>
            <w:r>
              <w:rPr>
                <w:rFonts w:ascii="Arial" w:hAnsi="Arial" w:cs="Arial" w:eastAsia="Arial"/>
                <w:color w:val="111111"/>
                <w:sz w:val="16"/>
              </w:rPr>
              <w:t xml:space="preserve">$222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22.63%</w:t>
            </w:r>
          </w:p>
        </w:tc>
        <w:tc>
          <w:tcPr>
            <w:tcW w:w="1120" w:type="dxa"/>
            <w:noWrap/>
          </w:tcPr>
          <w:p>
            <w:pPr>
              <w:pStyle w:val="Compact"/>
              <w:spacing w:before="0" w:after="0" w:line="240" w:lineRule="auto"/>
              <w:jc w:val="right"/>
            </w:pPr>
            <w:r>
              <w:rPr>
                <w:rFonts w:ascii="Arial" w:hAnsi="Arial" w:cs="Arial" w:eastAsia="Arial"/>
                <w:color w:val="111111"/>
                <w:sz w:val="16"/>
              </w:rPr>
              <w:t xml:space="preserve">$3,112</w:t>
            </w:r>
          </w:p>
        </w:tc>
        <w:tc>
          <w:tcPr>
            <w:tcW w:w="1120" w:type="dxa"/>
            <w:noWrap/>
          </w:tcPr>
          <w:p>
            <w:pPr>
              <w:pStyle w:val="Compact"/>
              <w:spacing w:before="0" w:after="0" w:line="240" w:lineRule="auto"/>
              <w:jc w:val="right"/>
            </w:pPr>
            <w:r>
              <w:rPr>
                <w:rFonts w:ascii="Arial" w:hAnsi="Arial" w:cs="Arial" w:eastAsia="Arial"/>
                <w:color w:val="111111"/>
                <w:sz w:val="16"/>
              </w:rPr>
              <w:t xml:space="preserve">$113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12.60%</w:t>
            </w:r>
          </w:p>
        </w:tc>
        <w:tc>
          <w:tcPr>
            <w:tcW w:w="1120" w:type="dxa"/>
            <w:noWrap/>
          </w:tcPr>
          <w:p>
            <w:pPr>
              <w:pStyle w:val="Compact"/>
              <w:spacing w:before="0" w:after="0" w:line="240" w:lineRule="auto"/>
              <w:jc w:val="right"/>
            </w:pPr>
            <w:r>
              <w:rPr>
                <w:rFonts w:ascii="Arial" w:hAnsi="Arial" w:cs="Arial" w:eastAsia="Arial"/>
                <w:color w:val="111111"/>
                <w:sz w:val="16"/>
              </w:rPr>
              <w:t xml:space="preserve">$17,269</w:t>
            </w:r>
          </w:p>
        </w:tc>
        <w:tc>
          <w:tcPr>
            <w:tcW w:w="1120" w:type="dxa"/>
            <w:noWrap/>
          </w:tcPr>
          <w:p>
            <w:pPr>
              <w:pStyle w:val="Compact"/>
              <w:spacing w:before="0" w:after="0" w:line="240" w:lineRule="auto"/>
              <w:jc w:val="right"/>
            </w:pPr>
            <w:r>
              <w:rPr>
                <w:rFonts w:ascii="Arial" w:hAnsi="Arial" w:cs="Arial" w:eastAsia="Arial"/>
                <w:color w:val="111111"/>
                <w:sz w:val="16"/>
              </w:rPr>
              <w:t xml:space="preserve">$1,280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25.46%</w:t>
            </w:r>
          </w:p>
        </w:tc>
        <w:tc>
          <w:tcPr>
            <w:tcW w:w="1120" w:type="dxa"/>
            <w:noWrap/>
          </w:tcPr>
          <w:p>
            <w:pPr>
              <w:pStyle w:val="Compact"/>
              <w:spacing w:before="0" w:after="0" w:line="240" w:lineRule="auto"/>
              <w:jc w:val="right"/>
            </w:pPr>
            <w:r>
              <w:rPr>
                <w:rFonts w:ascii="Arial" w:hAnsi="Arial" w:cs="Arial" w:eastAsia="Arial"/>
                <w:color w:val="111111"/>
                <w:sz w:val="16"/>
              </w:rPr>
              <w:t xml:space="preserve">$17,350</w:t>
            </w:r>
          </w:p>
        </w:tc>
        <w:tc>
          <w:tcPr>
            <w:tcW w:w="1120" w:type="dxa"/>
            <w:noWrap/>
          </w:tcPr>
          <w:p>
            <w:pPr>
              <w:pStyle w:val="Compact"/>
              <w:spacing w:before="0" w:after="0" w:line="240" w:lineRule="auto"/>
              <w:jc w:val="right"/>
            </w:pPr>
            <w:r>
              <w:rPr>
                <w:rFonts w:ascii="Arial" w:hAnsi="Arial" w:cs="Arial" w:eastAsia="Arial"/>
                <w:color w:val="111111"/>
                <w:sz w:val="16"/>
              </w:rPr>
              <w:t xml:space="preserve">$1,323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24.98%</w:t>
            </w:r>
          </w:p>
        </w:tc>
        <w:tc>
          <w:tcPr>
            <w:tcW w:w="1120" w:type="dxa"/>
            <w:noWrap/>
          </w:tcPr>
          <w:p>
            <w:pPr>
              <w:pStyle w:val="Compact"/>
              <w:spacing w:before="0" w:after="0" w:line="240" w:lineRule="auto"/>
              <w:jc w:val="right"/>
            </w:pPr>
            <w:r>
              <w:rPr>
                <w:rFonts w:ascii="Arial" w:hAnsi="Arial" w:cs="Arial" w:eastAsia="Arial"/>
                <w:color w:val="111111"/>
                <w:sz w:val="16"/>
              </w:rPr>
              <w:t xml:space="preserve">$17,469</w:t>
            </w:r>
          </w:p>
        </w:tc>
        <w:tc>
          <w:tcPr>
            <w:tcW w:w="1120" w:type="dxa"/>
            <w:noWrap/>
          </w:tcPr>
          <w:p>
            <w:pPr>
              <w:pStyle w:val="Compact"/>
              <w:spacing w:before="0" w:after="0" w:line="240" w:lineRule="auto"/>
              <w:jc w:val="right"/>
            </w:pPr>
            <w:r>
              <w:rPr>
                <w:rFonts w:ascii="Arial" w:hAnsi="Arial" w:cs="Arial" w:eastAsia="Arial"/>
                <w:color w:val="111111"/>
                <w:sz w:val="16"/>
              </w:rPr>
              <w:t xml:space="preserve">$1,232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50.33%</w:t>
            </w:r>
          </w:p>
        </w:tc>
        <w:tc>
          <w:tcPr>
            <w:tcW w:w="1120" w:type="dxa"/>
            <w:noWrap/>
          </w:tcPr>
          <w:p>
            <w:pPr>
              <w:pStyle w:val="Compact"/>
              <w:spacing w:before="0" w:after="0" w:line="240" w:lineRule="auto"/>
              <w:jc w:val="right"/>
            </w:pPr>
            <w:r>
              <w:rPr>
                <w:rFonts w:ascii="Arial" w:hAnsi="Arial" w:cs="Arial" w:eastAsia="Arial"/>
                <w:color w:val="111111"/>
                <w:sz w:val="16"/>
              </w:rPr>
              <w:t xml:space="preserve">$17,312</w:t>
            </w:r>
          </w:p>
        </w:tc>
        <w:tc>
          <w:tcPr>
            <w:tcW w:w="1120" w:type="dxa"/>
            <w:noWrap/>
          </w:tcPr>
          <w:p>
            <w:pPr>
              <w:pStyle w:val="Compact"/>
              <w:spacing w:before="0" w:after="0" w:line="240" w:lineRule="auto"/>
              <w:jc w:val="right"/>
            </w:pPr>
            <w:r>
              <w:rPr>
                <w:rFonts w:ascii="Arial" w:hAnsi="Arial" w:cs="Arial" w:eastAsia="Arial"/>
                <w:color w:val="111111"/>
                <w:sz w:val="16"/>
              </w:rPr>
              <w:t xml:space="preserve">$1,380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61.92%</w:t>
            </w:r>
          </w:p>
        </w:tc>
        <w:tc>
          <w:tcPr>
            <w:tcW w:w="1120" w:type="dxa"/>
            <w:noWrap/>
          </w:tcPr>
          <w:p>
            <w:pPr>
              <w:pStyle w:val="Compact"/>
              <w:spacing w:before="0" w:after="0" w:line="240" w:lineRule="auto"/>
              <w:jc w:val="right"/>
            </w:pPr>
            <w:r>
              <w:rPr>
                <w:rFonts w:ascii="Arial" w:hAnsi="Arial" w:cs="Arial" w:eastAsia="Arial"/>
                <w:color w:val="111111"/>
                <w:sz w:val="16"/>
              </w:rPr>
              <w:t xml:space="preserve">$17,430</w:t>
            </w:r>
          </w:p>
        </w:tc>
        <w:tc>
          <w:tcPr>
            <w:tcW w:w="1120" w:type="dxa"/>
            <w:noWrap/>
          </w:tcPr>
          <w:p>
            <w:pPr>
              <w:pStyle w:val="Compact"/>
              <w:spacing w:before="0" w:after="0" w:line="240" w:lineRule="auto"/>
              <w:jc w:val="right"/>
            </w:pPr>
            <w:r>
              <w:rPr>
                <w:rFonts w:ascii="Arial" w:hAnsi="Arial" w:cs="Arial" w:eastAsia="Arial"/>
                <w:color w:val="111111"/>
                <w:sz w:val="16"/>
              </w:rPr>
              <w:t xml:space="preserve">$1,389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126.25%</w:t>
            </w:r>
          </w:p>
        </w:tc>
        <w:tc>
          <w:tcPr>
            <w:tcW w:w="1120" w:type="dxa"/>
            <w:noWrap/>
          </w:tcPr>
          <w:p>
            <w:pPr>
              <w:pStyle w:val="Compact"/>
              <w:spacing w:before="0" w:after="0" w:line="240" w:lineRule="auto"/>
              <w:jc w:val="right"/>
            </w:pPr>
            <w:r>
              <w:rPr>
                <w:rFonts w:ascii="Arial" w:hAnsi="Arial" w:cs="Arial" w:eastAsia="Arial"/>
                <w:color w:val="111111"/>
                <w:sz w:val="16"/>
              </w:rPr>
              <w:t xml:space="preserve">$17,360</w:t>
            </w:r>
          </w:p>
        </w:tc>
        <w:tc>
          <w:tcPr>
            <w:tcW w:w="1120" w:type="dxa"/>
            <w:noWrap/>
          </w:tcPr>
          <w:p>
            <w:pPr>
              <w:pStyle w:val="Compact"/>
              <w:spacing w:before="0" w:after="0" w:line="240" w:lineRule="auto"/>
              <w:jc w:val="right"/>
            </w:pPr>
            <w:r>
              <w:rPr>
                <w:rFonts w:ascii="Arial" w:hAnsi="Arial" w:cs="Arial" w:eastAsia="Arial"/>
                <w:color w:val="111111"/>
                <w:sz w:val="16"/>
              </w:rPr>
              <w:t xml:space="preserve">$1,431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1.53%</w:t>
            </w:r>
          </w:p>
        </w:tc>
        <w:tc>
          <w:tcPr>
            <w:tcW w:w="1120" w:type="dxa"/>
            <w:noWrap/>
          </w:tcPr>
          <w:p>
            <w:pPr>
              <w:pStyle w:val="Compact"/>
              <w:spacing w:before="0" w:after="0" w:line="240" w:lineRule="auto"/>
              <w:jc w:val="right"/>
            </w:pPr>
            <w:r>
              <w:rPr>
                <w:rFonts w:ascii="Arial" w:hAnsi="Arial" w:cs="Arial" w:eastAsia="Arial"/>
                <w:color w:val="111111"/>
                <w:sz w:val="16"/>
              </w:rPr>
              <w:t xml:space="preserve">$2,103</w:t>
            </w:r>
          </w:p>
        </w:tc>
        <w:tc>
          <w:tcPr>
            <w:tcW w:w="1120" w:type="dxa"/>
            <w:noWrap/>
          </w:tcPr>
          <w:p>
            <w:pPr>
              <w:pStyle w:val="Compact"/>
              <w:spacing w:before="0" w:after="0" w:line="240" w:lineRule="auto"/>
              <w:jc w:val="right"/>
            </w:pPr>
            <w:r>
              <w:rPr>
                <w:rFonts w:ascii="Arial" w:hAnsi="Arial" w:cs="Arial" w:eastAsia="Arial"/>
                <w:color w:val="111111"/>
                <w:sz w:val="16"/>
              </w:rPr>
              <w:t xml:space="preserve">$236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3.22%</w:t>
            </w:r>
          </w:p>
        </w:tc>
        <w:tc>
          <w:tcPr>
            <w:tcW w:w="1120" w:type="dxa"/>
            <w:noWrap/>
          </w:tcPr>
          <w:p>
            <w:pPr>
              <w:pStyle w:val="Compact"/>
              <w:spacing w:before="0" w:after="0" w:line="240" w:lineRule="auto"/>
              <w:jc w:val="right"/>
            </w:pPr>
            <w:r>
              <w:rPr>
                <w:rFonts w:ascii="Arial" w:hAnsi="Arial" w:cs="Arial" w:eastAsia="Arial"/>
                <w:color w:val="111111"/>
                <w:sz w:val="16"/>
              </w:rPr>
              <w:t xml:space="preserve">$2,195</w:t>
            </w:r>
          </w:p>
        </w:tc>
        <w:tc>
          <w:tcPr>
            <w:tcW w:w="1120" w:type="dxa"/>
            <w:noWrap/>
          </w:tcPr>
          <w:p>
            <w:pPr>
              <w:pStyle w:val="Compact"/>
              <w:spacing w:before="0" w:after="0" w:line="240" w:lineRule="auto"/>
              <w:jc w:val="right"/>
            </w:pPr>
            <w:r>
              <w:rPr>
                <w:rFonts w:ascii="Arial" w:hAnsi="Arial" w:cs="Arial" w:eastAsia="Arial"/>
                <w:color w:val="111111"/>
                <w:sz w:val="16"/>
              </w:rPr>
              <w:t xml:space="preserve">$256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3.01%</w:t>
            </w:r>
          </w:p>
        </w:tc>
        <w:tc>
          <w:tcPr>
            <w:tcW w:w="1120" w:type="dxa"/>
            <w:noWrap/>
          </w:tcPr>
          <w:p>
            <w:pPr>
              <w:pStyle w:val="Compact"/>
              <w:spacing w:before="0" w:after="0" w:line="240" w:lineRule="auto"/>
              <w:jc w:val="right"/>
            </w:pPr>
            <w:r>
              <w:rPr>
                <w:rFonts w:ascii="Arial" w:hAnsi="Arial" w:cs="Arial" w:eastAsia="Arial"/>
                <w:color w:val="111111"/>
                <w:sz w:val="16"/>
              </w:rPr>
              <w:t xml:space="preserve">$2,107</w:t>
            </w:r>
          </w:p>
        </w:tc>
        <w:tc>
          <w:tcPr>
            <w:tcW w:w="1120" w:type="dxa"/>
            <w:noWrap/>
          </w:tcPr>
          <w:p>
            <w:pPr>
              <w:pStyle w:val="Compact"/>
              <w:spacing w:before="0" w:after="0" w:line="240" w:lineRule="auto"/>
              <w:jc w:val="right"/>
            </w:pPr>
            <w:r>
              <w:rPr>
                <w:rFonts w:ascii="Arial" w:hAnsi="Arial" w:cs="Arial" w:eastAsia="Arial"/>
                <w:color w:val="111111"/>
                <w:sz w:val="16"/>
              </w:rPr>
              <w:t xml:space="preserve">$195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5.87%</w:t>
            </w:r>
          </w:p>
        </w:tc>
        <w:tc>
          <w:tcPr>
            <w:tcW w:w="1120" w:type="dxa"/>
            <w:noWrap/>
          </w:tcPr>
          <w:p>
            <w:pPr>
              <w:pStyle w:val="Compact"/>
              <w:spacing w:before="0" w:after="0" w:line="240" w:lineRule="auto"/>
              <w:jc w:val="right"/>
            </w:pPr>
            <w:r>
              <w:rPr>
                <w:rFonts w:ascii="Arial" w:hAnsi="Arial" w:cs="Arial" w:eastAsia="Arial"/>
                <w:color w:val="111111"/>
                <w:sz w:val="16"/>
              </w:rPr>
              <w:t xml:space="preserve">$2,020</w:t>
            </w:r>
          </w:p>
        </w:tc>
        <w:tc>
          <w:tcPr>
            <w:tcW w:w="1120" w:type="dxa"/>
            <w:noWrap/>
          </w:tcPr>
          <w:p>
            <w:pPr>
              <w:pStyle w:val="Compact"/>
              <w:spacing w:before="0" w:after="0" w:line="240" w:lineRule="auto"/>
              <w:jc w:val="right"/>
            </w:pPr>
            <w:r>
              <w:rPr>
                <w:rFonts w:ascii="Arial" w:hAnsi="Arial" w:cs="Arial" w:eastAsia="Arial"/>
                <w:color w:val="111111"/>
                <w:sz w:val="16"/>
              </w:rPr>
              <w:t xml:space="preserve">$62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7.86%</w:t>
            </w:r>
          </w:p>
        </w:tc>
        <w:tc>
          <w:tcPr>
            <w:tcW w:w="1120" w:type="dxa"/>
            <w:noWrap/>
          </w:tcPr>
          <w:p>
            <w:pPr>
              <w:pStyle w:val="Compact"/>
              <w:spacing w:before="0" w:after="0" w:line="240" w:lineRule="auto"/>
              <w:jc w:val="right"/>
            </w:pPr>
            <w:r>
              <w:rPr>
                <w:rFonts w:ascii="Arial" w:hAnsi="Arial" w:cs="Arial" w:eastAsia="Arial"/>
                <w:color w:val="111111"/>
                <w:sz w:val="16"/>
              </w:rPr>
              <w:t xml:space="preserve">$2,213</w:t>
            </w:r>
          </w:p>
        </w:tc>
        <w:tc>
          <w:tcPr>
            <w:tcW w:w="1120" w:type="dxa"/>
            <w:noWrap/>
          </w:tcPr>
          <w:p>
            <w:pPr>
              <w:pStyle w:val="Compact"/>
              <w:spacing w:before="0" w:after="0" w:line="240" w:lineRule="auto"/>
              <w:jc w:val="right"/>
            </w:pPr>
            <w:r>
              <w:rPr>
                <w:rFonts w:ascii="Arial" w:hAnsi="Arial" w:cs="Arial" w:eastAsia="Arial"/>
                <w:color w:val="111111"/>
                <w:sz w:val="16"/>
              </w:rPr>
              <w:t xml:space="preserve">$163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15.00%</w:t>
            </w:r>
          </w:p>
        </w:tc>
        <w:tc>
          <w:tcPr>
            <w:tcW w:w="1120" w:type="dxa"/>
            <w:noWrap/>
          </w:tcPr>
          <w:p>
            <w:pPr>
              <w:pStyle w:val="Compact"/>
              <w:spacing w:before="0" w:after="0" w:line="240" w:lineRule="auto"/>
              <w:jc w:val="right"/>
            </w:pPr>
            <w:r>
              <w:rPr>
                <w:rFonts w:ascii="Arial" w:hAnsi="Arial" w:cs="Arial" w:eastAsia="Arial"/>
                <w:color w:val="111111"/>
                <w:sz w:val="16"/>
              </w:rPr>
              <w:t xml:space="preserve">$2,063</w:t>
            </w:r>
          </w:p>
        </w:tc>
        <w:tc>
          <w:tcPr>
            <w:tcW w:w="1120" w:type="dxa"/>
            <w:noWrap/>
          </w:tcPr>
          <w:p>
            <w:pPr>
              <w:pStyle w:val="Compact"/>
              <w:spacing w:before="0" w:after="0" w:line="240" w:lineRule="auto"/>
              <w:jc w:val="right"/>
            </w:pPr>
            <w:r>
              <w:rPr>
                <w:rFonts w:ascii="Arial" w:hAnsi="Arial" w:cs="Arial" w:eastAsia="Arial"/>
                <w:color w:val="111111"/>
                <w:sz w:val="16"/>
              </w:rPr>
              <w:t xml:space="preserve">$111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11.71%</w:t>
            </w:r>
          </w:p>
        </w:tc>
        <w:tc>
          <w:tcPr>
            <w:tcW w:w="1120" w:type="dxa"/>
            <w:noWrap/>
          </w:tcPr>
          <w:p>
            <w:pPr>
              <w:pStyle w:val="Compact"/>
              <w:spacing w:before="0" w:after="0" w:line="240" w:lineRule="auto"/>
              <w:jc w:val="right"/>
            </w:pPr>
            <w:r>
              <w:rPr>
                <w:rFonts w:ascii="Arial" w:hAnsi="Arial" w:cs="Arial" w:eastAsia="Arial"/>
                <w:color w:val="111111"/>
                <w:sz w:val="16"/>
              </w:rPr>
              <w:t xml:space="preserve">$16,048</w:t>
            </w:r>
          </w:p>
        </w:tc>
        <w:tc>
          <w:tcPr>
            <w:tcW w:w="1120" w:type="dxa"/>
            <w:noWrap/>
          </w:tcPr>
          <w:p>
            <w:pPr>
              <w:pStyle w:val="Compact"/>
              <w:spacing w:before="0" w:after="0" w:line="240" w:lineRule="auto"/>
              <w:jc w:val="right"/>
            </w:pPr>
            <w:r>
              <w:rPr>
                <w:rFonts w:ascii="Arial" w:hAnsi="Arial" w:cs="Arial" w:eastAsia="Arial"/>
                <w:color w:val="111111"/>
                <w:sz w:val="16"/>
              </w:rPr>
              <w:t xml:space="preserve">$1,740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23.97%</w:t>
            </w:r>
          </w:p>
        </w:tc>
        <w:tc>
          <w:tcPr>
            <w:tcW w:w="1120" w:type="dxa"/>
            <w:noWrap/>
          </w:tcPr>
          <w:p>
            <w:pPr>
              <w:pStyle w:val="Compact"/>
              <w:spacing w:before="0" w:after="0" w:line="240" w:lineRule="auto"/>
              <w:jc w:val="right"/>
            </w:pPr>
            <w:r>
              <w:rPr>
                <w:rFonts w:ascii="Arial" w:hAnsi="Arial" w:cs="Arial" w:eastAsia="Arial"/>
                <w:color w:val="111111"/>
                <w:sz w:val="16"/>
              </w:rPr>
              <w:t xml:space="preserve">$16,340</w:t>
            </w:r>
          </w:p>
        </w:tc>
        <w:tc>
          <w:tcPr>
            <w:tcW w:w="1120" w:type="dxa"/>
            <w:noWrap/>
          </w:tcPr>
          <w:p>
            <w:pPr>
              <w:pStyle w:val="Compact"/>
              <w:spacing w:before="0" w:after="0" w:line="240" w:lineRule="auto"/>
              <w:jc w:val="right"/>
            </w:pPr>
            <w:r>
              <w:rPr>
                <w:rFonts w:ascii="Arial" w:hAnsi="Arial" w:cs="Arial" w:eastAsia="Arial"/>
                <w:color w:val="111111"/>
                <w:sz w:val="16"/>
              </w:rPr>
              <w:t xml:space="preserve">$1,456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23.11%</w:t>
            </w:r>
          </w:p>
        </w:tc>
        <w:tc>
          <w:tcPr>
            <w:tcW w:w="1120" w:type="dxa"/>
            <w:noWrap/>
          </w:tcPr>
          <w:p>
            <w:pPr>
              <w:pStyle w:val="Compact"/>
              <w:spacing w:before="0" w:after="0" w:line="240" w:lineRule="auto"/>
              <w:jc w:val="right"/>
            </w:pPr>
            <w:r>
              <w:rPr>
                <w:rFonts w:ascii="Arial" w:hAnsi="Arial" w:cs="Arial" w:eastAsia="Arial"/>
                <w:color w:val="111111"/>
                <w:sz w:val="16"/>
              </w:rPr>
              <w:t xml:space="preserve">$16,166</w:t>
            </w:r>
          </w:p>
        </w:tc>
        <w:tc>
          <w:tcPr>
            <w:tcW w:w="1120" w:type="dxa"/>
            <w:noWrap/>
          </w:tcPr>
          <w:p>
            <w:pPr>
              <w:pStyle w:val="Compact"/>
              <w:spacing w:before="0" w:after="0" w:line="240" w:lineRule="auto"/>
              <w:jc w:val="right"/>
            </w:pPr>
            <w:r>
              <w:rPr>
                <w:rFonts w:ascii="Arial" w:hAnsi="Arial" w:cs="Arial" w:eastAsia="Arial"/>
                <w:color w:val="111111"/>
                <w:sz w:val="16"/>
              </w:rPr>
              <w:t xml:space="preserve">$1,510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47.05%</w:t>
            </w:r>
          </w:p>
        </w:tc>
        <w:tc>
          <w:tcPr>
            <w:tcW w:w="1120" w:type="dxa"/>
            <w:noWrap/>
          </w:tcPr>
          <w:p>
            <w:pPr>
              <w:pStyle w:val="Compact"/>
              <w:spacing w:before="0" w:after="0" w:line="240" w:lineRule="auto"/>
              <w:jc w:val="right"/>
            </w:pPr>
            <w:r>
              <w:rPr>
                <w:rFonts w:ascii="Arial" w:hAnsi="Arial" w:cs="Arial" w:eastAsia="Arial"/>
                <w:color w:val="111111"/>
                <w:sz w:val="16"/>
              </w:rPr>
              <w:t xml:space="preserve">$16,183</w:t>
            </w:r>
          </w:p>
        </w:tc>
        <w:tc>
          <w:tcPr>
            <w:tcW w:w="1120" w:type="dxa"/>
            <w:noWrap/>
          </w:tcPr>
          <w:p>
            <w:pPr>
              <w:pStyle w:val="Compact"/>
              <w:spacing w:before="0" w:after="0" w:line="240" w:lineRule="auto"/>
              <w:jc w:val="right"/>
            </w:pPr>
            <w:r>
              <w:rPr>
                <w:rFonts w:ascii="Arial" w:hAnsi="Arial" w:cs="Arial" w:eastAsia="Arial"/>
                <w:color w:val="111111"/>
                <w:sz w:val="16"/>
              </w:rPr>
              <w:t xml:space="preserve">$1,667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57.54%</w:t>
            </w:r>
          </w:p>
        </w:tc>
        <w:tc>
          <w:tcPr>
            <w:tcW w:w="1120" w:type="dxa"/>
            <w:noWrap/>
          </w:tcPr>
          <w:p>
            <w:pPr>
              <w:pStyle w:val="Compact"/>
              <w:spacing w:before="0" w:after="0" w:line="240" w:lineRule="auto"/>
              <w:jc w:val="right"/>
            </w:pPr>
            <w:r>
              <w:rPr>
                <w:rFonts w:ascii="Arial" w:hAnsi="Arial" w:cs="Arial" w:eastAsia="Arial"/>
                <w:color w:val="111111"/>
                <w:sz w:val="16"/>
              </w:rPr>
              <w:t xml:space="preserve">$16,195</w:t>
            </w:r>
          </w:p>
        </w:tc>
        <w:tc>
          <w:tcPr>
            <w:tcW w:w="1120" w:type="dxa"/>
            <w:noWrap/>
          </w:tcPr>
          <w:p>
            <w:pPr>
              <w:pStyle w:val="Compact"/>
              <w:spacing w:before="0" w:after="0" w:line="240" w:lineRule="auto"/>
              <w:jc w:val="right"/>
            </w:pPr>
            <w:r>
              <w:rPr>
                <w:rFonts w:ascii="Arial" w:hAnsi="Arial" w:cs="Arial" w:eastAsia="Arial"/>
                <w:color w:val="111111"/>
                <w:sz w:val="16"/>
              </w:rPr>
              <w:t xml:space="preserve">$1,484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117.49%</w:t>
            </w:r>
          </w:p>
        </w:tc>
        <w:tc>
          <w:tcPr>
            <w:tcW w:w="1120" w:type="dxa"/>
            <w:noWrap/>
          </w:tcPr>
          <w:p>
            <w:pPr>
              <w:pStyle w:val="Compact"/>
              <w:spacing w:before="0" w:after="0" w:line="240" w:lineRule="auto"/>
              <w:jc w:val="right"/>
            </w:pPr>
            <w:r>
              <w:rPr>
                <w:rFonts w:ascii="Arial" w:hAnsi="Arial" w:cs="Arial" w:eastAsia="Arial"/>
                <w:color w:val="111111"/>
                <w:sz w:val="16"/>
              </w:rPr>
              <w:t xml:space="preserve">$16,155</w:t>
            </w:r>
          </w:p>
        </w:tc>
        <w:tc>
          <w:tcPr>
            <w:tcW w:w="1120" w:type="dxa"/>
            <w:noWrap/>
          </w:tcPr>
          <w:p>
            <w:pPr>
              <w:pStyle w:val="Compact"/>
              <w:spacing w:before="0" w:after="0" w:line="240" w:lineRule="auto"/>
              <w:jc w:val="right"/>
            </w:pPr>
            <w:r>
              <w:rPr>
                <w:rFonts w:ascii="Arial" w:hAnsi="Arial" w:cs="Arial" w:eastAsia="Arial"/>
                <w:color w:val="111111"/>
                <w:sz w:val="16"/>
              </w:rPr>
              <w:t xml:space="preserve">$1,602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1.97%</w:t>
            </w:r>
          </w:p>
        </w:tc>
        <w:tc>
          <w:tcPr>
            <w:tcW w:w="1120" w:type="dxa"/>
            <w:noWrap/>
          </w:tcPr>
          <w:p>
            <w:pPr>
              <w:pStyle w:val="Compact"/>
              <w:spacing w:before="0" w:after="0" w:line="240" w:lineRule="auto"/>
              <w:jc w:val="right"/>
            </w:pPr>
            <w:r>
              <w:rPr>
                <w:rFonts w:ascii="Arial" w:hAnsi="Arial" w:cs="Arial" w:eastAsia="Arial"/>
                <w:color w:val="111111"/>
                <w:sz w:val="16"/>
              </w:rPr>
              <w:t xml:space="preserve">$3,031</w:t>
            </w:r>
          </w:p>
        </w:tc>
        <w:tc>
          <w:tcPr>
            <w:tcW w:w="1120" w:type="dxa"/>
            <w:noWrap/>
          </w:tcPr>
          <w:p>
            <w:pPr>
              <w:pStyle w:val="Compact"/>
              <w:spacing w:before="0" w:after="0" w:line="240" w:lineRule="auto"/>
              <w:jc w:val="right"/>
            </w:pPr>
            <w:r>
              <w:rPr>
                <w:rFonts w:ascii="Arial" w:hAnsi="Arial" w:cs="Arial" w:eastAsia="Arial"/>
                <w:color w:val="111111"/>
                <w:sz w:val="16"/>
              </w:rPr>
              <w:t xml:space="preserve">$222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3.90%</w:t>
            </w:r>
          </w:p>
        </w:tc>
        <w:tc>
          <w:tcPr>
            <w:tcW w:w="1120" w:type="dxa"/>
            <w:noWrap/>
          </w:tcPr>
          <w:p>
            <w:pPr>
              <w:pStyle w:val="Compact"/>
              <w:spacing w:before="0" w:after="0" w:line="240" w:lineRule="auto"/>
              <w:jc w:val="right"/>
            </w:pPr>
            <w:r>
              <w:rPr>
                <w:rFonts w:ascii="Arial" w:hAnsi="Arial" w:cs="Arial" w:eastAsia="Arial"/>
                <w:color w:val="111111"/>
                <w:sz w:val="16"/>
              </w:rPr>
              <w:t xml:space="preserve">$2,979</w:t>
            </w:r>
          </w:p>
        </w:tc>
        <w:tc>
          <w:tcPr>
            <w:tcW w:w="1120" w:type="dxa"/>
            <w:noWrap/>
          </w:tcPr>
          <w:p>
            <w:pPr>
              <w:pStyle w:val="Compact"/>
              <w:spacing w:before="0" w:after="0" w:line="240" w:lineRule="auto"/>
              <w:jc w:val="right"/>
            </w:pPr>
            <w:r>
              <w:rPr>
                <w:rFonts w:ascii="Arial" w:hAnsi="Arial" w:cs="Arial" w:eastAsia="Arial"/>
                <w:color w:val="111111"/>
                <w:sz w:val="16"/>
              </w:rPr>
              <w:t xml:space="preserve">$254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3.71%</w:t>
            </w:r>
          </w:p>
        </w:tc>
        <w:tc>
          <w:tcPr>
            <w:tcW w:w="1120" w:type="dxa"/>
            <w:noWrap/>
          </w:tcPr>
          <w:p>
            <w:pPr>
              <w:pStyle w:val="Compact"/>
              <w:spacing w:before="0" w:after="0" w:line="240" w:lineRule="auto"/>
              <w:jc w:val="right"/>
            </w:pPr>
            <w:r>
              <w:rPr>
                <w:rFonts w:ascii="Arial" w:hAnsi="Arial" w:cs="Arial" w:eastAsia="Arial"/>
                <w:color w:val="111111"/>
                <w:sz w:val="16"/>
              </w:rPr>
              <w:t xml:space="preserve">$2,907</w:t>
            </w:r>
          </w:p>
        </w:tc>
        <w:tc>
          <w:tcPr>
            <w:tcW w:w="1120" w:type="dxa"/>
            <w:noWrap/>
          </w:tcPr>
          <w:p>
            <w:pPr>
              <w:pStyle w:val="Compact"/>
              <w:spacing w:before="0" w:after="0" w:line="240" w:lineRule="auto"/>
              <w:jc w:val="right"/>
            </w:pPr>
            <w:r>
              <w:rPr>
                <w:rFonts w:ascii="Arial" w:hAnsi="Arial" w:cs="Arial" w:eastAsia="Arial"/>
                <w:color w:val="111111"/>
                <w:sz w:val="16"/>
              </w:rPr>
              <w:t xml:space="preserve">$120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7.68%</w:t>
            </w:r>
          </w:p>
        </w:tc>
        <w:tc>
          <w:tcPr>
            <w:tcW w:w="1120" w:type="dxa"/>
            <w:noWrap/>
          </w:tcPr>
          <w:p>
            <w:pPr>
              <w:pStyle w:val="Compact"/>
              <w:spacing w:before="0" w:after="0" w:line="240" w:lineRule="auto"/>
              <w:jc w:val="right"/>
            </w:pPr>
            <w:r>
              <w:rPr>
                <w:rFonts w:ascii="Arial" w:hAnsi="Arial" w:cs="Arial" w:eastAsia="Arial"/>
                <w:color w:val="111111"/>
                <w:sz w:val="16"/>
              </w:rPr>
              <w:t xml:space="preserve">$2,958</w:t>
            </w:r>
          </w:p>
        </w:tc>
        <w:tc>
          <w:tcPr>
            <w:tcW w:w="1120" w:type="dxa"/>
            <w:noWrap/>
          </w:tcPr>
          <w:p>
            <w:pPr>
              <w:pStyle w:val="Compact"/>
              <w:spacing w:before="0" w:after="0" w:line="240" w:lineRule="auto"/>
              <w:jc w:val="right"/>
            </w:pPr>
            <w:r>
              <w:rPr>
                <w:rFonts w:ascii="Arial" w:hAnsi="Arial" w:cs="Arial" w:eastAsia="Arial"/>
                <w:color w:val="111111"/>
                <w:sz w:val="16"/>
              </w:rPr>
              <w:t xml:space="preserve">$198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9.29%</w:t>
            </w:r>
          </w:p>
        </w:tc>
        <w:tc>
          <w:tcPr>
            <w:tcW w:w="1120" w:type="dxa"/>
            <w:noWrap/>
          </w:tcPr>
          <w:p>
            <w:pPr>
              <w:pStyle w:val="Compact"/>
              <w:spacing w:before="0" w:after="0" w:line="240" w:lineRule="auto"/>
              <w:jc w:val="right"/>
            </w:pPr>
            <w:r>
              <w:rPr>
                <w:rFonts w:ascii="Arial" w:hAnsi="Arial" w:cs="Arial" w:eastAsia="Arial"/>
                <w:color w:val="111111"/>
                <w:sz w:val="16"/>
              </w:rPr>
              <w:t xml:space="preserve">$2,928</w:t>
            </w:r>
          </w:p>
        </w:tc>
        <w:tc>
          <w:tcPr>
            <w:tcW w:w="1120" w:type="dxa"/>
            <w:noWrap/>
          </w:tcPr>
          <w:p>
            <w:pPr>
              <w:pStyle w:val="Compact"/>
              <w:spacing w:before="0" w:after="0" w:line="240" w:lineRule="auto"/>
              <w:jc w:val="right"/>
            </w:pPr>
            <w:r>
              <w:rPr>
                <w:rFonts w:ascii="Arial" w:hAnsi="Arial" w:cs="Arial" w:eastAsia="Arial"/>
                <w:color w:val="111111"/>
                <w:sz w:val="16"/>
              </w:rPr>
              <w:t xml:space="preserve">$196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19.16%</w:t>
            </w:r>
          </w:p>
        </w:tc>
        <w:tc>
          <w:tcPr>
            <w:tcW w:w="1120" w:type="dxa"/>
            <w:noWrap/>
          </w:tcPr>
          <w:p>
            <w:pPr>
              <w:pStyle w:val="Compact"/>
              <w:spacing w:before="0" w:after="0" w:line="240" w:lineRule="auto"/>
              <w:jc w:val="right"/>
            </w:pPr>
            <w:r>
              <w:rPr>
                <w:rFonts w:ascii="Arial" w:hAnsi="Arial" w:cs="Arial" w:eastAsia="Arial"/>
                <w:color w:val="111111"/>
                <w:sz w:val="16"/>
              </w:rPr>
              <w:t xml:space="preserve">$2,950</w:t>
            </w:r>
          </w:p>
        </w:tc>
        <w:tc>
          <w:tcPr>
            <w:tcW w:w="1120" w:type="dxa"/>
            <w:noWrap/>
          </w:tcPr>
          <w:p>
            <w:pPr>
              <w:pStyle w:val="Compact"/>
              <w:spacing w:before="0" w:after="0" w:line="240" w:lineRule="auto"/>
              <w:jc w:val="right"/>
            </w:pPr>
            <w:r>
              <w:rPr>
                <w:rFonts w:ascii="Arial" w:hAnsi="Arial" w:cs="Arial" w:eastAsia="Arial"/>
                <w:color w:val="111111"/>
                <w:sz w:val="16"/>
              </w:rPr>
              <w:t xml:space="preserve">$216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3.55%</w:t>
            </w:r>
          </w:p>
        </w:tc>
        <w:tc>
          <w:tcPr>
            <w:tcW w:w="1120" w:type="dxa"/>
            <w:noWrap/>
          </w:tcPr>
          <w:p>
            <w:pPr>
              <w:pStyle w:val="Compact"/>
              <w:spacing w:before="0" w:after="0" w:line="240" w:lineRule="auto"/>
              <w:jc w:val="right"/>
            </w:pPr>
            <w:r>
              <w:rPr>
                <w:rFonts w:ascii="Arial" w:hAnsi="Arial" w:cs="Arial" w:eastAsia="Arial"/>
                <w:color w:val="111111"/>
                <w:sz w:val="16"/>
              </w:rPr>
              <w:t xml:space="preserve">$5,446</w:t>
            </w:r>
          </w:p>
        </w:tc>
        <w:tc>
          <w:tcPr>
            <w:tcW w:w="1120" w:type="dxa"/>
            <w:noWrap/>
          </w:tcPr>
          <w:p>
            <w:pPr>
              <w:pStyle w:val="Compact"/>
              <w:spacing w:before="0" w:after="0" w:line="240" w:lineRule="auto"/>
              <w:jc w:val="right"/>
            </w:pPr>
            <w:r>
              <w:rPr>
                <w:rFonts w:ascii="Arial" w:hAnsi="Arial" w:cs="Arial" w:eastAsia="Arial"/>
                <w:color w:val="111111"/>
                <w:sz w:val="16"/>
              </w:rPr>
              <w:t xml:space="preserve">$561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8.31%</w:t>
            </w:r>
          </w:p>
        </w:tc>
        <w:tc>
          <w:tcPr>
            <w:tcW w:w="1120" w:type="dxa"/>
            <w:noWrap/>
          </w:tcPr>
          <w:p>
            <w:pPr>
              <w:pStyle w:val="Compact"/>
              <w:spacing w:before="0" w:after="0" w:line="240" w:lineRule="auto"/>
              <w:jc w:val="right"/>
            </w:pPr>
            <w:r>
              <w:rPr>
                <w:rFonts w:ascii="Arial" w:hAnsi="Arial" w:cs="Arial" w:eastAsia="Arial"/>
                <w:color w:val="111111"/>
                <w:sz w:val="16"/>
              </w:rPr>
              <w:t xml:space="preserve">$6,340</w:t>
            </w:r>
          </w:p>
        </w:tc>
        <w:tc>
          <w:tcPr>
            <w:tcW w:w="1120" w:type="dxa"/>
            <w:noWrap/>
          </w:tcPr>
          <w:p>
            <w:pPr>
              <w:pStyle w:val="Compact"/>
              <w:spacing w:before="0" w:after="0" w:line="240" w:lineRule="auto"/>
              <w:jc w:val="right"/>
            </w:pPr>
            <w:r>
              <w:rPr>
                <w:rFonts w:ascii="Arial" w:hAnsi="Arial" w:cs="Arial" w:eastAsia="Arial"/>
                <w:color w:val="111111"/>
                <w:sz w:val="16"/>
              </w:rPr>
              <w:t xml:space="preserve">$908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7.04%</w:t>
            </w:r>
          </w:p>
        </w:tc>
        <w:tc>
          <w:tcPr>
            <w:tcW w:w="1120" w:type="dxa"/>
            <w:noWrap/>
          </w:tcPr>
          <w:p>
            <w:pPr>
              <w:pStyle w:val="Compact"/>
              <w:spacing w:before="0" w:after="0" w:line="240" w:lineRule="auto"/>
              <w:jc w:val="right"/>
            </w:pPr>
            <w:r>
              <w:rPr>
                <w:rFonts w:ascii="Arial" w:hAnsi="Arial" w:cs="Arial" w:eastAsia="Arial"/>
                <w:color w:val="111111"/>
                <w:sz w:val="16"/>
              </w:rPr>
              <w:t xml:space="preserve">$5,510</w:t>
            </w:r>
          </w:p>
        </w:tc>
        <w:tc>
          <w:tcPr>
            <w:tcW w:w="1120" w:type="dxa"/>
            <w:noWrap/>
          </w:tcPr>
          <w:p>
            <w:pPr>
              <w:pStyle w:val="Compact"/>
              <w:spacing w:before="0" w:after="0" w:line="240" w:lineRule="auto"/>
              <w:jc w:val="right"/>
            </w:pPr>
            <w:r>
              <w:rPr>
                <w:rFonts w:ascii="Arial" w:hAnsi="Arial" w:cs="Arial" w:eastAsia="Arial"/>
                <w:color w:val="111111"/>
                <w:sz w:val="16"/>
              </w:rPr>
              <w:t xml:space="preserve">$497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16.72%</w:t>
            </w:r>
          </w:p>
        </w:tc>
        <w:tc>
          <w:tcPr>
            <w:tcW w:w="1120" w:type="dxa"/>
            <w:noWrap/>
          </w:tcPr>
          <w:p>
            <w:pPr>
              <w:pStyle w:val="Compact"/>
              <w:spacing w:before="0" w:after="0" w:line="240" w:lineRule="auto"/>
              <w:jc w:val="right"/>
            </w:pPr>
            <w:r>
              <w:rPr>
                <w:rFonts w:ascii="Arial" w:hAnsi="Arial" w:cs="Arial" w:eastAsia="Arial"/>
                <w:color w:val="111111"/>
                <w:sz w:val="16"/>
              </w:rPr>
              <w:t xml:space="preserve">$6,441</w:t>
            </w:r>
          </w:p>
        </w:tc>
        <w:tc>
          <w:tcPr>
            <w:tcW w:w="1120" w:type="dxa"/>
            <w:noWrap/>
          </w:tcPr>
          <w:p>
            <w:pPr>
              <w:pStyle w:val="Compact"/>
              <w:spacing w:before="0" w:after="0" w:line="240" w:lineRule="auto"/>
              <w:jc w:val="right"/>
            </w:pPr>
            <w:r>
              <w:rPr>
                <w:rFonts w:ascii="Arial" w:hAnsi="Arial" w:cs="Arial" w:eastAsia="Arial"/>
                <w:color w:val="111111"/>
                <w:sz w:val="16"/>
              </w:rPr>
              <w:t xml:space="preserve">$862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17.49%</w:t>
            </w:r>
          </w:p>
        </w:tc>
        <w:tc>
          <w:tcPr>
            <w:tcW w:w="1120" w:type="dxa"/>
            <w:noWrap/>
          </w:tcPr>
          <w:p>
            <w:pPr>
              <w:pStyle w:val="Compact"/>
              <w:spacing w:before="0" w:after="0" w:line="240" w:lineRule="auto"/>
              <w:jc w:val="right"/>
            </w:pPr>
            <w:r>
              <w:rPr>
                <w:rFonts w:ascii="Arial" w:hAnsi="Arial" w:cs="Arial" w:eastAsia="Arial"/>
                <w:color w:val="111111"/>
                <w:sz w:val="16"/>
              </w:rPr>
              <w:t xml:space="preserve">$5,511</w:t>
            </w:r>
          </w:p>
        </w:tc>
        <w:tc>
          <w:tcPr>
            <w:tcW w:w="1120" w:type="dxa"/>
            <w:noWrap/>
          </w:tcPr>
          <w:p>
            <w:pPr>
              <w:pStyle w:val="Compact"/>
              <w:spacing w:before="0" w:after="0" w:line="240" w:lineRule="auto"/>
              <w:jc w:val="right"/>
            </w:pPr>
            <w:r>
              <w:rPr>
                <w:rFonts w:ascii="Arial" w:hAnsi="Arial" w:cs="Arial" w:eastAsia="Arial"/>
                <w:color w:val="111111"/>
                <w:sz w:val="16"/>
              </w:rPr>
              <w:t xml:space="preserve">$490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41.25%</w:t>
            </w:r>
          </w:p>
        </w:tc>
        <w:tc>
          <w:tcPr>
            <w:tcW w:w="1120" w:type="dxa"/>
            <w:noWrap/>
          </w:tcPr>
          <w:p>
            <w:pPr>
              <w:pStyle w:val="Compact"/>
              <w:spacing w:before="0" w:after="0" w:line="240" w:lineRule="auto"/>
              <w:jc w:val="right"/>
            </w:pPr>
            <w:r>
              <w:rPr>
                <w:rFonts w:ascii="Arial" w:hAnsi="Arial" w:cs="Arial" w:eastAsia="Arial"/>
                <w:color w:val="111111"/>
                <w:sz w:val="16"/>
              </w:rPr>
              <w:t xml:space="preserve">$6,350</w:t>
            </w:r>
          </w:p>
        </w:tc>
        <w:tc>
          <w:tcPr>
            <w:tcW w:w="1120" w:type="dxa"/>
            <w:noWrap/>
          </w:tcPr>
          <w:p>
            <w:pPr>
              <w:pStyle w:val="Compact"/>
              <w:spacing w:before="0" w:after="0" w:line="240" w:lineRule="auto"/>
              <w:jc w:val="right"/>
            </w:pPr>
            <w:r>
              <w:rPr>
                <w:rFonts w:ascii="Arial" w:hAnsi="Arial" w:cs="Arial" w:eastAsia="Arial"/>
                <w:color w:val="111111"/>
                <w:sz w:val="16"/>
              </w:rPr>
              <w:t xml:space="preserve">$829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1.33%</w:t>
            </w:r>
          </w:p>
        </w:tc>
        <w:tc>
          <w:tcPr>
            <w:tcW w:w="1120" w:type="dxa"/>
            <w:noWrap/>
          </w:tcPr>
          <w:p>
            <w:pPr>
              <w:pStyle w:val="Compact"/>
              <w:spacing w:before="0" w:after="0" w:line="240" w:lineRule="auto"/>
              <w:jc w:val="right"/>
            </w:pPr>
            <w:r>
              <w:rPr>
                <w:rFonts w:ascii="Arial" w:hAnsi="Arial" w:cs="Arial" w:eastAsia="Arial"/>
                <w:color w:val="111111"/>
                <w:sz w:val="16"/>
              </w:rPr>
              <w:t xml:space="preserve">$2,045</w:t>
            </w:r>
          </w:p>
        </w:tc>
        <w:tc>
          <w:tcPr>
            <w:tcW w:w="1120" w:type="dxa"/>
            <w:noWrap/>
          </w:tcPr>
          <w:p>
            <w:pPr>
              <w:pStyle w:val="Compact"/>
              <w:spacing w:before="0" w:after="0" w:line="240" w:lineRule="auto"/>
              <w:jc w:val="right"/>
            </w:pPr>
            <w:r>
              <w:rPr>
                <w:rFonts w:ascii="Arial" w:hAnsi="Arial" w:cs="Arial" w:eastAsia="Arial"/>
                <w:color w:val="111111"/>
                <w:sz w:val="16"/>
              </w:rPr>
              <w:t xml:space="preserve">$77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2.60%</w:t>
            </w:r>
          </w:p>
        </w:tc>
        <w:tc>
          <w:tcPr>
            <w:tcW w:w="1120" w:type="dxa"/>
            <w:noWrap/>
          </w:tcPr>
          <w:p>
            <w:pPr>
              <w:pStyle w:val="Compact"/>
              <w:spacing w:before="0" w:after="0" w:line="240" w:lineRule="auto"/>
              <w:jc w:val="right"/>
            </w:pPr>
            <w:r>
              <w:rPr>
                <w:rFonts w:ascii="Arial" w:hAnsi="Arial" w:cs="Arial" w:eastAsia="Arial"/>
                <w:color w:val="111111"/>
                <w:sz w:val="16"/>
              </w:rPr>
              <w:t xml:space="preserve">$1,984</w:t>
            </w:r>
          </w:p>
        </w:tc>
        <w:tc>
          <w:tcPr>
            <w:tcW w:w="1120" w:type="dxa"/>
            <w:noWrap/>
          </w:tcPr>
          <w:p>
            <w:pPr>
              <w:pStyle w:val="Compact"/>
              <w:spacing w:before="0" w:after="0" w:line="240" w:lineRule="auto"/>
              <w:jc w:val="right"/>
            </w:pPr>
            <w:r>
              <w:rPr>
                <w:rFonts w:ascii="Arial" w:hAnsi="Arial" w:cs="Arial" w:eastAsia="Arial"/>
                <w:color w:val="111111"/>
                <w:sz w:val="16"/>
              </w:rPr>
              <w:t xml:space="preserve">$106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2.60%</w:t>
            </w:r>
          </w:p>
        </w:tc>
        <w:tc>
          <w:tcPr>
            <w:tcW w:w="1120" w:type="dxa"/>
            <w:noWrap/>
          </w:tcPr>
          <w:p>
            <w:pPr>
              <w:pStyle w:val="Compact"/>
              <w:spacing w:before="0" w:after="0" w:line="240" w:lineRule="auto"/>
              <w:jc w:val="right"/>
            </w:pPr>
            <w:r>
              <w:rPr>
                <w:rFonts w:ascii="Arial" w:hAnsi="Arial" w:cs="Arial" w:eastAsia="Arial"/>
                <w:color w:val="111111"/>
                <w:sz w:val="16"/>
              </w:rPr>
              <w:t xml:space="preserve">$2,036</w:t>
            </w:r>
          </w:p>
        </w:tc>
        <w:tc>
          <w:tcPr>
            <w:tcW w:w="1120" w:type="dxa"/>
            <w:noWrap/>
          </w:tcPr>
          <w:p>
            <w:pPr>
              <w:pStyle w:val="Compact"/>
              <w:spacing w:before="0" w:after="0" w:line="240" w:lineRule="auto"/>
              <w:jc w:val="right"/>
            </w:pPr>
            <w:r>
              <w:rPr>
                <w:rFonts w:ascii="Arial" w:hAnsi="Arial" w:cs="Arial" w:eastAsia="Arial"/>
                <w:color w:val="111111"/>
                <w:sz w:val="16"/>
              </w:rPr>
              <w:t xml:space="preserve">$89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5.08%</w:t>
            </w:r>
          </w:p>
        </w:tc>
        <w:tc>
          <w:tcPr>
            <w:tcW w:w="1120" w:type="dxa"/>
            <w:noWrap/>
          </w:tcPr>
          <w:p>
            <w:pPr>
              <w:pStyle w:val="Compact"/>
              <w:spacing w:before="0" w:after="0" w:line="240" w:lineRule="auto"/>
              <w:jc w:val="right"/>
            </w:pPr>
            <w:r>
              <w:rPr>
                <w:rFonts w:ascii="Arial" w:hAnsi="Arial" w:cs="Arial" w:eastAsia="Arial"/>
                <w:color w:val="111111"/>
                <w:sz w:val="16"/>
              </w:rPr>
              <w:t xml:space="preserve">$1,955</w:t>
            </w:r>
          </w:p>
        </w:tc>
        <w:tc>
          <w:tcPr>
            <w:tcW w:w="1120" w:type="dxa"/>
            <w:noWrap/>
          </w:tcPr>
          <w:p>
            <w:pPr>
              <w:pStyle w:val="Compact"/>
              <w:spacing w:before="0" w:after="0" w:line="240" w:lineRule="auto"/>
              <w:jc w:val="right"/>
            </w:pPr>
            <w:r>
              <w:rPr>
                <w:rFonts w:ascii="Arial" w:hAnsi="Arial" w:cs="Arial" w:eastAsia="Arial"/>
                <w:color w:val="111111"/>
                <w:sz w:val="16"/>
              </w:rPr>
              <w:t xml:space="preserve">$46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6.41%</w:t>
            </w:r>
          </w:p>
        </w:tc>
        <w:tc>
          <w:tcPr>
            <w:tcW w:w="1120" w:type="dxa"/>
            <w:noWrap/>
          </w:tcPr>
          <w:p>
            <w:pPr>
              <w:pStyle w:val="Compact"/>
              <w:spacing w:before="0" w:after="0" w:line="240" w:lineRule="auto"/>
              <w:jc w:val="right"/>
            </w:pPr>
            <w:r>
              <w:rPr>
                <w:rFonts w:ascii="Arial" w:hAnsi="Arial" w:cs="Arial" w:eastAsia="Arial"/>
                <w:color w:val="111111"/>
                <w:sz w:val="16"/>
              </w:rPr>
              <w:t xml:space="preserve">$2,021</w:t>
            </w:r>
          </w:p>
        </w:tc>
        <w:tc>
          <w:tcPr>
            <w:tcW w:w="1120" w:type="dxa"/>
            <w:noWrap/>
          </w:tcPr>
          <w:p>
            <w:pPr>
              <w:pStyle w:val="Compact"/>
              <w:spacing w:before="0" w:after="0" w:line="240" w:lineRule="auto"/>
              <w:jc w:val="right"/>
            </w:pPr>
            <w:r>
              <w:rPr>
                <w:rFonts w:ascii="Arial" w:hAnsi="Arial" w:cs="Arial" w:eastAsia="Arial"/>
                <w:color w:val="111111"/>
                <w:sz w:val="16"/>
              </w:rPr>
              <w:t xml:space="preserve">$26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12.78%</w:t>
            </w:r>
          </w:p>
        </w:tc>
        <w:tc>
          <w:tcPr>
            <w:tcW w:w="1120" w:type="dxa"/>
            <w:noWrap/>
          </w:tcPr>
          <w:p>
            <w:pPr>
              <w:pStyle w:val="Compact"/>
              <w:spacing w:before="0" w:after="0" w:line="240" w:lineRule="auto"/>
              <w:jc w:val="right"/>
            </w:pPr>
            <w:r>
              <w:rPr>
                <w:rFonts w:ascii="Arial" w:hAnsi="Arial" w:cs="Arial" w:eastAsia="Arial"/>
                <w:color w:val="111111"/>
                <w:sz w:val="16"/>
              </w:rPr>
              <w:t xml:space="preserve">$1,968</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3.16%</w:t>
            </w:r>
          </w:p>
        </w:tc>
        <w:tc>
          <w:tcPr>
            <w:tcW w:w="1120" w:type="dxa"/>
            <w:noWrap/>
          </w:tcPr>
          <w:p>
            <w:pPr>
              <w:pStyle w:val="Compact"/>
              <w:spacing w:before="0" w:after="0" w:line="240" w:lineRule="auto"/>
              <w:jc w:val="right"/>
            </w:pPr>
            <w:r>
              <w:rPr>
                <w:rFonts w:ascii="Arial" w:hAnsi="Arial" w:cs="Arial" w:eastAsia="Arial"/>
                <w:color w:val="111111"/>
                <w:sz w:val="16"/>
              </w:rPr>
              <w:t xml:space="preserve">$4,856</w:t>
            </w:r>
          </w:p>
        </w:tc>
        <w:tc>
          <w:tcPr>
            <w:tcW w:w="1120" w:type="dxa"/>
            <w:noWrap/>
          </w:tcPr>
          <w:p>
            <w:pPr>
              <w:pStyle w:val="Compact"/>
              <w:spacing w:before="0" w:after="0" w:line="240" w:lineRule="auto"/>
              <w:jc w:val="right"/>
            </w:pPr>
            <w:r>
              <w:rPr>
                <w:rFonts w:ascii="Arial" w:hAnsi="Arial" w:cs="Arial" w:eastAsia="Arial"/>
                <w:color w:val="111111"/>
                <w:sz w:val="16"/>
              </w:rPr>
              <w:t xml:space="preserve">$452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7.23%</w:t>
            </w:r>
          </w:p>
        </w:tc>
        <w:tc>
          <w:tcPr>
            <w:tcW w:w="1120" w:type="dxa"/>
            <w:noWrap/>
          </w:tcPr>
          <w:p>
            <w:pPr>
              <w:pStyle w:val="Compact"/>
              <w:spacing w:before="0" w:after="0" w:line="240" w:lineRule="auto"/>
              <w:jc w:val="right"/>
            </w:pPr>
            <w:r>
              <w:rPr>
                <w:rFonts w:ascii="Arial" w:hAnsi="Arial" w:cs="Arial" w:eastAsia="Arial"/>
                <w:color w:val="111111"/>
                <w:sz w:val="16"/>
              </w:rPr>
              <w:t xml:space="preserve">$5,519</w:t>
            </w:r>
          </w:p>
        </w:tc>
        <w:tc>
          <w:tcPr>
            <w:tcW w:w="1120" w:type="dxa"/>
            <w:noWrap/>
          </w:tcPr>
          <w:p>
            <w:pPr>
              <w:pStyle w:val="Compact"/>
              <w:spacing w:before="0" w:after="0" w:line="240" w:lineRule="auto"/>
              <w:jc w:val="right"/>
            </w:pPr>
            <w:r>
              <w:rPr>
                <w:rFonts w:ascii="Arial" w:hAnsi="Arial" w:cs="Arial" w:eastAsia="Arial"/>
                <w:color w:val="111111"/>
                <w:sz w:val="16"/>
              </w:rPr>
              <w:t xml:space="preserve">$695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6.11%</w:t>
            </w:r>
          </w:p>
        </w:tc>
        <w:tc>
          <w:tcPr>
            <w:tcW w:w="1120" w:type="dxa"/>
            <w:noWrap/>
          </w:tcPr>
          <w:p>
            <w:pPr>
              <w:pStyle w:val="Compact"/>
              <w:spacing w:before="0" w:after="0" w:line="240" w:lineRule="auto"/>
              <w:jc w:val="right"/>
            </w:pPr>
            <w:r>
              <w:rPr>
                <w:rFonts w:ascii="Arial" w:hAnsi="Arial" w:cs="Arial" w:eastAsia="Arial"/>
                <w:color w:val="111111"/>
                <w:sz w:val="16"/>
              </w:rPr>
              <w:t xml:space="preserve">$4,781</w:t>
            </w:r>
          </w:p>
        </w:tc>
        <w:tc>
          <w:tcPr>
            <w:tcW w:w="1120" w:type="dxa"/>
            <w:noWrap/>
          </w:tcPr>
          <w:p>
            <w:pPr>
              <w:pStyle w:val="Compact"/>
              <w:spacing w:before="0" w:after="0" w:line="240" w:lineRule="auto"/>
              <w:jc w:val="right"/>
            </w:pPr>
            <w:r>
              <w:rPr>
                <w:rFonts w:ascii="Arial" w:hAnsi="Arial" w:cs="Arial" w:eastAsia="Arial"/>
                <w:color w:val="111111"/>
                <w:sz w:val="16"/>
              </w:rPr>
              <w:t xml:space="preserve">$553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14.43%</w:t>
            </w:r>
          </w:p>
        </w:tc>
        <w:tc>
          <w:tcPr>
            <w:tcW w:w="1120" w:type="dxa"/>
            <w:noWrap/>
          </w:tcPr>
          <w:p>
            <w:pPr>
              <w:pStyle w:val="Compact"/>
              <w:spacing w:before="0" w:after="0" w:line="240" w:lineRule="auto"/>
              <w:jc w:val="right"/>
            </w:pPr>
            <w:r>
              <w:rPr>
                <w:rFonts w:ascii="Arial" w:hAnsi="Arial" w:cs="Arial" w:eastAsia="Arial"/>
                <w:color w:val="111111"/>
                <w:sz w:val="16"/>
              </w:rPr>
              <w:t xml:space="preserve">$5,556</w:t>
            </w:r>
          </w:p>
        </w:tc>
        <w:tc>
          <w:tcPr>
            <w:tcW w:w="1120" w:type="dxa"/>
            <w:noWrap/>
          </w:tcPr>
          <w:p>
            <w:pPr>
              <w:pStyle w:val="Compact"/>
              <w:spacing w:before="0" w:after="0" w:line="240" w:lineRule="auto"/>
              <w:jc w:val="right"/>
            </w:pPr>
            <w:r>
              <w:rPr>
                <w:rFonts w:ascii="Arial" w:hAnsi="Arial" w:cs="Arial" w:eastAsia="Arial"/>
                <w:color w:val="111111"/>
                <w:sz w:val="16"/>
              </w:rPr>
              <w:t xml:space="preserve">$757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15.48%</w:t>
            </w:r>
          </w:p>
        </w:tc>
        <w:tc>
          <w:tcPr>
            <w:tcW w:w="1120" w:type="dxa"/>
            <w:noWrap/>
          </w:tcPr>
          <w:p>
            <w:pPr>
              <w:pStyle w:val="Compact"/>
              <w:spacing w:before="0" w:after="0" w:line="240" w:lineRule="auto"/>
              <w:jc w:val="right"/>
            </w:pPr>
            <w:r>
              <w:rPr>
                <w:rFonts w:ascii="Arial" w:hAnsi="Arial" w:cs="Arial" w:eastAsia="Arial"/>
                <w:color w:val="111111"/>
                <w:sz w:val="16"/>
              </w:rPr>
              <w:t xml:space="preserve">$4,878</w:t>
            </w:r>
          </w:p>
        </w:tc>
        <w:tc>
          <w:tcPr>
            <w:tcW w:w="1120" w:type="dxa"/>
            <w:noWrap/>
          </w:tcPr>
          <w:p>
            <w:pPr>
              <w:pStyle w:val="Compact"/>
              <w:spacing w:before="0" w:after="0" w:line="240" w:lineRule="auto"/>
              <w:jc w:val="right"/>
            </w:pPr>
            <w:r>
              <w:rPr>
                <w:rFonts w:ascii="Arial" w:hAnsi="Arial" w:cs="Arial" w:eastAsia="Arial"/>
                <w:color w:val="111111"/>
                <w:sz w:val="16"/>
              </w:rPr>
              <w:t xml:space="preserve">$587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36.08%</w:t>
            </w:r>
          </w:p>
        </w:tc>
        <w:tc>
          <w:tcPr>
            <w:tcW w:w="1120" w:type="dxa"/>
            <w:noWrap/>
          </w:tcPr>
          <w:p>
            <w:pPr>
              <w:pStyle w:val="Compact"/>
              <w:spacing w:before="0" w:after="0" w:line="240" w:lineRule="auto"/>
              <w:jc w:val="right"/>
            </w:pPr>
            <w:r>
              <w:rPr>
                <w:rFonts w:ascii="Arial" w:hAnsi="Arial" w:cs="Arial" w:eastAsia="Arial"/>
                <w:color w:val="111111"/>
                <w:sz w:val="16"/>
              </w:rPr>
              <w:t xml:space="preserve">$5,554</w:t>
            </w:r>
          </w:p>
        </w:tc>
        <w:tc>
          <w:tcPr>
            <w:tcW w:w="1120" w:type="dxa"/>
            <w:noWrap/>
          </w:tcPr>
          <w:p>
            <w:pPr>
              <w:pStyle w:val="Compact"/>
              <w:spacing w:before="0" w:after="0" w:line="240" w:lineRule="auto"/>
              <w:jc w:val="right"/>
            </w:pPr>
            <w:r>
              <w:rPr>
                <w:rFonts w:ascii="Arial" w:hAnsi="Arial" w:cs="Arial" w:eastAsia="Arial"/>
                <w:color w:val="111111"/>
                <w:sz w:val="16"/>
              </w:rPr>
              <w:t xml:space="preserve">$786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2.28%</w:t>
            </w:r>
          </w:p>
        </w:tc>
        <w:tc>
          <w:tcPr>
            <w:tcW w:w="1120" w:type="dxa"/>
            <w:noWrap/>
          </w:tcPr>
          <w:p>
            <w:pPr>
              <w:pStyle w:val="Compact"/>
              <w:spacing w:before="0" w:after="0" w:line="240" w:lineRule="auto"/>
              <w:jc w:val="right"/>
            </w:pPr>
            <w:r>
              <w:rPr>
                <w:rFonts w:ascii="Arial" w:hAnsi="Arial" w:cs="Arial" w:eastAsia="Arial"/>
                <w:color w:val="111111"/>
                <w:sz w:val="16"/>
              </w:rPr>
              <w:t xml:space="preserve">$3,509</w:t>
            </w:r>
          </w:p>
        </w:tc>
        <w:tc>
          <w:tcPr>
            <w:tcW w:w="1120" w:type="dxa"/>
            <w:noWrap/>
          </w:tcPr>
          <w:p>
            <w:pPr>
              <w:pStyle w:val="Compact"/>
              <w:spacing w:before="0" w:after="0" w:line="240" w:lineRule="auto"/>
              <w:jc w:val="right"/>
            </w:pPr>
            <w:r>
              <w:rPr>
                <w:rFonts w:ascii="Arial" w:hAnsi="Arial" w:cs="Arial" w:eastAsia="Arial"/>
                <w:color w:val="111111"/>
                <w:sz w:val="16"/>
              </w:rPr>
              <w:t xml:space="preserve">$560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4.65%</w:t>
            </w:r>
          </w:p>
        </w:tc>
        <w:tc>
          <w:tcPr>
            <w:tcW w:w="1120" w:type="dxa"/>
            <w:noWrap/>
          </w:tcPr>
          <w:p>
            <w:pPr>
              <w:pStyle w:val="Compact"/>
              <w:spacing w:before="0" w:after="0" w:line="240" w:lineRule="auto"/>
              <w:jc w:val="right"/>
            </w:pPr>
            <w:r>
              <w:rPr>
                <w:rFonts w:ascii="Arial" w:hAnsi="Arial" w:cs="Arial" w:eastAsia="Arial"/>
                <w:color w:val="111111"/>
                <w:sz w:val="16"/>
              </w:rPr>
              <w:t xml:space="preserve">$3,559</w:t>
            </w:r>
          </w:p>
        </w:tc>
        <w:tc>
          <w:tcPr>
            <w:tcW w:w="1120" w:type="dxa"/>
            <w:noWrap/>
          </w:tcPr>
          <w:p>
            <w:pPr>
              <w:pStyle w:val="Compact"/>
              <w:spacing w:before="0" w:after="0" w:line="240" w:lineRule="auto"/>
              <w:jc w:val="right"/>
            </w:pPr>
            <w:r>
              <w:rPr>
                <w:rFonts w:ascii="Arial" w:hAnsi="Arial" w:cs="Arial" w:eastAsia="Arial"/>
                <w:color w:val="111111"/>
                <w:sz w:val="16"/>
              </w:rPr>
              <w:t xml:space="preserve">$603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4.39%</w:t>
            </w:r>
          </w:p>
        </w:tc>
        <w:tc>
          <w:tcPr>
            <w:tcW w:w="1120" w:type="dxa"/>
            <w:noWrap/>
          </w:tcPr>
          <w:p>
            <w:pPr>
              <w:pStyle w:val="Compact"/>
              <w:spacing w:before="0" w:after="0" w:line="240" w:lineRule="auto"/>
              <w:jc w:val="right"/>
            </w:pPr>
            <w:r>
              <w:rPr>
                <w:rFonts w:ascii="Arial" w:hAnsi="Arial" w:cs="Arial" w:eastAsia="Arial"/>
                <w:color w:val="111111"/>
                <w:sz w:val="16"/>
              </w:rPr>
              <w:t xml:space="preserve">$3,448</w:t>
            </w:r>
          </w:p>
        </w:tc>
        <w:tc>
          <w:tcPr>
            <w:tcW w:w="1120" w:type="dxa"/>
            <w:noWrap/>
          </w:tcPr>
          <w:p>
            <w:pPr>
              <w:pStyle w:val="Compact"/>
              <w:spacing w:before="0" w:after="0" w:line="240" w:lineRule="auto"/>
              <w:jc w:val="right"/>
            </w:pPr>
            <w:r>
              <w:rPr>
                <w:rFonts w:ascii="Arial" w:hAnsi="Arial" w:cs="Arial" w:eastAsia="Arial"/>
                <w:color w:val="111111"/>
                <w:sz w:val="16"/>
              </w:rPr>
              <w:t xml:space="preserve">$482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9.08%</w:t>
            </w:r>
          </w:p>
        </w:tc>
        <w:tc>
          <w:tcPr>
            <w:tcW w:w="1120" w:type="dxa"/>
            <w:noWrap/>
          </w:tcPr>
          <w:p>
            <w:pPr>
              <w:pStyle w:val="Compact"/>
              <w:spacing w:before="0" w:after="0" w:line="240" w:lineRule="auto"/>
              <w:jc w:val="right"/>
            </w:pPr>
            <w:r>
              <w:rPr>
                <w:rFonts w:ascii="Arial" w:hAnsi="Arial" w:cs="Arial" w:eastAsia="Arial"/>
                <w:color w:val="111111"/>
                <w:sz w:val="16"/>
              </w:rPr>
              <w:t xml:space="preserve">$3,506</w:t>
            </w:r>
          </w:p>
        </w:tc>
        <w:tc>
          <w:tcPr>
            <w:tcW w:w="1120" w:type="dxa"/>
            <w:noWrap/>
          </w:tcPr>
          <w:p>
            <w:pPr>
              <w:pStyle w:val="Compact"/>
              <w:spacing w:before="0" w:after="0" w:line="240" w:lineRule="auto"/>
              <w:jc w:val="right"/>
            </w:pPr>
            <w:r>
              <w:rPr>
                <w:rFonts w:ascii="Arial" w:hAnsi="Arial" w:cs="Arial" w:eastAsia="Arial"/>
                <w:color w:val="111111"/>
                <w:sz w:val="16"/>
              </w:rPr>
              <w:t xml:space="preserve">$545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11.01%</w:t>
            </w:r>
          </w:p>
        </w:tc>
        <w:tc>
          <w:tcPr>
            <w:tcW w:w="1120" w:type="dxa"/>
            <w:noWrap/>
          </w:tcPr>
          <w:p>
            <w:pPr>
              <w:pStyle w:val="Compact"/>
              <w:spacing w:before="0" w:after="0" w:line="240" w:lineRule="auto"/>
              <w:jc w:val="right"/>
            </w:pPr>
            <w:r>
              <w:rPr>
                <w:rFonts w:ascii="Arial" w:hAnsi="Arial" w:cs="Arial" w:eastAsia="Arial"/>
                <w:color w:val="111111"/>
                <w:sz w:val="16"/>
              </w:rPr>
              <w:t xml:space="preserve">$3,478</w:t>
            </w:r>
          </w:p>
        </w:tc>
        <w:tc>
          <w:tcPr>
            <w:tcW w:w="1120" w:type="dxa"/>
            <w:noWrap/>
          </w:tcPr>
          <w:p>
            <w:pPr>
              <w:pStyle w:val="Compact"/>
              <w:spacing w:before="0" w:after="0" w:line="240" w:lineRule="auto"/>
              <w:jc w:val="right"/>
            </w:pPr>
            <w:r>
              <w:rPr>
                <w:rFonts w:ascii="Arial" w:hAnsi="Arial" w:cs="Arial" w:eastAsia="Arial"/>
                <w:color w:val="111111"/>
                <w:sz w:val="16"/>
              </w:rPr>
              <w:t xml:space="preserve">$550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22.63%</w:t>
            </w:r>
          </w:p>
        </w:tc>
        <w:tc>
          <w:tcPr>
            <w:tcW w:w="1120" w:type="dxa"/>
            <w:noWrap/>
          </w:tcPr>
          <w:p>
            <w:pPr>
              <w:pStyle w:val="Compact"/>
              <w:spacing w:before="0" w:after="0" w:line="240" w:lineRule="auto"/>
              <w:jc w:val="right"/>
            </w:pPr>
            <w:r>
              <w:rPr>
                <w:rFonts w:ascii="Arial" w:hAnsi="Arial" w:cs="Arial" w:eastAsia="Arial"/>
                <w:color w:val="111111"/>
                <w:sz w:val="16"/>
              </w:rPr>
              <w:t xml:space="preserve">$3,493</w:t>
            </w:r>
          </w:p>
        </w:tc>
        <w:tc>
          <w:tcPr>
            <w:tcW w:w="1120" w:type="dxa"/>
            <w:noWrap/>
          </w:tcPr>
          <w:p>
            <w:pPr>
              <w:pStyle w:val="Compact"/>
              <w:spacing w:before="0" w:after="0" w:line="240" w:lineRule="auto"/>
              <w:jc w:val="right"/>
            </w:pPr>
            <w:r>
              <w:rPr>
                <w:rFonts w:ascii="Arial" w:hAnsi="Arial" w:cs="Arial" w:eastAsia="Arial"/>
                <w:color w:val="111111"/>
                <w:sz w:val="16"/>
              </w:rPr>
              <w:t xml:space="preserve">$557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5.23%</w:t>
            </w:r>
          </w:p>
        </w:tc>
        <w:tc>
          <w:tcPr>
            <w:tcW w:w="1120" w:type="dxa"/>
            <w:noWrap/>
          </w:tcPr>
          <w:p>
            <w:pPr>
              <w:pStyle w:val="Compact"/>
              <w:spacing w:before="0" w:after="0" w:line="240" w:lineRule="auto"/>
              <w:jc w:val="right"/>
            </w:pPr>
            <w:r>
              <w:rPr>
                <w:rFonts w:ascii="Arial" w:hAnsi="Arial" w:cs="Arial" w:eastAsia="Arial"/>
                <w:color w:val="111111"/>
                <w:sz w:val="16"/>
              </w:rPr>
              <w:t xml:space="preserve">$8,054</w:t>
            </w:r>
          </w:p>
        </w:tc>
        <w:tc>
          <w:tcPr>
            <w:tcW w:w="1120" w:type="dxa"/>
            <w:noWrap/>
          </w:tcPr>
          <w:p>
            <w:pPr>
              <w:pStyle w:val="Compact"/>
              <w:spacing w:before="0" w:after="0" w:line="240" w:lineRule="auto"/>
              <w:jc w:val="right"/>
            </w:pPr>
            <w:r>
              <w:rPr>
                <w:rFonts w:ascii="Arial" w:hAnsi="Arial" w:cs="Arial" w:eastAsia="Arial"/>
                <w:color w:val="111111"/>
                <w:sz w:val="16"/>
              </w:rPr>
              <w:t xml:space="preserve">$1,496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10.23%</w:t>
            </w:r>
          </w:p>
        </w:tc>
        <w:tc>
          <w:tcPr>
            <w:tcW w:w="1120" w:type="dxa"/>
            <w:noWrap/>
          </w:tcPr>
          <w:p>
            <w:pPr>
              <w:pStyle w:val="Compact"/>
              <w:spacing w:before="0" w:after="0" w:line="240" w:lineRule="auto"/>
              <w:jc w:val="right"/>
            </w:pPr>
            <w:r>
              <w:rPr>
                <w:rFonts w:ascii="Arial" w:hAnsi="Arial" w:cs="Arial" w:eastAsia="Arial"/>
                <w:color w:val="111111"/>
                <w:sz w:val="16"/>
              </w:rPr>
              <w:t xml:space="preserve">$7,828</w:t>
            </w:r>
          </w:p>
        </w:tc>
        <w:tc>
          <w:tcPr>
            <w:tcW w:w="1120" w:type="dxa"/>
            <w:noWrap/>
          </w:tcPr>
          <w:p>
            <w:pPr>
              <w:pStyle w:val="Compact"/>
              <w:spacing w:before="0" w:after="0" w:line="240" w:lineRule="auto"/>
              <w:jc w:val="right"/>
            </w:pPr>
            <w:r>
              <w:rPr>
                <w:rFonts w:ascii="Arial" w:hAnsi="Arial" w:cs="Arial" w:eastAsia="Arial"/>
                <w:color w:val="111111"/>
                <w:sz w:val="16"/>
              </w:rPr>
              <w:t xml:space="preserve">$1,504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10.36%</w:t>
            </w:r>
          </w:p>
        </w:tc>
        <w:tc>
          <w:tcPr>
            <w:tcW w:w="1120" w:type="dxa"/>
            <w:noWrap/>
          </w:tcPr>
          <w:p>
            <w:pPr>
              <w:pStyle w:val="Compact"/>
              <w:spacing w:before="0" w:after="0" w:line="240" w:lineRule="auto"/>
              <w:jc w:val="right"/>
            </w:pPr>
            <w:r>
              <w:rPr>
                <w:rFonts w:ascii="Arial" w:hAnsi="Arial" w:cs="Arial" w:eastAsia="Arial"/>
                <w:color w:val="111111"/>
                <w:sz w:val="16"/>
              </w:rPr>
              <w:t xml:space="preserve">$8,135</w:t>
            </w:r>
          </w:p>
        </w:tc>
        <w:tc>
          <w:tcPr>
            <w:tcW w:w="1120" w:type="dxa"/>
            <w:noWrap/>
          </w:tcPr>
          <w:p>
            <w:pPr>
              <w:pStyle w:val="Compact"/>
              <w:spacing w:before="0" w:after="0" w:line="240" w:lineRule="auto"/>
              <w:jc w:val="right"/>
            </w:pPr>
            <w:r>
              <w:rPr>
                <w:rFonts w:ascii="Arial" w:hAnsi="Arial" w:cs="Arial" w:eastAsia="Arial"/>
                <w:color w:val="111111"/>
                <w:sz w:val="16"/>
              </w:rPr>
              <w:t xml:space="preserve">$1,575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20.25%</w:t>
            </w:r>
          </w:p>
        </w:tc>
        <w:tc>
          <w:tcPr>
            <w:tcW w:w="1120" w:type="dxa"/>
            <w:noWrap/>
          </w:tcPr>
          <w:p>
            <w:pPr>
              <w:pStyle w:val="Compact"/>
              <w:spacing w:before="0" w:after="0" w:line="240" w:lineRule="auto"/>
              <w:jc w:val="right"/>
            </w:pPr>
            <w:r>
              <w:rPr>
                <w:rFonts w:ascii="Arial" w:hAnsi="Arial" w:cs="Arial" w:eastAsia="Arial"/>
                <w:color w:val="111111"/>
                <w:sz w:val="16"/>
              </w:rPr>
              <w:t xml:space="preserve">$7,818</w:t>
            </w:r>
          </w:p>
        </w:tc>
        <w:tc>
          <w:tcPr>
            <w:tcW w:w="1120" w:type="dxa"/>
            <w:noWrap/>
          </w:tcPr>
          <w:p>
            <w:pPr>
              <w:pStyle w:val="Compact"/>
              <w:spacing w:before="0" w:after="0" w:line="240" w:lineRule="auto"/>
              <w:jc w:val="right"/>
            </w:pPr>
            <w:r>
              <w:rPr>
                <w:rFonts w:ascii="Arial" w:hAnsi="Arial" w:cs="Arial" w:eastAsia="Arial"/>
                <w:color w:val="111111"/>
                <w:sz w:val="16"/>
              </w:rPr>
              <w:t xml:space="preserve">$1,594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25.68%</w:t>
            </w:r>
          </w:p>
        </w:tc>
        <w:tc>
          <w:tcPr>
            <w:tcW w:w="1120" w:type="dxa"/>
            <w:noWrap/>
          </w:tcPr>
          <w:p>
            <w:pPr>
              <w:pStyle w:val="Compact"/>
              <w:spacing w:before="0" w:after="0" w:line="240" w:lineRule="auto"/>
              <w:jc w:val="right"/>
            </w:pPr>
            <w:r>
              <w:rPr>
                <w:rFonts w:ascii="Arial" w:hAnsi="Arial" w:cs="Arial" w:eastAsia="Arial"/>
                <w:color w:val="111111"/>
                <w:sz w:val="16"/>
              </w:rPr>
              <w:t xml:space="preserve">$8,115</w:t>
            </w:r>
          </w:p>
        </w:tc>
        <w:tc>
          <w:tcPr>
            <w:tcW w:w="1120" w:type="dxa"/>
            <w:noWrap/>
          </w:tcPr>
          <w:p>
            <w:pPr>
              <w:pStyle w:val="Compact"/>
              <w:spacing w:before="0" w:after="0" w:line="240" w:lineRule="auto"/>
              <w:jc w:val="right"/>
            </w:pPr>
            <w:r>
              <w:rPr>
                <w:rFonts w:ascii="Arial" w:hAnsi="Arial" w:cs="Arial" w:eastAsia="Arial"/>
                <w:color w:val="111111"/>
                <w:sz w:val="16"/>
              </w:rPr>
              <w:t xml:space="preserve">$1,652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50.60%</w:t>
            </w:r>
          </w:p>
        </w:tc>
        <w:tc>
          <w:tcPr>
            <w:tcW w:w="1120" w:type="dxa"/>
            <w:noWrap/>
          </w:tcPr>
          <w:p>
            <w:pPr>
              <w:pStyle w:val="Compact"/>
              <w:spacing w:before="0" w:after="0" w:line="240" w:lineRule="auto"/>
              <w:jc w:val="right"/>
            </w:pPr>
            <w:r>
              <w:rPr>
                <w:rFonts w:ascii="Arial" w:hAnsi="Arial" w:cs="Arial" w:eastAsia="Arial"/>
                <w:color w:val="111111"/>
                <w:sz w:val="16"/>
              </w:rPr>
              <w:t xml:space="preserve">$7,809</w:t>
            </w:r>
          </w:p>
        </w:tc>
        <w:tc>
          <w:tcPr>
            <w:tcW w:w="1120" w:type="dxa"/>
            <w:noWrap/>
          </w:tcPr>
          <w:p>
            <w:pPr>
              <w:pStyle w:val="Compact"/>
              <w:spacing w:before="0" w:after="0" w:line="240" w:lineRule="auto"/>
              <w:jc w:val="right"/>
            </w:pPr>
            <w:r>
              <w:rPr>
                <w:rFonts w:ascii="Arial" w:hAnsi="Arial" w:cs="Arial" w:eastAsia="Arial"/>
                <w:color w:val="111111"/>
                <w:sz w:val="16"/>
              </w:rPr>
              <w:t xml:space="preserve">$1,547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1.39%</w:t>
            </w:r>
          </w:p>
        </w:tc>
        <w:tc>
          <w:tcPr>
            <w:tcW w:w="1120" w:type="dxa"/>
            <w:noWrap/>
          </w:tcPr>
          <w:p>
            <w:pPr>
              <w:pStyle w:val="Compact"/>
              <w:spacing w:before="0" w:after="0" w:line="240" w:lineRule="auto"/>
              <w:jc w:val="right"/>
            </w:pPr>
            <w:r>
              <w:rPr>
                <w:rFonts w:ascii="Arial" w:hAnsi="Arial" w:cs="Arial" w:eastAsia="Arial"/>
                <w:color w:val="111111"/>
                <w:sz w:val="16"/>
              </w:rPr>
              <w:t xml:space="preserve">$2,135</w:t>
            </w:r>
          </w:p>
        </w:tc>
        <w:tc>
          <w:tcPr>
            <w:tcW w:w="1120" w:type="dxa"/>
            <w:noWrap/>
          </w:tcPr>
          <w:p>
            <w:pPr>
              <w:pStyle w:val="Compact"/>
              <w:spacing w:before="0" w:after="0" w:line="240" w:lineRule="auto"/>
              <w:jc w:val="right"/>
            </w:pPr>
            <w:r>
              <w:rPr>
                <w:rFonts w:ascii="Arial" w:hAnsi="Arial" w:cs="Arial" w:eastAsia="Arial"/>
                <w:color w:val="111111"/>
                <w:sz w:val="16"/>
              </w:rPr>
              <w:t xml:space="preserve">$80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2.82%</w:t>
            </w:r>
          </w:p>
        </w:tc>
        <w:tc>
          <w:tcPr>
            <w:tcW w:w="1120" w:type="dxa"/>
            <w:noWrap/>
          </w:tcPr>
          <w:p>
            <w:pPr>
              <w:pStyle w:val="Compact"/>
              <w:spacing w:before="0" w:after="0" w:line="240" w:lineRule="auto"/>
              <w:jc w:val="right"/>
            </w:pPr>
            <w:r>
              <w:rPr>
                <w:rFonts w:ascii="Arial" w:hAnsi="Arial" w:cs="Arial" w:eastAsia="Arial"/>
                <w:color w:val="111111"/>
                <w:sz w:val="16"/>
              </w:rPr>
              <w:t xml:space="preserve">$2,160</w:t>
            </w:r>
          </w:p>
        </w:tc>
        <w:tc>
          <w:tcPr>
            <w:tcW w:w="1120" w:type="dxa"/>
            <w:noWrap/>
          </w:tcPr>
          <w:p>
            <w:pPr>
              <w:pStyle w:val="Compact"/>
              <w:spacing w:before="0" w:after="0" w:line="240" w:lineRule="auto"/>
              <w:jc w:val="right"/>
            </w:pPr>
            <w:r>
              <w:rPr>
                <w:rFonts w:ascii="Arial" w:hAnsi="Arial" w:cs="Arial" w:eastAsia="Arial"/>
                <w:color w:val="111111"/>
                <w:sz w:val="16"/>
              </w:rPr>
              <w:t xml:space="preserve">$210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2.75%</w:t>
            </w:r>
          </w:p>
        </w:tc>
        <w:tc>
          <w:tcPr>
            <w:tcW w:w="1120" w:type="dxa"/>
            <w:noWrap/>
          </w:tcPr>
          <w:p>
            <w:pPr>
              <w:pStyle w:val="Compact"/>
              <w:spacing w:before="0" w:after="0" w:line="240" w:lineRule="auto"/>
              <w:jc w:val="right"/>
            </w:pPr>
            <w:r>
              <w:rPr>
                <w:rFonts w:ascii="Arial" w:hAnsi="Arial" w:cs="Arial" w:eastAsia="Arial"/>
                <w:color w:val="111111"/>
                <w:sz w:val="16"/>
              </w:rPr>
              <w:t xml:space="preserve">$2,155</w:t>
            </w:r>
          </w:p>
        </w:tc>
        <w:tc>
          <w:tcPr>
            <w:tcW w:w="1120" w:type="dxa"/>
            <w:noWrap/>
          </w:tcPr>
          <w:p>
            <w:pPr>
              <w:pStyle w:val="Compact"/>
              <w:spacing w:before="0" w:after="0" w:line="240" w:lineRule="auto"/>
              <w:jc w:val="right"/>
            </w:pPr>
            <w:r>
              <w:rPr>
                <w:rFonts w:ascii="Arial" w:hAnsi="Arial" w:cs="Arial" w:eastAsia="Arial"/>
                <w:color w:val="111111"/>
                <w:sz w:val="16"/>
              </w:rPr>
              <w:t xml:space="preserve">$94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5.38%</w:t>
            </w:r>
          </w:p>
        </w:tc>
        <w:tc>
          <w:tcPr>
            <w:tcW w:w="1120" w:type="dxa"/>
            <w:noWrap/>
          </w:tcPr>
          <w:p>
            <w:pPr>
              <w:pStyle w:val="Compact"/>
              <w:spacing w:before="0" w:after="0" w:line="240" w:lineRule="auto"/>
              <w:jc w:val="right"/>
            </w:pPr>
            <w:r>
              <w:rPr>
                <w:rFonts w:ascii="Arial" w:hAnsi="Arial" w:cs="Arial" w:eastAsia="Arial"/>
                <w:color w:val="111111"/>
                <w:sz w:val="16"/>
              </w:rPr>
              <w:t xml:space="preserve">$2,077</w:t>
            </w:r>
          </w:p>
        </w:tc>
        <w:tc>
          <w:tcPr>
            <w:tcW w:w="1120" w:type="dxa"/>
            <w:noWrap/>
          </w:tcPr>
          <w:p>
            <w:pPr>
              <w:pStyle w:val="Compact"/>
              <w:spacing w:before="0" w:after="0" w:line="240" w:lineRule="auto"/>
              <w:jc w:val="right"/>
            </w:pPr>
            <w:r>
              <w:rPr>
                <w:rFonts w:ascii="Arial" w:hAnsi="Arial" w:cs="Arial" w:eastAsia="Arial"/>
                <w:color w:val="111111"/>
                <w:sz w:val="16"/>
              </w:rPr>
              <w:t xml:space="preserve">$46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6.88%</w:t>
            </w:r>
          </w:p>
        </w:tc>
        <w:tc>
          <w:tcPr>
            <w:tcW w:w="1120" w:type="dxa"/>
            <w:noWrap/>
          </w:tcPr>
          <w:p>
            <w:pPr>
              <w:pStyle w:val="Compact"/>
              <w:spacing w:before="0" w:after="0" w:line="240" w:lineRule="auto"/>
              <w:jc w:val="right"/>
            </w:pPr>
            <w:r>
              <w:rPr>
                <w:rFonts w:ascii="Arial" w:hAnsi="Arial" w:cs="Arial" w:eastAsia="Arial"/>
                <w:color w:val="111111"/>
                <w:sz w:val="16"/>
              </w:rPr>
              <w:t xml:space="preserve">$2,173</w:t>
            </w:r>
          </w:p>
        </w:tc>
        <w:tc>
          <w:tcPr>
            <w:tcW w:w="1120" w:type="dxa"/>
            <w:noWrap/>
          </w:tcPr>
          <w:p>
            <w:pPr>
              <w:pStyle w:val="Compact"/>
              <w:spacing w:before="0" w:after="0" w:line="240" w:lineRule="auto"/>
              <w:jc w:val="right"/>
            </w:pPr>
            <w:r>
              <w:rPr>
                <w:rFonts w:ascii="Arial" w:hAnsi="Arial" w:cs="Arial" w:eastAsia="Arial"/>
                <w:color w:val="111111"/>
                <w:sz w:val="16"/>
              </w:rPr>
              <w:t xml:space="preserve">$150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13.74%</w:t>
            </w:r>
          </w:p>
        </w:tc>
        <w:tc>
          <w:tcPr>
            <w:tcW w:w="1120" w:type="dxa"/>
            <w:noWrap/>
          </w:tcPr>
          <w:p>
            <w:pPr>
              <w:pStyle w:val="Compact"/>
              <w:spacing w:before="0" w:after="0" w:line="240" w:lineRule="auto"/>
              <w:jc w:val="right"/>
            </w:pPr>
            <w:r>
              <w:rPr>
                <w:rFonts w:ascii="Arial" w:hAnsi="Arial" w:cs="Arial" w:eastAsia="Arial"/>
                <w:color w:val="111111"/>
                <w:sz w:val="16"/>
              </w:rPr>
              <w:t xml:space="preserve">$2,120</w:t>
            </w:r>
          </w:p>
        </w:tc>
        <w:tc>
          <w:tcPr>
            <w:tcW w:w="1120" w:type="dxa"/>
            <w:noWrap/>
          </w:tcPr>
          <w:p>
            <w:pPr>
              <w:pStyle w:val="Compact"/>
              <w:spacing w:before="0" w:after="0" w:line="240" w:lineRule="auto"/>
              <w:jc w:val="right"/>
            </w:pPr>
            <w:r>
              <w:rPr>
                <w:rFonts w:ascii="Arial" w:hAnsi="Arial" w:cs="Arial" w:eastAsia="Arial"/>
                <w:color w:val="111111"/>
                <w:sz w:val="16"/>
              </w:rPr>
              <w:t xml:space="preserve">$105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4.78%</w:t>
            </w:r>
          </w:p>
        </w:tc>
        <w:tc>
          <w:tcPr>
            <w:tcW w:w="1120" w:type="dxa"/>
            <w:noWrap/>
          </w:tcPr>
          <w:p>
            <w:pPr>
              <w:pStyle w:val="Compact"/>
              <w:spacing w:before="0" w:after="0" w:line="240" w:lineRule="auto"/>
              <w:jc w:val="right"/>
            </w:pPr>
            <w:r>
              <w:rPr>
                <w:rFonts w:ascii="Arial" w:hAnsi="Arial" w:cs="Arial" w:eastAsia="Arial"/>
                <w:color w:val="111111"/>
                <w:sz w:val="16"/>
              </w:rPr>
              <w:t xml:space="preserve">$7,358</w:t>
            </w:r>
          </w:p>
        </w:tc>
        <w:tc>
          <w:tcPr>
            <w:tcW w:w="1120" w:type="dxa"/>
            <w:noWrap/>
          </w:tcPr>
          <w:p>
            <w:pPr>
              <w:pStyle w:val="Compact"/>
              <w:spacing w:before="0" w:after="0" w:line="240" w:lineRule="auto"/>
              <w:jc w:val="right"/>
            </w:pPr>
            <w:r>
              <w:rPr>
                <w:rFonts w:ascii="Arial" w:hAnsi="Arial" w:cs="Arial" w:eastAsia="Arial"/>
                <w:color w:val="111111"/>
                <w:sz w:val="16"/>
              </w:rPr>
              <w:t xml:space="preserve">$1,736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9.53%</w:t>
            </w:r>
          </w:p>
        </w:tc>
        <w:tc>
          <w:tcPr>
            <w:tcW w:w="1120" w:type="dxa"/>
            <w:noWrap/>
          </w:tcPr>
          <w:p>
            <w:pPr>
              <w:pStyle w:val="Compact"/>
              <w:spacing w:before="0" w:after="0" w:line="240" w:lineRule="auto"/>
              <w:jc w:val="right"/>
            </w:pPr>
            <w:r>
              <w:rPr>
                <w:rFonts w:ascii="Arial" w:hAnsi="Arial" w:cs="Arial" w:eastAsia="Arial"/>
                <w:color w:val="111111"/>
                <w:sz w:val="16"/>
              </w:rPr>
              <w:t xml:space="preserve">$7,291</w:t>
            </w:r>
          </w:p>
        </w:tc>
        <w:tc>
          <w:tcPr>
            <w:tcW w:w="1120" w:type="dxa"/>
            <w:noWrap/>
          </w:tcPr>
          <w:p>
            <w:pPr>
              <w:pStyle w:val="Compact"/>
              <w:spacing w:before="0" w:after="0" w:line="240" w:lineRule="auto"/>
              <w:jc w:val="right"/>
            </w:pPr>
            <w:r>
              <w:rPr>
                <w:rFonts w:ascii="Arial" w:hAnsi="Arial" w:cs="Arial" w:eastAsia="Arial"/>
                <w:color w:val="111111"/>
                <w:sz w:val="16"/>
              </w:rPr>
              <w:t xml:space="preserve">$1,680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9.22%</w:t>
            </w:r>
          </w:p>
        </w:tc>
        <w:tc>
          <w:tcPr>
            <w:tcW w:w="1120" w:type="dxa"/>
            <w:noWrap/>
          </w:tcPr>
          <w:p>
            <w:pPr>
              <w:pStyle w:val="Compact"/>
              <w:spacing w:before="0" w:after="0" w:line="240" w:lineRule="auto"/>
              <w:jc w:val="right"/>
            </w:pPr>
            <w:r>
              <w:rPr>
                <w:rFonts w:ascii="Arial" w:hAnsi="Arial" w:cs="Arial" w:eastAsia="Arial"/>
                <w:color w:val="111111"/>
                <w:sz w:val="16"/>
              </w:rPr>
              <w:t xml:space="preserve">$7,241</w:t>
            </w:r>
          </w:p>
        </w:tc>
        <w:tc>
          <w:tcPr>
            <w:tcW w:w="1120" w:type="dxa"/>
            <w:noWrap/>
          </w:tcPr>
          <w:p>
            <w:pPr>
              <w:pStyle w:val="Compact"/>
              <w:spacing w:before="0" w:after="0" w:line="240" w:lineRule="auto"/>
              <w:jc w:val="right"/>
            </w:pPr>
            <w:r>
              <w:rPr>
                <w:rFonts w:ascii="Arial" w:hAnsi="Arial" w:cs="Arial" w:eastAsia="Arial"/>
                <w:color w:val="111111"/>
                <w:sz w:val="16"/>
              </w:rPr>
              <w:t xml:space="preserve">$1,578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18.76%</w:t>
            </w:r>
          </w:p>
        </w:tc>
        <w:tc>
          <w:tcPr>
            <w:tcW w:w="1120" w:type="dxa"/>
            <w:noWrap/>
          </w:tcPr>
          <w:p>
            <w:pPr>
              <w:pStyle w:val="Compact"/>
              <w:spacing w:before="0" w:after="0" w:line="240" w:lineRule="auto"/>
              <w:jc w:val="right"/>
            </w:pPr>
            <w:r>
              <w:rPr>
                <w:rFonts w:ascii="Arial" w:hAnsi="Arial" w:cs="Arial" w:eastAsia="Arial"/>
                <w:color w:val="111111"/>
                <w:sz w:val="16"/>
              </w:rPr>
              <w:t xml:space="preserve">$7,241</w:t>
            </w:r>
          </w:p>
        </w:tc>
        <w:tc>
          <w:tcPr>
            <w:tcW w:w="1120" w:type="dxa"/>
            <w:noWrap/>
          </w:tcPr>
          <w:p>
            <w:pPr>
              <w:pStyle w:val="Compact"/>
              <w:spacing w:before="0" w:after="0" w:line="240" w:lineRule="auto"/>
              <w:jc w:val="right"/>
            </w:pPr>
            <w:r>
              <w:rPr>
                <w:rFonts w:ascii="Arial" w:hAnsi="Arial" w:cs="Arial" w:eastAsia="Arial"/>
                <w:color w:val="111111"/>
                <w:sz w:val="16"/>
              </w:rPr>
              <w:t xml:space="preserve">$1,599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23.21%</w:t>
            </w:r>
          </w:p>
        </w:tc>
        <w:tc>
          <w:tcPr>
            <w:tcW w:w="1120" w:type="dxa"/>
            <w:noWrap/>
          </w:tcPr>
          <w:p>
            <w:pPr>
              <w:pStyle w:val="Compact"/>
              <w:spacing w:before="0" w:after="0" w:line="240" w:lineRule="auto"/>
              <w:jc w:val="right"/>
            </w:pPr>
            <w:r>
              <w:rPr>
                <w:rFonts w:ascii="Arial" w:hAnsi="Arial" w:cs="Arial" w:eastAsia="Arial"/>
                <w:color w:val="111111"/>
                <w:sz w:val="16"/>
              </w:rPr>
              <w:t xml:space="preserve">$7,333</w:t>
            </w:r>
          </w:p>
        </w:tc>
        <w:tc>
          <w:tcPr>
            <w:tcW w:w="1120" w:type="dxa"/>
            <w:noWrap/>
          </w:tcPr>
          <w:p>
            <w:pPr>
              <w:pStyle w:val="Compact"/>
              <w:spacing w:before="0" w:after="0" w:line="240" w:lineRule="auto"/>
              <w:jc w:val="right"/>
            </w:pPr>
            <w:r>
              <w:rPr>
                <w:rFonts w:ascii="Arial" w:hAnsi="Arial" w:cs="Arial" w:eastAsia="Arial"/>
                <w:color w:val="111111"/>
                <w:sz w:val="16"/>
              </w:rPr>
              <w:t xml:space="preserve">$1,753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46.97%</w:t>
            </w:r>
          </w:p>
        </w:tc>
        <w:tc>
          <w:tcPr>
            <w:tcW w:w="1120" w:type="dxa"/>
            <w:noWrap/>
          </w:tcPr>
          <w:p>
            <w:pPr>
              <w:pStyle w:val="Compact"/>
              <w:spacing w:before="0" w:after="0" w:line="240" w:lineRule="auto"/>
              <w:jc w:val="right"/>
            </w:pPr>
            <w:r>
              <w:rPr>
                <w:rFonts w:ascii="Arial" w:hAnsi="Arial" w:cs="Arial" w:eastAsia="Arial"/>
                <w:color w:val="111111"/>
                <w:sz w:val="16"/>
              </w:rPr>
              <w:t xml:space="preserve">$7,249</w:t>
            </w:r>
          </w:p>
        </w:tc>
        <w:tc>
          <w:tcPr>
            <w:tcW w:w="1120" w:type="dxa"/>
            <w:noWrap/>
          </w:tcPr>
          <w:p>
            <w:pPr>
              <w:pStyle w:val="Compact"/>
              <w:spacing w:before="0" w:after="0" w:line="240" w:lineRule="auto"/>
              <w:jc w:val="right"/>
            </w:pPr>
            <w:r>
              <w:rPr>
                <w:rFonts w:ascii="Arial" w:hAnsi="Arial" w:cs="Arial" w:eastAsia="Arial"/>
                <w:color w:val="111111"/>
                <w:sz w:val="16"/>
              </w:rPr>
              <w:t xml:space="preserve">$1,657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2.81%</w:t>
            </w:r>
          </w:p>
        </w:tc>
        <w:tc>
          <w:tcPr>
            <w:tcW w:w="1120" w:type="dxa"/>
            <w:noWrap/>
          </w:tcPr>
          <w:p>
            <w:pPr>
              <w:pStyle w:val="Compact"/>
              <w:spacing w:before="0" w:after="0" w:line="240" w:lineRule="auto"/>
              <w:jc w:val="right"/>
            </w:pPr>
            <w:r>
              <w:rPr>
                <w:rFonts w:ascii="Arial" w:hAnsi="Arial" w:cs="Arial" w:eastAsia="Arial"/>
                <w:color w:val="111111"/>
                <w:sz w:val="16"/>
              </w:rPr>
              <w:t xml:space="preserve">$4,333</w:t>
            </w:r>
          </w:p>
        </w:tc>
        <w:tc>
          <w:tcPr>
            <w:tcW w:w="1120" w:type="dxa"/>
            <w:noWrap/>
          </w:tcPr>
          <w:p>
            <w:pPr>
              <w:pStyle w:val="Compact"/>
              <w:spacing w:before="0" w:after="0" w:line="240" w:lineRule="auto"/>
              <w:jc w:val="right"/>
            </w:pPr>
            <w:r>
              <w:rPr>
                <w:rFonts w:ascii="Arial" w:hAnsi="Arial" w:cs="Arial" w:eastAsia="Arial"/>
                <w:color w:val="111111"/>
                <w:sz w:val="16"/>
              </w:rPr>
              <w:t xml:space="preserve">$302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5.74%</w:t>
            </w:r>
          </w:p>
        </w:tc>
        <w:tc>
          <w:tcPr>
            <w:tcW w:w="1120" w:type="dxa"/>
            <w:noWrap/>
          </w:tcPr>
          <w:p>
            <w:pPr>
              <w:pStyle w:val="Compact"/>
              <w:spacing w:before="0" w:after="0" w:line="240" w:lineRule="auto"/>
              <w:jc w:val="right"/>
            </w:pPr>
            <w:r>
              <w:rPr>
                <w:rFonts w:ascii="Arial" w:hAnsi="Arial" w:cs="Arial" w:eastAsia="Arial"/>
                <w:color w:val="111111"/>
                <w:sz w:val="16"/>
              </w:rPr>
              <w:t xml:space="preserve">$4,398</w:t>
            </w:r>
          </w:p>
        </w:tc>
        <w:tc>
          <w:tcPr>
            <w:tcW w:w="1120" w:type="dxa"/>
            <w:noWrap/>
          </w:tcPr>
          <w:p>
            <w:pPr>
              <w:pStyle w:val="Compact"/>
              <w:spacing w:before="0" w:after="0" w:line="240" w:lineRule="auto"/>
              <w:jc w:val="right"/>
            </w:pPr>
            <w:r>
              <w:rPr>
                <w:rFonts w:ascii="Arial" w:hAnsi="Arial" w:cs="Arial" w:eastAsia="Arial"/>
                <w:color w:val="111111"/>
                <w:sz w:val="16"/>
              </w:rPr>
              <w:t xml:space="preserve">$216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5.51%</w:t>
            </w:r>
          </w:p>
        </w:tc>
        <w:tc>
          <w:tcPr>
            <w:tcW w:w="1120" w:type="dxa"/>
            <w:noWrap/>
          </w:tcPr>
          <w:p>
            <w:pPr>
              <w:pStyle w:val="Compact"/>
              <w:spacing w:before="0" w:after="0" w:line="240" w:lineRule="auto"/>
              <w:jc w:val="right"/>
            </w:pPr>
            <w:r>
              <w:rPr>
                <w:rFonts w:ascii="Arial" w:hAnsi="Arial" w:cs="Arial" w:eastAsia="Arial"/>
                <w:color w:val="111111"/>
                <w:sz w:val="16"/>
              </w:rPr>
              <w:t xml:space="preserve">$4,327</w:t>
            </w:r>
          </w:p>
        </w:tc>
        <w:tc>
          <w:tcPr>
            <w:tcW w:w="1120" w:type="dxa"/>
            <w:noWrap/>
          </w:tcPr>
          <w:p>
            <w:pPr>
              <w:pStyle w:val="Compact"/>
              <w:spacing w:before="0" w:after="0" w:line="240" w:lineRule="auto"/>
              <w:jc w:val="right"/>
            </w:pPr>
            <w:r>
              <w:rPr>
                <w:rFonts w:ascii="Arial" w:hAnsi="Arial" w:cs="Arial" w:eastAsia="Arial"/>
                <w:color w:val="111111"/>
                <w:sz w:val="16"/>
              </w:rPr>
              <w:t xml:space="preserve">$175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11.16%</w:t>
            </w:r>
          </w:p>
        </w:tc>
        <w:tc>
          <w:tcPr>
            <w:tcW w:w="1120" w:type="dxa"/>
            <w:noWrap/>
          </w:tcPr>
          <w:p>
            <w:pPr>
              <w:pStyle w:val="Compact"/>
              <w:spacing w:before="0" w:after="0" w:line="240" w:lineRule="auto"/>
              <w:jc w:val="right"/>
            </w:pPr>
            <w:r>
              <w:rPr>
                <w:rFonts w:ascii="Arial" w:hAnsi="Arial" w:cs="Arial" w:eastAsia="Arial"/>
                <w:color w:val="111111"/>
                <w:sz w:val="16"/>
              </w:rPr>
              <w:t xml:space="preserve">$4,314</w:t>
            </w:r>
          </w:p>
        </w:tc>
        <w:tc>
          <w:tcPr>
            <w:tcW w:w="1120" w:type="dxa"/>
            <w:noWrap/>
          </w:tcPr>
          <w:p>
            <w:pPr>
              <w:pStyle w:val="Compact"/>
              <w:spacing w:before="0" w:after="0" w:line="240" w:lineRule="auto"/>
              <w:jc w:val="right"/>
            </w:pPr>
            <w:r>
              <w:rPr>
                <w:rFonts w:ascii="Arial" w:hAnsi="Arial" w:cs="Arial" w:eastAsia="Arial"/>
                <w:color w:val="111111"/>
                <w:sz w:val="16"/>
              </w:rPr>
              <w:t xml:space="preserve">$207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13.69%</w:t>
            </w:r>
          </w:p>
        </w:tc>
        <w:tc>
          <w:tcPr>
            <w:tcW w:w="1120" w:type="dxa"/>
            <w:noWrap/>
          </w:tcPr>
          <w:p>
            <w:pPr>
              <w:pStyle w:val="Compact"/>
              <w:spacing w:before="0" w:after="0" w:line="240" w:lineRule="auto"/>
              <w:jc w:val="right"/>
            </w:pPr>
            <w:r>
              <w:rPr>
                <w:rFonts w:ascii="Arial" w:hAnsi="Arial" w:cs="Arial" w:eastAsia="Arial"/>
                <w:color w:val="111111"/>
                <w:sz w:val="16"/>
              </w:rPr>
              <w:t xml:space="preserve">$4,329</w:t>
            </w:r>
          </w:p>
        </w:tc>
        <w:tc>
          <w:tcPr>
            <w:tcW w:w="1120" w:type="dxa"/>
            <w:noWrap/>
          </w:tcPr>
          <w:p>
            <w:pPr>
              <w:pStyle w:val="Compact"/>
              <w:spacing w:before="0" w:after="0" w:line="240" w:lineRule="auto"/>
              <w:jc w:val="right"/>
            </w:pPr>
            <w:r>
              <w:rPr>
                <w:rFonts w:ascii="Arial" w:hAnsi="Arial" w:cs="Arial" w:eastAsia="Arial"/>
                <w:color w:val="111111"/>
                <w:sz w:val="16"/>
              </w:rPr>
              <w:t xml:space="preserve">$207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27.82%</w:t>
            </w:r>
          </w:p>
        </w:tc>
        <w:tc>
          <w:tcPr>
            <w:tcW w:w="1120" w:type="dxa"/>
            <w:noWrap/>
          </w:tcPr>
          <w:p>
            <w:pPr>
              <w:pStyle w:val="Compact"/>
              <w:spacing w:before="0" w:after="0" w:line="240" w:lineRule="auto"/>
              <w:jc w:val="right"/>
            </w:pPr>
            <w:r>
              <w:rPr>
                <w:rFonts w:ascii="Arial" w:hAnsi="Arial" w:cs="Arial" w:eastAsia="Arial"/>
                <w:color w:val="111111"/>
                <w:sz w:val="16"/>
              </w:rPr>
              <w:t xml:space="preserve">$4,297</w:t>
            </w:r>
          </w:p>
        </w:tc>
        <w:tc>
          <w:tcPr>
            <w:tcW w:w="1120" w:type="dxa"/>
            <w:noWrap/>
          </w:tcPr>
          <w:p>
            <w:pPr>
              <w:pStyle w:val="Compact"/>
              <w:spacing w:before="0" w:after="0" w:line="240" w:lineRule="auto"/>
              <w:jc w:val="right"/>
            </w:pPr>
            <w:r>
              <w:rPr>
                <w:rFonts w:ascii="Arial" w:hAnsi="Arial" w:cs="Arial" w:eastAsia="Arial"/>
                <w:color w:val="111111"/>
                <w:sz w:val="16"/>
              </w:rPr>
              <w:t xml:space="preserve">$200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7.11%</w:t>
            </w:r>
          </w:p>
        </w:tc>
        <w:tc>
          <w:tcPr>
            <w:tcW w:w="1120" w:type="dxa"/>
            <w:noWrap/>
          </w:tcPr>
          <w:p>
            <w:pPr>
              <w:pStyle w:val="Compact"/>
              <w:spacing w:before="0" w:after="0" w:line="240" w:lineRule="auto"/>
              <w:jc w:val="right"/>
            </w:pPr>
            <w:r>
              <w:rPr>
                <w:rFonts w:ascii="Arial" w:hAnsi="Arial" w:cs="Arial" w:eastAsia="Arial"/>
                <w:color w:val="111111"/>
                <w:sz w:val="16"/>
              </w:rPr>
              <w:t xml:space="preserve">$10,944</w:t>
            </w:r>
          </w:p>
        </w:tc>
        <w:tc>
          <w:tcPr>
            <w:tcW w:w="1120" w:type="dxa"/>
            <w:noWrap/>
          </w:tcPr>
          <w:p>
            <w:pPr>
              <w:pStyle w:val="Compact"/>
              <w:spacing w:before="0" w:after="0" w:line="240" w:lineRule="auto"/>
              <w:jc w:val="right"/>
            </w:pPr>
            <w:r>
              <w:rPr>
                <w:rFonts w:ascii="Arial" w:hAnsi="Arial" w:cs="Arial" w:eastAsia="Arial"/>
                <w:color w:val="111111"/>
                <w:sz w:val="16"/>
              </w:rPr>
              <w:t xml:space="preserve">$576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14.38%</w:t>
            </w:r>
          </w:p>
        </w:tc>
        <w:tc>
          <w:tcPr>
            <w:tcW w:w="1120" w:type="dxa"/>
            <w:noWrap/>
          </w:tcPr>
          <w:p>
            <w:pPr>
              <w:pStyle w:val="Compact"/>
              <w:spacing w:before="0" w:after="0" w:line="240" w:lineRule="auto"/>
              <w:jc w:val="right"/>
            </w:pPr>
            <w:r>
              <w:rPr>
                <w:rFonts w:ascii="Arial" w:hAnsi="Arial" w:cs="Arial" w:eastAsia="Arial"/>
                <w:color w:val="111111"/>
                <w:sz w:val="16"/>
              </w:rPr>
              <w:t xml:space="preserve">$11,006</w:t>
            </w:r>
          </w:p>
        </w:tc>
        <w:tc>
          <w:tcPr>
            <w:tcW w:w="1120" w:type="dxa"/>
            <w:noWrap/>
          </w:tcPr>
          <w:p>
            <w:pPr>
              <w:pStyle w:val="Compact"/>
              <w:spacing w:before="0" w:after="0" w:line="240" w:lineRule="auto"/>
              <w:jc w:val="right"/>
            </w:pPr>
            <w:r>
              <w:rPr>
                <w:rFonts w:ascii="Arial" w:hAnsi="Arial" w:cs="Arial" w:eastAsia="Arial"/>
                <w:color w:val="111111"/>
                <w:sz w:val="16"/>
              </w:rPr>
              <w:t xml:space="preserve">$570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14.06%</w:t>
            </w:r>
          </w:p>
        </w:tc>
        <w:tc>
          <w:tcPr>
            <w:tcW w:w="1120" w:type="dxa"/>
            <w:noWrap/>
          </w:tcPr>
          <w:p>
            <w:pPr>
              <w:pStyle w:val="Compact"/>
              <w:spacing w:before="0" w:after="0" w:line="240" w:lineRule="auto"/>
              <w:jc w:val="right"/>
            </w:pPr>
            <w:r>
              <w:rPr>
                <w:rFonts w:ascii="Arial" w:hAnsi="Arial" w:cs="Arial" w:eastAsia="Arial"/>
                <w:color w:val="111111"/>
                <w:sz w:val="16"/>
              </w:rPr>
              <w:t xml:space="preserve">$11,045</w:t>
            </w:r>
          </w:p>
        </w:tc>
        <w:tc>
          <w:tcPr>
            <w:tcW w:w="1120" w:type="dxa"/>
            <w:noWrap/>
          </w:tcPr>
          <w:p>
            <w:pPr>
              <w:pStyle w:val="Compact"/>
              <w:spacing w:before="0" w:after="0" w:line="240" w:lineRule="auto"/>
              <w:jc w:val="right"/>
            </w:pPr>
            <w:r>
              <w:rPr>
                <w:rFonts w:ascii="Arial" w:hAnsi="Arial" w:cs="Arial" w:eastAsia="Arial"/>
                <w:color w:val="111111"/>
                <w:sz w:val="16"/>
              </w:rPr>
              <w:t xml:space="preserve">$533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28.48%</w:t>
            </w:r>
          </w:p>
        </w:tc>
        <w:tc>
          <w:tcPr>
            <w:tcW w:w="1120" w:type="dxa"/>
            <w:noWrap/>
          </w:tcPr>
          <w:p>
            <w:pPr>
              <w:pStyle w:val="Compact"/>
              <w:spacing w:before="0" w:after="0" w:line="240" w:lineRule="auto"/>
              <w:jc w:val="right"/>
            </w:pPr>
            <w:r>
              <w:rPr>
                <w:rFonts w:ascii="Arial" w:hAnsi="Arial" w:cs="Arial" w:eastAsia="Arial"/>
                <w:color w:val="111111"/>
                <w:sz w:val="16"/>
              </w:rPr>
              <w:t xml:space="preserve">$11,003</w:t>
            </w:r>
          </w:p>
        </w:tc>
        <w:tc>
          <w:tcPr>
            <w:tcW w:w="1120" w:type="dxa"/>
            <w:noWrap/>
          </w:tcPr>
          <w:p>
            <w:pPr>
              <w:pStyle w:val="Compact"/>
              <w:spacing w:before="0" w:after="0" w:line="240" w:lineRule="auto"/>
              <w:jc w:val="right"/>
            </w:pPr>
            <w:r>
              <w:rPr>
                <w:rFonts w:ascii="Arial" w:hAnsi="Arial" w:cs="Arial" w:eastAsia="Arial"/>
                <w:color w:val="111111"/>
                <w:sz w:val="16"/>
              </w:rPr>
              <w:t xml:space="preserve">$586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34.88%</w:t>
            </w:r>
          </w:p>
        </w:tc>
        <w:tc>
          <w:tcPr>
            <w:tcW w:w="1120" w:type="dxa"/>
            <w:noWrap/>
          </w:tcPr>
          <w:p>
            <w:pPr>
              <w:pStyle w:val="Compact"/>
              <w:spacing w:before="0" w:after="0" w:line="240" w:lineRule="auto"/>
              <w:jc w:val="right"/>
            </w:pPr>
            <w:r>
              <w:rPr>
                <w:rFonts w:ascii="Arial" w:hAnsi="Arial" w:cs="Arial" w:eastAsia="Arial"/>
                <w:color w:val="111111"/>
                <w:sz w:val="16"/>
              </w:rPr>
              <w:t xml:space="preserve">$11,027</w:t>
            </w:r>
          </w:p>
        </w:tc>
        <w:tc>
          <w:tcPr>
            <w:tcW w:w="1120" w:type="dxa"/>
            <w:noWrap/>
          </w:tcPr>
          <w:p>
            <w:pPr>
              <w:pStyle w:val="Compact"/>
              <w:spacing w:before="0" w:after="0" w:line="240" w:lineRule="auto"/>
              <w:jc w:val="right"/>
            </w:pPr>
            <w:r>
              <w:rPr>
                <w:rFonts w:ascii="Arial" w:hAnsi="Arial" w:cs="Arial" w:eastAsia="Arial"/>
                <w:color w:val="111111"/>
                <w:sz w:val="16"/>
              </w:rPr>
              <w:t xml:space="preserve">$584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71.23%</w:t>
            </w:r>
          </w:p>
        </w:tc>
        <w:tc>
          <w:tcPr>
            <w:tcW w:w="1120" w:type="dxa"/>
            <w:noWrap/>
          </w:tcPr>
          <w:p>
            <w:pPr>
              <w:pStyle w:val="Compact"/>
              <w:spacing w:before="0" w:after="0" w:line="240" w:lineRule="auto"/>
              <w:jc w:val="right"/>
            </w:pPr>
            <w:r>
              <w:rPr>
                <w:rFonts w:ascii="Arial" w:hAnsi="Arial" w:cs="Arial" w:eastAsia="Arial"/>
                <w:color w:val="111111"/>
                <w:sz w:val="16"/>
              </w:rPr>
              <w:t xml:space="preserve">$11,002</w:t>
            </w:r>
          </w:p>
        </w:tc>
        <w:tc>
          <w:tcPr>
            <w:tcW w:w="1120" w:type="dxa"/>
            <w:noWrap/>
          </w:tcPr>
          <w:p>
            <w:pPr>
              <w:pStyle w:val="Compact"/>
              <w:spacing w:before="0" w:after="0" w:line="240" w:lineRule="auto"/>
              <w:jc w:val="right"/>
            </w:pPr>
            <w:r>
              <w:rPr>
                <w:rFonts w:ascii="Arial" w:hAnsi="Arial" w:cs="Arial" w:eastAsia="Arial"/>
                <w:color w:val="111111"/>
                <w:sz w:val="16"/>
              </w:rPr>
              <w:t xml:space="preserve">$586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1.52%</w:t>
            </w:r>
          </w:p>
        </w:tc>
        <w:tc>
          <w:tcPr>
            <w:tcW w:w="1120" w:type="dxa"/>
            <w:noWrap/>
          </w:tcPr>
          <w:p>
            <w:pPr>
              <w:pStyle w:val="Compact"/>
              <w:spacing w:before="0" w:after="0" w:line="240" w:lineRule="auto"/>
              <w:jc w:val="right"/>
            </w:pPr>
            <w:r>
              <w:rPr>
                <w:rFonts w:ascii="Arial" w:hAnsi="Arial" w:cs="Arial" w:eastAsia="Arial"/>
                <w:color w:val="111111"/>
                <w:sz w:val="16"/>
              </w:rPr>
              <w:t xml:space="preserve">$2,346</w:t>
            </w:r>
          </w:p>
        </w:tc>
        <w:tc>
          <w:tcPr>
            <w:tcW w:w="1120" w:type="dxa"/>
            <w:noWrap/>
          </w:tcPr>
          <w:p>
            <w:pPr>
              <w:pStyle w:val="Compact"/>
              <w:spacing w:before="0" w:after="0" w:line="240" w:lineRule="auto"/>
              <w:jc w:val="right"/>
            </w:pPr>
            <w:r>
              <w:rPr>
                <w:rFonts w:ascii="Arial" w:hAnsi="Arial" w:cs="Arial" w:eastAsia="Arial"/>
                <w:color w:val="111111"/>
                <w:sz w:val="16"/>
              </w:rPr>
              <w:t xml:space="preserve">$139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3.07%</w:t>
            </w:r>
          </w:p>
        </w:tc>
        <w:tc>
          <w:tcPr>
            <w:tcW w:w="1120" w:type="dxa"/>
            <w:noWrap/>
          </w:tcPr>
          <w:p>
            <w:pPr>
              <w:pStyle w:val="Compact"/>
              <w:spacing w:before="0" w:after="0" w:line="240" w:lineRule="auto"/>
              <w:jc w:val="right"/>
            </w:pPr>
            <w:r>
              <w:rPr>
                <w:rFonts w:ascii="Arial" w:hAnsi="Arial" w:cs="Arial" w:eastAsia="Arial"/>
                <w:color w:val="111111"/>
                <w:sz w:val="16"/>
              </w:rPr>
              <w:t xml:space="preserve">$2,353</w:t>
            </w:r>
          </w:p>
        </w:tc>
        <w:tc>
          <w:tcPr>
            <w:tcW w:w="1120" w:type="dxa"/>
            <w:noWrap/>
          </w:tcPr>
          <w:p>
            <w:pPr>
              <w:pStyle w:val="Compact"/>
              <w:spacing w:before="0" w:after="0" w:line="240" w:lineRule="auto"/>
              <w:jc w:val="right"/>
            </w:pPr>
            <w:r>
              <w:rPr>
                <w:rFonts w:ascii="Arial" w:hAnsi="Arial" w:cs="Arial" w:eastAsia="Arial"/>
                <w:color w:val="111111"/>
                <w:sz w:val="16"/>
              </w:rPr>
              <w:t xml:space="preserve">$191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3.03%</w:t>
            </w:r>
          </w:p>
        </w:tc>
        <w:tc>
          <w:tcPr>
            <w:tcW w:w="1120" w:type="dxa"/>
            <w:noWrap/>
          </w:tcPr>
          <w:p>
            <w:pPr>
              <w:pStyle w:val="Compact"/>
              <w:spacing w:before="0" w:after="0" w:line="240" w:lineRule="auto"/>
              <w:jc w:val="right"/>
            </w:pPr>
            <w:r>
              <w:rPr>
                <w:rFonts w:ascii="Arial" w:hAnsi="Arial" w:cs="Arial" w:eastAsia="Arial"/>
                <w:color w:val="111111"/>
                <w:sz w:val="16"/>
              </w:rPr>
              <w:t xml:space="preserve">$2,379</w:t>
            </w:r>
          </w:p>
        </w:tc>
        <w:tc>
          <w:tcPr>
            <w:tcW w:w="1120" w:type="dxa"/>
            <w:noWrap/>
          </w:tcPr>
          <w:p>
            <w:pPr>
              <w:pStyle w:val="Compact"/>
              <w:spacing w:before="0" w:after="0" w:line="240" w:lineRule="auto"/>
              <w:jc w:val="right"/>
            </w:pPr>
            <w:r>
              <w:rPr>
                <w:rFonts w:ascii="Arial" w:hAnsi="Arial" w:cs="Arial" w:eastAsia="Arial"/>
                <w:color w:val="111111"/>
                <w:sz w:val="16"/>
              </w:rPr>
              <w:t xml:space="preserve">$157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5.80%</w:t>
            </w:r>
          </w:p>
        </w:tc>
        <w:tc>
          <w:tcPr>
            <w:tcW w:w="1120" w:type="dxa"/>
            <w:noWrap/>
          </w:tcPr>
          <w:p>
            <w:pPr>
              <w:pStyle w:val="Compact"/>
              <w:spacing w:before="0" w:after="0" w:line="240" w:lineRule="auto"/>
              <w:jc w:val="right"/>
            </w:pPr>
            <w:r>
              <w:rPr>
                <w:rFonts w:ascii="Arial" w:hAnsi="Arial" w:cs="Arial" w:eastAsia="Arial"/>
                <w:color w:val="111111"/>
                <w:sz w:val="16"/>
              </w:rPr>
              <w:t xml:space="preserve">$2,242</w:t>
            </w:r>
          </w:p>
        </w:tc>
        <w:tc>
          <w:tcPr>
            <w:tcW w:w="1120" w:type="dxa"/>
            <w:noWrap/>
          </w:tcPr>
          <w:p>
            <w:pPr>
              <w:pStyle w:val="Compact"/>
              <w:spacing w:before="0" w:after="0" w:line="240" w:lineRule="auto"/>
              <w:jc w:val="right"/>
            </w:pPr>
            <w:r>
              <w:rPr>
                <w:rFonts w:ascii="Arial" w:hAnsi="Arial" w:cs="Arial" w:eastAsia="Arial"/>
                <w:color w:val="111111"/>
                <w:sz w:val="16"/>
              </w:rPr>
              <w:t xml:space="preserve">$67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7.58%</w:t>
            </w:r>
          </w:p>
        </w:tc>
        <w:tc>
          <w:tcPr>
            <w:tcW w:w="1120" w:type="dxa"/>
            <w:noWrap/>
          </w:tcPr>
          <w:p>
            <w:pPr>
              <w:pStyle w:val="Compact"/>
              <w:spacing w:before="0" w:after="0" w:line="240" w:lineRule="auto"/>
              <w:jc w:val="right"/>
            </w:pPr>
            <w:r>
              <w:rPr>
                <w:rFonts w:ascii="Arial" w:hAnsi="Arial" w:cs="Arial" w:eastAsia="Arial"/>
                <w:color w:val="111111"/>
                <w:sz w:val="16"/>
              </w:rPr>
              <w:t xml:space="preserve">$2,398</w:t>
            </w:r>
          </w:p>
        </w:tc>
        <w:tc>
          <w:tcPr>
            <w:tcW w:w="1120" w:type="dxa"/>
            <w:noWrap/>
          </w:tcPr>
          <w:p>
            <w:pPr>
              <w:pStyle w:val="Compact"/>
              <w:spacing w:before="0" w:after="0" w:line="240" w:lineRule="auto"/>
              <w:jc w:val="right"/>
            </w:pPr>
            <w:r>
              <w:rPr>
                <w:rFonts w:ascii="Arial" w:hAnsi="Arial" w:cs="Arial" w:eastAsia="Arial"/>
                <w:color w:val="111111"/>
                <w:sz w:val="16"/>
              </w:rPr>
              <w:t xml:space="preserve">$131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14.99%</w:t>
            </w:r>
          </w:p>
        </w:tc>
        <w:tc>
          <w:tcPr>
            <w:tcW w:w="1120" w:type="dxa"/>
            <w:noWrap/>
          </w:tcPr>
          <w:p>
            <w:pPr>
              <w:pStyle w:val="Compact"/>
              <w:spacing w:before="0" w:after="0" w:line="240" w:lineRule="auto"/>
              <w:jc w:val="right"/>
            </w:pPr>
            <w:r>
              <w:rPr>
                <w:rFonts w:ascii="Arial" w:hAnsi="Arial" w:cs="Arial" w:eastAsia="Arial"/>
                <w:color w:val="111111"/>
                <w:sz w:val="16"/>
              </w:rPr>
              <w:t xml:space="preserve">$2,315</w:t>
            </w:r>
          </w:p>
        </w:tc>
        <w:tc>
          <w:tcPr>
            <w:tcW w:w="1120" w:type="dxa"/>
            <w:noWrap/>
          </w:tcPr>
          <w:p>
            <w:pPr>
              <w:pStyle w:val="Compact"/>
              <w:spacing w:before="0" w:after="0" w:line="240" w:lineRule="auto"/>
              <w:jc w:val="right"/>
            </w:pPr>
            <w:r>
              <w:rPr>
                <w:rFonts w:ascii="Arial" w:hAnsi="Arial" w:cs="Arial" w:eastAsia="Arial"/>
                <w:color w:val="111111"/>
                <w:sz w:val="16"/>
              </w:rPr>
              <w:t xml:space="preserve">$60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6.96%</w:t>
            </w:r>
          </w:p>
        </w:tc>
        <w:tc>
          <w:tcPr>
            <w:tcW w:w="1120" w:type="dxa"/>
            <w:noWrap/>
          </w:tcPr>
          <w:p>
            <w:pPr>
              <w:pStyle w:val="Compact"/>
              <w:spacing w:before="0" w:after="0" w:line="240" w:lineRule="auto"/>
              <w:jc w:val="right"/>
            </w:pPr>
            <w:r>
              <w:rPr>
                <w:rFonts w:ascii="Arial" w:hAnsi="Arial" w:cs="Arial" w:eastAsia="Arial"/>
                <w:color w:val="111111"/>
                <w:sz w:val="16"/>
              </w:rPr>
              <w:t xml:space="preserve">$10,722</w:t>
            </w:r>
          </w:p>
        </w:tc>
        <w:tc>
          <w:tcPr>
            <w:tcW w:w="1120" w:type="dxa"/>
            <w:noWrap/>
          </w:tcPr>
          <w:p>
            <w:pPr>
              <w:pStyle w:val="Compact"/>
              <w:spacing w:before="0" w:after="0" w:line="240" w:lineRule="auto"/>
              <w:jc w:val="right"/>
            </w:pPr>
            <w:r>
              <w:rPr>
                <w:rFonts w:ascii="Arial" w:hAnsi="Arial" w:cs="Arial" w:eastAsia="Arial"/>
                <w:color w:val="111111"/>
                <w:sz w:val="16"/>
              </w:rPr>
              <w:t xml:space="preserve">$834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14.14%</w:t>
            </w:r>
          </w:p>
        </w:tc>
        <w:tc>
          <w:tcPr>
            <w:tcW w:w="1120" w:type="dxa"/>
            <w:noWrap/>
          </w:tcPr>
          <w:p>
            <w:pPr>
              <w:pStyle w:val="Compact"/>
              <w:spacing w:before="0" w:after="0" w:line="240" w:lineRule="auto"/>
              <w:jc w:val="right"/>
            </w:pPr>
            <w:r>
              <w:rPr>
                <w:rFonts w:ascii="Arial" w:hAnsi="Arial" w:cs="Arial" w:eastAsia="Arial"/>
                <w:color w:val="111111"/>
                <w:sz w:val="16"/>
              </w:rPr>
              <w:t xml:space="preserve">$10,825</w:t>
            </w:r>
          </w:p>
        </w:tc>
        <w:tc>
          <w:tcPr>
            <w:tcW w:w="1120" w:type="dxa"/>
            <w:noWrap/>
          </w:tcPr>
          <w:p>
            <w:pPr>
              <w:pStyle w:val="Compact"/>
              <w:spacing w:before="0" w:after="0" w:line="240" w:lineRule="auto"/>
              <w:jc w:val="right"/>
            </w:pPr>
            <w:r>
              <w:rPr>
                <w:rFonts w:ascii="Arial" w:hAnsi="Arial" w:cs="Arial" w:eastAsia="Arial"/>
                <w:color w:val="111111"/>
                <w:sz w:val="16"/>
              </w:rPr>
              <w:t xml:space="preserve">$716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13.76%</w:t>
            </w:r>
          </w:p>
        </w:tc>
        <w:tc>
          <w:tcPr>
            <w:tcW w:w="1120" w:type="dxa"/>
            <w:noWrap/>
          </w:tcPr>
          <w:p>
            <w:pPr>
              <w:pStyle w:val="Compact"/>
              <w:spacing w:before="0" w:after="0" w:line="240" w:lineRule="auto"/>
              <w:jc w:val="right"/>
            </w:pPr>
            <w:r>
              <w:rPr>
                <w:rFonts w:ascii="Arial" w:hAnsi="Arial" w:cs="Arial" w:eastAsia="Arial"/>
                <w:color w:val="111111"/>
                <w:sz w:val="16"/>
              </w:rPr>
              <w:t xml:space="preserve">$10,812</w:t>
            </w:r>
          </w:p>
        </w:tc>
        <w:tc>
          <w:tcPr>
            <w:tcW w:w="1120" w:type="dxa"/>
            <w:noWrap/>
          </w:tcPr>
          <w:p>
            <w:pPr>
              <w:pStyle w:val="Compact"/>
              <w:spacing w:before="0" w:after="0" w:line="240" w:lineRule="auto"/>
              <w:jc w:val="right"/>
            </w:pPr>
            <w:r>
              <w:rPr>
                <w:rFonts w:ascii="Arial" w:hAnsi="Arial" w:cs="Arial" w:eastAsia="Arial"/>
                <w:color w:val="111111"/>
                <w:sz w:val="16"/>
              </w:rPr>
              <w:t xml:space="preserve">$791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27.85%</w:t>
            </w:r>
          </w:p>
        </w:tc>
        <w:tc>
          <w:tcPr>
            <w:tcW w:w="1120" w:type="dxa"/>
            <w:noWrap/>
          </w:tcPr>
          <w:p>
            <w:pPr>
              <w:pStyle w:val="Compact"/>
              <w:spacing w:before="0" w:after="0" w:line="240" w:lineRule="auto"/>
              <w:jc w:val="right"/>
            </w:pPr>
            <w:r>
              <w:rPr>
                <w:rFonts w:ascii="Arial" w:hAnsi="Arial" w:cs="Arial" w:eastAsia="Arial"/>
                <w:color w:val="111111"/>
                <w:sz w:val="16"/>
              </w:rPr>
              <w:t xml:space="preserve">$10,762</w:t>
            </w:r>
          </w:p>
        </w:tc>
        <w:tc>
          <w:tcPr>
            <w:tcW w:w="1120" w:type="dxa"/>
            <w:noWrap/>
          </w:tcPr>
          <w:p>
            <w:pPr>
              <w:pStyle w:val="Compact"/>
              <w:spacing w:before="0" w:after="0" w:line="240" w:lineRule="auto"/>
              <w:jc w:val="right"/>
            </w:pPr>
            <w:r>
              <w:rPr>
                <w:rFonts w:ascii="Arial" w:hAnsi="Arial" w:cs="Arial" w:eastAsia="Arial"/>
                <w:color w:val="111111"/>
                <w:sz w:val="16"/>
              </w:rPr>
              <w:t xml:space="preserve">$806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34.15%</w:t>
            </w:r>
          </w:p>
        </w:tc>
        <w:tc>
          <w:tcPr>
            <w:tcW w:w="1120" w:type="dxa"/>
            <w:noWrap/>
          </w:tcPr>
          <w:p>
            <w:pPr>
              <w:pStyle w:val="Compact"/>
              <w:spacing w:before="0" w:after="0" w:line="240" w:lineRule="auto"/>
              <w:jc w:val="right"/>
            </w:pPr>
            <w:r>
              <w:rPr>
                <w:rFonts w:ascii="Arial" w:hAnsi="Arial" w:cs="Arial" w:eastAsia="Arial"/>
                <w:color w:val="111111"/>
                <w:sz w:val="16"/>
              </w:rPr>
              <w:t xml:space="preserve">$10,797</w:t>
            </w:r>
          </w:p>
        </w:tc>
        <w:tc>
          <w:tcPr>
            <w:tcW w:w="1120" w:type="dxa"/>
            <w:noWrap/>
          </w:tcPr>
          <w:p>
            <w:pPr>
              <w:pStyle w:val="Compact"/>
              <w:spacing w:before="0" w:after="0" w:line="240" w:lineRule="auto"/>
              <w:jc w:val="right"/>
            </w:pPr>
            <w:r>
              <w:rPr>
                <w:rFonts w:ascii="Arial" w:hAnsi="Arial" w:cs="Arial" w:eastAsia="Arial"/>
                <w:color w:val="111111"/>
                <w:sz w:val="16"/>
              </w:rPr>
              <w:t xml:space="preserve">$817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69.69%</w:t>
            </w:r>
          </w:p>
        </w:tc>
        <w:tc>
          <w:tcPr>
            <w:tcW w:w="1120" w:type="dxa"/>
            <w:noWrap/>
          </w:tcPr>
          <w:p>
            <w:pPr>
              <w:pStyle w:val="Compact"/>
              <w:spacing w:before="0" w:after="0" w:line="240" w:lineRule="auto"/>
              <w:jc w:val="right"/>
            </w:pPr>
            <w:r>
              <w:rPr>
                <w:rFonts w:ascii="Arial" w:hAnsi="Arial" w:cs="Arial" w:eastAsia="Arial"/>
                <w:color w:val="111111"/>
                <w:sz w:val="16"/>
              </w:rPr>
              <w:t xml:space="preserve">$10,764</w:t>
            </w:r>
          </w:p>
        </w:tc>
        <w:tc>
          <w:tcPr>
            <w:tcW w:w="1120" w:type="dxa"/>
            <w:noWrap/>
          </w:tcPr>
          <w:p>
            <w:pPr>
              <w:pStyle w:val="Compact"/>
              <w:spacing w:before="0" w:after="0" w:line="240" w:lineRule="auto"/>
              <w:jc w:val="right"/>
            </w:pPr>
            <w:r>
              <w:rPr>
                <w:rFonts w:ascii="Arial" w:hAnsi="Arial" w:cs="Arial" w:eastAsia="Arial"/>
                <w:color w:val="111111"/>
                <w:sz w:val="16"/>
              </w:rPr>
              <w:t xml:space="preserve">$839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1.82%</w:t>
            </w:r>
          </w:p>
        </w:tc>
        <w:tc>
          <w:tcPr>
            <w:tcW w:w="1120" w:type="dxa"/>
            <w:noWrap/>
          </w:tcPr>
          <w:p>
            <w:pPr>
              <w:pStyle w:val="Compact"/>
              <w:spacing w:before="0" w:after="0" w:line="240" w:lineRule="auto"/>
              <w:jc w:val="right"/>
            </w:pPr>
            <w:r>
              <w:rPr>
                <w:rFonts w:ascii="Arial" w:hAnsi="Arial" w:cs="Arial" w:eastAsia="Arial"/>
                <w:color w:val="111111"/>
                <w:sz w:val="16"/>
              </w:rPr>
              <w:t xml:space="preserve">$2,819</w:t>
            </w:r>
          </w:p>
        </w:tc>
        <w:tc>
          <w:tcPr>
            <w:tcW w:w="1120" w:type="dxa"/>
            <w:noWrap/>
          </w:tcPr>
          <w:p>
            <w:pPr>
              <w:pStyle w:val="Compact"/>
              <w:spacing w:before="0" w:after="0" w:line="240" w:lineRule="auto"/>
              <w:jc w:val="right"/>
            </w:pPr>
            <w:r>
              <w:rPr>
                <w:rFonts w:ascii="Arial" w:hAnsi="Arial" w:cs="Arial" w:eastAsia="Arial"/>
                <w:color w:val="111111"/>
                <w:sz w:val="16"/>
              </w:rPr>
              <w:t xml:space="preserve">$68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4.34%</w:t>
            </w:r>
          </w:p>
        </w:tc>
        <w:tc>
          <w:tcPr>
            <w:tcW w:w="1120" w:type="dxa"/>
            <w:noWrap/>
          </w:tcPr>
          <w:p>
            <w:pPr>
              <w:pStyle w:val="Compact"/>
              <w:spacing w:before="0" w:after="0" w:line="240" w:lineRule="auto"/>
              <w:jc w:val="right"/>
            </w:pPr>
            <w:r>
              <w:rPr>
                <w:rFonts w:ascii="Arial" w:hAnsi="Arial" w:cs="Arial" w:eastAsia="Arial"/>
                <w:color w:val="111111"/>
                <w:sz w:val="16"/>
              </w:rPr>
              <w:t xml:space="preserve">$3,338</w:t>
            </w:r>
          </w:p>
        </w:tc>
        <w:tc>
          <w:tcPr>
            <w:tcW w:w="1120" w:type="dxa"/>
            <w:noWrap/>
          </w:tcPr>
          <w:p>
            <w:pPr>
              <w:pStyle w:val="Compact"/>
              <w:spacing w:before="0" w:after="0" w:line="240" w:lineRule="auto"/>
              <w:jc w:val="right"/>
            </w:pPr>
            <w:r>
              <w:rPr>
                <w:rFonts w:ascii="Arial" w:hAnsi="Arial" w:cs="Arial" w:eastAsia="Arial"/>
                <w:color w:val="111111"/>
                <w:sz w:val="16"/>
              </w:rPr>
              <w:t xml:space="preserve">$286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3.67%</w:t>
            </w:r>
          </w:p>
        </w:tc>
        <w:tc>
          <w:tcPr>
            <w:tcW w:w="1120" w:type="dxa"/>
            <w:noWrap/>
          </w:tcPr>
          <w:p>
            <w:pPr>
              <w:pStyle w:val="Compact"/>
              <w:spacing w:before="0" w:after="0" w:line="240" w:lineRule="auto"/>
              <w:jc w:val="right"/>
            </w:pPr>
            <w:r>
              <w:rPr>
                <w:rFonts w:ascii="Arial" w:hAnsi="Arial" w:cs="Arial" w:eastAsia="Arial"/>
                <w:color w:val="111111"/>
                <w:sz w:val="16"/>
              </w:rPr>
              <w:t xml:space="preserve">$2,900</w:t>
            </w:r>
          </w:p>
        </w:tc>
        <w:tc>
          <w:tcPr>
            <w:tcW w:w="1120"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8.94%</w:t>
            </w:r>
          </w:p>
        </w:tc>
        <w:tc>
          <w:tcPr>
            <w:tcW w:w="1120" w:type="dxa"/>
            <w:noWrap/>
          </w:tcPr>
          <w:p>
            <w:pPr>
              <w:pStyle w:val="Compact"/>
              <w:spacing w:before="0" w:after="0" w:line="240" w:lineRule="auto"/>
              <w:jc w:val="right"/>
            </w:pPr>
            <w:r>
              <w:rPr>
                <w:rFonts w:ascii="Arial" w:hAnsi="Arial" w:cs="Arial" w:eastAsia="Arial"/>
                <w:color w:val="111111"/>
                <w:sz w:val="16"/>
              </w:rPr>
              <w:t xml:space="preserve">$3,470</w:t>
            </w:r>
          </w:p>
        </w:tc>
        <w:tc>
          <w:tcPr>
            <w:tcW w:w="1120" w:type="dxa"/>
            <w:noWrap/>
          </w:tcPr>
          <w:p>
            <w:pPr>
              <w:pStyle w:val="Compact"/>
              <w:spacing w:before="0" w:after="0" w:line="240" w:lineRule="auto"/>
              <w:jc w:val="right"/>
            </w:pPr>
            <w:r>
              <w:rPr>
                <w:rFonts w:ascii="Arial" w:hAnsi="Arial" w:cs="Arial" w:eastAsia="Arial"/>
                <w:color w:val="111111"/>
                <w:sz w:val="16"/>
              </w:rPr>
              <w:t xml:space="preserve">$389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9.10%</w:t>
            </w:r>
          </w:p>
        </w:tc>
        <w:tc>
          <w:tcPr>
            <w:tcW w:w="1120" w:type="dxa"/>
            <w:noWrap/>
          </w:tcPr>
          <w:p>
            <w:pPr>
              <w:pStyle w:val="Compact"/>
              <w:spacing w:before="0" w:after="0" w:line="240" w:lineRule="auto"/>
              <w:jc w:val="right"/>
            </w:pPr>
            <w:r>
              <w:rPr>
                <w:rFonts w:ascii="Arial" w:hAnsi="Arial" w:cs="Arial" w:eastAsia="Arial"/>
                <w:color w:val="111111"/>
                <w:sz w:val="16"/>
              </w:rPr>
              <w:t xml:space="preserve">$2,890</w:t>
            </w:r>
          </w:p>
        </w:tc>
        <w:tc>
          <w:tcPr>
            <w:tcW w:w="1120" w:type="dxa"/>
            <w:noWrap/>
          </w:tcPr>
          <w:p>
            <w:pPr>
              <w:pStyle w:val="Compact"/>
              <w:spacing w:before="0" w:after="0" w:line="240" w:lineRule="auto"/>
              <w:jc w:val="right"/>
            </w:pPr>
            <w:r>
              <w:rPr>
                <w:rFonts w:ascii="Arial" w:hAnsi="Arial" w:cs="Arial" w:eastAsia="Arial"/>
                <w:color w:val="111111"/>
                <w:sz w:val="16"/>
              </w:rPr>
              <w:t xml:space="preserve">$117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21.42%</w:t>
            </w:r>
          </w:p>
        </w:tc>
        <w:tc>
          <w:tcPr>
            <w:tcW w:w="1120" w:type="dxa"/>
            <w:noWrap/>
          </w:tcPr>
          <w:p>
            <w:pPr>
              <w:pStyle w:val="Compact"/>
              <w:spacing w:before="0" w:after="0" w:line="240" w:lineRule="auto"/>
              <w:jc w:val="right"/>
            </w:pPr>
            <w:r>
              <w:rPr>
                <w:rFonts w:ascii="Arial" w:hAnsi="Arial" w:cs="Arial" w:eastAsia="Arial"/>
                <w:color w:val="111111"/>
                <w:sz w:val="16"/>
              </w:rPr>
              <w:t xml:space="preserve">$3,325</w:t>
            </w:r>
          </w:p>
        </w:tc>
        <w:tc>
          <w:tcPr>
            <w:tcW w:w="1120" w:type="dxa"/>
            <w:noWrap/>
          </w:tcPr>
          <w:p>
            <w:pPr>
              <w:pStyle w:val="Compact"/>
              <w:spacing w:before="0" w:after="0" w:line="240" w:lineRule="auto"/>
              <w:jc w:val="right"/>
            </w:pPr>
            <w:r>
              <w:rPr>
                <w:rFonts w:ascii="Arial" w:hAnsi="Arial" w:cs="Arial" w:eastAsia="Arial"/>
                <w:color w:val="111111"/>
                <w:sz w:val="16"/>
              </w:rPr>
              <w:t xml:space="preserve">$133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4.17%</w:t>
            </w:r>
          </w:p>
        </w:tc>
        <w:tc>
          <w:tcPr>
            <w:tcW w:w="1120" w:type="dxa"/>
            <w:noWrap/>
          </w:tcPr>
          <w:p>
            <w:pPr>
              <w:pStyle w:val="Compact"/>
              <w:spacing w:before="0" w:after="0" w:line="240" w:lineRule="auto"/>
              <w:jc w:val="right"/>
            </w:pPr>
            <w:r>
              <w:rPr>
                <w:rFonts w:ascii="Arial" w:hAnsi="Arial" w:cs="Arial" w:eastAsia="Arial"/>
                <w:color w:val="111111"/>
                <w:sz w:val="16"/>
              </w:rPr>
              <w:t xml:space="preserve">$6,458</w:t>
            </w:r>
          </w:p>
        </w:tc>
        <w:tc>
          <w:tcPr>
            <w:tcW w:w="1120" w:type="dxa"/>
            <w:noWrap/>
          </w:tcPr>
          <w:p>
            <w:pPr>
              <w:pStyle w:val="Compact"/>
              <w:spacing w:before="0" w:after="0" w:line="240" w:lineRule="auto"/>
              <w:jc w:val="right"/>
            </w:pPr>
            <w:r>
              <w:rPr>
                <w:rFonts w:ascii="Arial" w:hAnsi="Arial" w:cs="Arial" w:eastAsia="Arial"/>
                <w:color w:val="111111"/>
                <w:sz w:val="16"/>
              </w:rPr>
              <w:t xml:space="preserve">$683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13.03%</w:t>
            </w:r>
          </w:p>
        </w:tc>
        <w:tc>
          <w:tcPr>
            <w:tcW w:w="1120" w:type="dxa"/>
            <w:noWrap/>
          </w:tcPr>
          <w:p>
            <w:pPr>
              <w:pStyle w:val="Compact"/>
              <w:spacing w:before="0" w:after="0" w:line="240" w:lineRule="auto"/>
              <w:jc w:val="right"/>
            </w:pPr>
            <w:r>
              <w:rPr>
                <w:rFonts w:ascii="Arial" w:hAnsi="Arial" w:cs="Arial" w:eastAsia="Arial"/>
                <w:color w:val="111111"/>
                <w:sz w:val="16"/>
              </w:rPr>
              <w:t xml:space="preserve">$10,025</w:t>
            </w:r>
          </w:p>
        </w:tc>
        <w:tc>
          <w:tcPr>
            <w:tcW w:w="1120" w:type="dxa"/>
            <w:noWrap/>
          </w:tcPr>
          <w:p>
            <w:pPr>
              <w:pStyle w:val="Compact"/>
              <w:spacing w:before="0" w:after="0" w:line="240" w:lineRule="auto"/>
              <w:jc w:val="right"/>
            </w:pPr>
            <w:r>
              <w:rPr>
                <w:rFonts w:ascii="Arial" w:hAnsi="Arial" w:cs="Arial" w:eastAsia="Arial"/>
                <w:color w:val="111111"/>
                <w:sz w:val="16"/>
              </w:rPr>
              <w:t xml:space="preserve">$1,256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8.89%</w:t>
            </w:r>
          </w:p>
        </w:tc>
        <w:tc>
          <w:tcPr>
            <w:tcW w:w="1120" w:type="dxa"/>
            <w:noWrap/>
          </w:tcPr>
          <w:p>
            <w:pPr>
              <w:pStyle w:val="Compact"/>
              <w:spacing w:before="0" w:after="0" w:line="240" w:lineRule="auto"/>
              <w:jc w:val="right"/>
            </w:pPr>
            <w:r>
              <w:rPr>
                <w:rFonts w:ascii="Arial" w:hAnsi="Arial" w:cs="Arial" w:eastAsia="Arial"/>
                <w:color w:val="111111"/>
                <w:sz w:val="16"/>
              </w:rPr>
              <w:t xml:space="preserve">$7,018</w:t>
            </w:r>
          </w:p>
        </w:tc>
        <w:tc>
          <w:tcPr>
            <w:tcW w:w="1120" w:type="dxa"/>
            <w:noWrap/>
          </w:tcPr>
          <w:p>
            <w:pPr>
              <w:pStyle w:val="Compact"/>
              <w:spacing w:before="0" w:after="0" w:line="240" w:lineRule="auto"/>
              <w:jc w:val="right"/>
            </w:pPr>
            <w:r>
              <w:rPr>
                <w:rFonts w:ascii="Arial" w:hAnsi="Arial" w:cs="Arial" w:eastAsia="Arial"/>
                <w:color w:val="111111"/>
                <w:sz w:val="16"/>
              </w:rPr>
              <w:t xml:space="preserve">$651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27.14%</w:t>
            </w:r>
          </w:p>
        </w:tc>
        <w:tc>
          <w:tcPr>
            <w:tcW w:w="1120" w:type="dxa"/>
            <w:noWrap/>
          </w:tcPr>
          <w:p>
            <w:pPr>
              <w:pStyle w:val="Compact"/>
              <w:spacing w:before="0" w:after="0" w:line="240" w:lineRule="auto"/>
              <w:jc w:val="right"/>
            </w:pPr>
            <w:r>
              <w:rPr>
                <w:rFonts w:ascii="Arial" w:hAnsi="Arial" w:cs="Arial" w:eastAsia="Arial"/>
                <w:color w:val="111111"/>
                <w:sz w:val="16"/>
              </w:rPr>
              <w:t xml:space="preserve">$10,537</w:t>
            </w:r>
          </w:p>
        </w:tc>
        <w:tc>
          <w:tcPr>
            <w:tcW w:w="1120" w:type="dxa"/>
            <w:noWrap/>
          </w:tcPr>
          <w:p>
            <w:pPr>
              <w:pStyle w:val="Compact"/>
              <w:spacing w:before="0" w:after="0" w:line="240" w:lineRule="auto"/>
              <w:jc w:val="right"/>
            </w:pPr>
            <w:r>
              <w:rPr>
                <w:rFonts w:ascii="Arial" w:hAnsi="Arial" w:cs="Arial" w:eastAsia="Arial"/>
                <w:color w:val="111111"/>
                <w:sz w:val="16"/>
              </w:rPr>
              <w:t xml:space="preserve">$1,659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21.57%</w:t>
            </w:r>
          </w:p>
        </w:tc>
        <w:tc>
          <w:tcPr>
            <w:tcW w:w="1120" w:type="dxa"/>
            <w:noWrap/>
          </w:tcPr>
          <w:p>
            <w:pPr>
              <w:pStyle w:val="Compact"/>
              <w:spacing w:before="0" w:after="0" w:line="240" w:lineRule="auto"/>
              <w:jc w:val="right"/>
            </w:pPr>
            <w:r>
              <w:rPr>
                <w:rFonts w:ascii="Arial" w:hAnsi="Arial" w:cs="Arial" w:eastAsia="Arial"/>
                <w:color w:val="111111"/>
                <w:sz w:val="16"/>
              </w:rPr>
              <w:t xml:space="preserve">$6,854</w:t>
            </w:r>
          </w:p>
        </w:tc>
        <w:tc>
          <w:tcPr>
            <w:tcW w:w="1120" w:type="dxa"/>
            <w:noWrap/>
          </w:tcPr>
          <w:p>
            <w:pPr>
              <w:pStyle w:val="Compact"/>
              <w:spacing w:before="0" w:after="0" w:line="240" w:lineRule="auto"/>
              <w:jc w:val="right"/>
            </w:pPr>
            <w:r>
              <w:rPr>
                <w:rFonts w:ascii="Arial" w:hAnsi="Arial" w:cs="Arial" w:eastAsia="Arial"/>
                <w:color w:val="111111"/>
                <w:sz w:val="16"/>
              </w:rPr>
              <w:t xml:space="preserve">$370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65.90%</w:t>
            </w:r>
          </w:p>
        </w:tc>
        <w:tc>
          <w:tcPr>
            <w:tcW w:w="1120" w:type="dxa"/>
            <w:noWrap/>
          </w:tcPr>
          <w:p>
            <w:pPr>
              <w:pStyle w:val="Compact"/>
              <w:spacing w:before="0" w:after="0" w:line="240" w:lineRule="auto"/>
              <w:jc w:val="right"/>
            </w:pPr>
            <w:r>
              <w:rPr>
                <w:rFonts w:ascii="Arial" w:hAnsi="Arial" w:cs="Arial" w:eastAsia="Arial"/>
                <w:color w:val="111111"/>
                <w:sz w:val="16"/>
              </w:rPr>
              <w:t xml:space="preserve">$10,229</w:t>
            </w:r>
          </w:p>
        </w:tc>
        <w:tc>
          <w:tcPr>
            <w:tcW w:w="1120" w:type="dxa"/>
            <w:noWrap/>
          </w:tcPr>
          <w:p>
            <w:pPr>
              <w:pStyle w:val="Compact"/>
              <w:spacing w:before="0" w:after="0" w:line="240" w:lineRule="auto"/>
              <w:jc w:val="right"/>
            </w:pPr>
            <w:r>
              <w:rPr>
                <w:rFonts w:ascii="Arial" w:hAnsi="Arial" w:cs="Arial" w:eastAsia="Arial"/>
                <w:color w:val="111111"/>
                <w:sz w:val="16"/>
              </w:rPr>
              <w:t xml:space="preserve">$907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1.01%</w:t>
            </w:r>
          </w:p>
        </w:tc>
        <w:tc>
          <w:tcPr>
            <w:tcW w:w="1120" w:type="dxa"/>
            <w:noWrap/>
          </w:tcPr>
          <w:p>
            <w:pPr>
              <w:pStyle w:val="Compact"/>
              <w:spacing w:before="0" w:after="0" w:line="240" w:lineRule="auto"/>
              <w:jc w:val="right"/>
            </w:pPr>
            <w:r>
              <w:rPr>
                <w:rFonts w:ascii="Arial" w:hAnsi="Arial" w:cs="Arial" w:eastAsia="Arial"/>
                <w:color w:val="111111"/>
                <w:sz w:val="16"/>
              </w:rPr>
              <w:t xml:space="preserve">$1,567</w:t>
            </w:r>
          </w:p>
        </w:tc>
        <w:tc>
          <w:tcPr>
            <w:tcW w:w="1120" w:type="dxa"/>
            <w:noWrap/>
          </w:tcPr>
          <w:p>
            <w:pPr>
              <w:pStyle w:val="Compact"/>
              <w:spacing w:before="0" w:after="0" w:line="240" w:lineRule="auto"/>
              <w:jc w:val="right"/>
            </w:pPr>
            <w:r>
              <w:rPr>
                <w:rFonts w:ascii="Arial" w:hAnsi="Arial" w:cs="Arial" w:eastAsia="Arial"/>
                <w:color w:val="111111"/>
                <w:sz w:val="16"/>
              </w:rPr>
              <w:t xml:space="preserve">$166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2.36%</w:t>
            </w:r>
          </w:p>
        </w:tc>
        <w:tc>
          <w:tcPr>
            <w:tcW w:w="1120" w:type="dxa"/>
            <w:noWrap/>
          </w:tcPr>
          <w:p>
            <w:pPr>
              <w:pStyle w:val="Compact"/>
              <w:spacing w:before="0" w:after="0" w:line="240" w:lineRule="auto"/>
              <w:jc w:val="right"/>
            </w:pPr>
            <w:r>
              <w:rPr>
                <w:rFonts w:ascii="Arial" w:hAnsi="Arial" w:cs="Arial" w:eastAsia="Arial"/>
                <w:color w:val="111111"/>
                <w:sz w:val="16"/>
              </w:rPr>
              <w:t xml:space="preserve">$1,819</w:t>
            </w:r>
          </w:p>
        </w:tc>
        <w:tc>
          <w:tcPr>
            <w:tcW w:w="1120" w:type="dxa"/>
            <w:noWrap/>
          </w:tcPr>
          <w:p>
            <w:pPr>
              <w:pStyle w:val="Compact"/>
              <w:spacing w:before="0" w:after="0" w:line="240" w:lineRule="auto"/>
              <w:jc w:val="right"/>
            </w:pPr>
            <w:r>
              <w:rPr>
                <w:rFonts w:ascii="Arial" w:hAnsi="Arial" w:cs="Arial" w:eastAsia="Arial"/>
                <w:color w:val="111111"/>
                <w:sz w:val="16"/>
              </w:rPr>
              <w:t xml:space="preserve">$231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2.23%</w:t>
            </w:r>
          </w:p>
        </w:tc>
        <w:tc>
          <w:tcPr>
            <w:tcW w:w="1120" w:type="dxa"/>
            <w:noWrap/>
          </w:tcPr>
          <w:p>
            <w:pPr>
              <w:pStyle w:val="Compact"/>
              <w:spacing w:before="0" w:after="0" w:line="240" w:lineRule="auto"/>
              <w:jc w:val="right"/>
            </w:pPr>
            <w:r>
              <w:rPr>
                <w:rFonts w:ascii="Arial" w:hAnsi="Arial" w:cs="Arial" w:eastAsia="Arial"/>
                <w:color w:val="111111"/>
                <w:sz w:val="16"/>
              </w:rPr>
              <w:t xml:space="preserve">$1,763</w:t>
            </w:r>
          </w:p>
        </w:tc>
        <w:tc>
          <w:tcPr>
            <w:tcW w:w="1120" w:type="dxa"/>
            <w:noWrap/>
          </w:tcPr>
          <w:p>
            <w:pPr>
              <w:pStyle w:val="Compact"/>
              <w:spacing w:before="0" w:after="0" w:line="240" w:lineRule="auto"/>
              <w:jc w:val="right"/>
            </w:pPr>
            <w:r>
              <w:rPr>
                <w:rFonts w:ascii="Arial" w:hAnsi="Arial" w:cs="Arial" w:eastAsia="Arial"/>
                <w:color w:val="111111"/>
                <w:sz w:val="16"/>
              </w:rPr>
              <w:t xml:space="preserve">$239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4.73%</w:t>
            </w:r>
          </w:p>
        </w:tc>
        <w:tc>
          <w:tcPr>
            <w:tcW w:w="1120" w:type="dxa"/>
            <w:noWrap/>
          </w:tcPr>
          <w:p>
            <w:pPr>
              <w:pStyle w:val="Compact"/>
              <w:spacing w:before="0" w:after="0" w:line="240" w:lineRule="auto"/>
              <w:jc w:val="right"/>
            </w:pPr>
            <w:r>
              <w:rPr>
                <w:rFonts w:ascii="Arial" w:hAnsi="Arial" w:cs="Arial" w:eastAsia="Arial"/>
                <w:color w:val="111111"/>
                <w:sz w:val="16"/>
              </w:rPr>
              <w:t xml:space="preserve">$1,837</w:t>
            </w:r>
          </w:p>
        </w:tc>
        <w:tc>
          <w:tcPr>
            <w:tcW w:w="1120" w:type="dxa"/>
            <w:noWrap/>
          </w:tcPr>
          <w:p>
            <w:pPr>
              <w:pStyle w:val="Compact"/>
              <w:spacing w:before="0" w:after="0" w:line="240" w:lineRule="auto"/>
              <w:jc w:val="right"/>
            </w:pPr>
            <w:r>
              <w:rPr>
                <w:rFonts w:ascii="Arial" w:hAnsi="Arial" w:cs="Arial" w:eastAsia="Arial"/>
                <w:color w:val="111111"/>
                <w:sz w:val="16"/>
              </w:rPr>
              <w:t xml:space="preserve">$170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5.38%</w:t>
            </w:r>
          </w:p>
        </w:tc>
        <w:tc>
          <w:tcPr>
            <w:tcW w:w="1120" w:type="dxa"/>
            <w:noWrap/>
          </w:tcPr>
          <w:p>
            <w:pPr>
              <w:pStyle w:val="Compact"/>
              <w:spacing w:before="0" w:after="0" w:line="240" w:lineRule="auto"/>
              <w:jc w:val="right"/>
            </w:pPr>
            <w:r>
              <w:rPr>
                <w:rFonts w:ascii="Arial" w:hAnsi="Arial" w:cs="Arial" w:eastAsia="Arial"/>
                <w:color w:val="111111"/>
                <w:sz w:val="16"/>
              </w:rPr>
              <w:t xml:space="preserve">$1,710</w:t>
            </w:r>
          </w:p>
        </w:tc>
        <w:tc>
          <w:tcPr>
            <w:tcW w:w="1120" w:type="dxa"/>
            <w:noWrap/>
          </w:tcPr>
          <w:p>
            <w:pPr>
              <w:pStyle w:val="Compact"/>
              <w:spacing w:before="0" w:after="0" w:line="240" w:lineRule="auto"/>
              <w:jc w:val="right"/>
            </w:pPr>
            <w:r>
              <w:rPr>
                <w:rFonts w:ascii="Arial" w:hAnsi="Arial" w:cs="Arial" w:eastAsia="Arial"/>
                <w:color w:val="111111"/>
                <w:sz w:val="16"/>
              </w:rPr>
              <w:t xml:space="preserve">$54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11.76%</w:t>
            </w:r>
          </w:p>
        </w:tc>
        <w:tc>
          <w:tcPr>
            <w:tcW w:w="1120" w:type="dxa"/>
            <w:noWrap/>
          </w:tcPr>
          <w:p>
            <w:pPr>
              <w:pStyle w:val="Compact"/>
              <w:spacing w:before="0" w:after="0" w:line="240" w:lineRule="auto"/>
              <w:jc w:val="right"/>
            </w:pPr>
            <w:r>
              <w:rPr>
                <w:rFonts w:ascii="Arial" w:hAnsi="Arial" w:cs="Arial" w:eastAsia="Arial"/>
                <w:color w:val="111111"/>
                <w:sz w:val="16"/>
              </w:rPr>
              <w:t xml:space="preserve">$1,825</w:t>
            </w:r>
          </w:p>
        </w:tc>
        <w:tc>
          <w:tcPr>
            <w:tcW w:w="1120" w:type="dxa"/>
            <w:noWrap/>
          </w:tcPr>
          <w:p>
            <w:pPr>
              <w:pStyle w:val="Compact"/>
              <w:spacing w:before="0" w:after="0" w:line="240" w:lineRule="auto"/>
              <w:jc w:val="right"/>
            </w:pPr>
            <w:r>
              <w:rPr>
                <w:rFonts w:ascii="Arial" w:hAnsi="Arial" w:cs="Arial" w:eastAsia="Arial"/>
                <w:color w:val="111111"/>
                <w:sz w:val="16"/>
              </w:rPr>
              <w:t xml:space="preserve">$43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3.16%</w:t>
            </w:r>
          </w:p>
        </w:tc>
        <w:tc>
          <w:tcPr>
            <w:tcW w:w="1120" w:type="dxa"/>
            <w:noWrap/>
          </w:tcPr>
          <w:p>
            <w:pPr>
              <w:pStyle w:val="Compact"/>
              <w:spacing w:before="0" w:after="0" w:line="240" w:lineRule="auto"/>
              <w:jc w:val="right"/>
            </w:pPr>
            <w:r>
              <w:rPr>
                <w:rFonts w:ascii="Arial" w:hAnsi="Arial" w:cs="Arial" w:eastAsia="Arial"/>
                <w:color w:val="111111"/>
                <w:sz w:val="16"/>
              </w:rPr>
              <w:t xml:space="preserve">$4,893</w:t>
            </w:r>
          </w:p>
        </w:tc>
        <w:tc>
          <w:tcPr>
            <w:tcW w:w="1120" w:type="dxa"/>
            <w:noWrap/>
          </w:tcPr>
          <w:p>
            <w:pPr>
              <w:pStyle w:val="Compact"/>
              <w:spacing w:before="0" w:after="0" w:line="240" w:lineRule="auto"/>
              <w:jc w:val="right"/>
            </w:pPr>
            <w:r>
              <w:rPr>
                <w:rFonts w:ascii="Arial" w:hAnsi="Arial" w:cs="Arial" w:eastAsia="Arial"/>
                <w:color w:val="111111"/>
                <w:sz w:val="16"/>
              </w:rPr>
              <w:t xml:space="preserve">$339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9.08%</w:t>
            </w:r>
          </w:p>
        </w:tc>
        <w:tc>
          <w:tcPr>
            <w:tcW w:w="1120" w:type="dxa"/>
            <w:noWrap/>
          </w:tcPr>
          <w:p>
            <w:pPr>
              <w:pStyle w:val="Compact"/>
              <w:spacing w:before="0" w:after="0" w:line="240" w:lineRule="auto"/>
              <w:jc w:val="right"/>
            </w:pPr>
            <w:r>
              <w:rPr>
                <w:rFonts w:ascii="Arial" w:hAnsi="Arial" w:cs="Arial" w:eastAsia="Arial"/>
                <w:color w:val="111111"/>
                <w:sz w:val="16"/>
              </w:rPr>
              <w:t xml:space="preserve">$6,982</w:t>
            </w:r>
          </w:p>
        </w:tc>
        <w:tc>
          <w:tcPr>
            <w:tcW w:w="1120" w:type="dxa"/>
            <w:noWrap/>
          </w:tcPr>
          <w:p>
            <w:pPr>
              <w:pStyle w:val="Compact"/>
              <w:spacing w:before="0" w:after="0" w:line="240" w:lineRule="auto"/>
              <w:jc w:val="right"/>
            </w:pPr>
            <w:r>
              <w:rPr>
                <w:rFonts w:ascii="Arial" w:hAnsi="Arial" w:cs="Arial" w:eastAsia="Arial"/>
                <w:color w:val="111111"/>
                <w:sz w:val="16"/>
              </w:rPr>
              <w:t xml:space="preserve">$944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6.60%</w:t>
            </w:r>
          </w:p>
        </w:tc>
        <w:tc>
          <w:tcPr>
            <w:tcW w:w="1120" w:type="dxa"/>
            <w:noWrap/>
          </w:tcPr>
          <w:p>
            <w:pPr>
              <w:pStyle w:val="Compact"/>
              <w:spacing w:before="0" w:after="0" w:line="240" w:lineRule="auto"/>
              <w:jc w:val="right"/>
            </w:pPr>
            <w:r>
              <w:rPr>
                <w:rFonts w:ascii="Arial" w:hAnsi="Arial" w:cs="Arial" w:eastAsia="Arial"/>
                <w:color w:val="111111"/>
                <w:sz w:val="16"/>
              </w:rPr>
              <w:t xml:space="preserve">$5,214</w:t>
            </w:r>
          </w:p>
        </w:tc>
        <w:tc>
          <w:tcPr>
            <w:tcW w:w="1120" w:type="dxa"/>
            <w:noWrap/>
          </w:tcPr>
          <w:p>
            <w:pPr>
              <w:pStyle w:val="Compact"/>
              <w:spacing w:before="0" w:after="0" w:line="240" w:lineRule="auto"/>
              <w:jc w:val="right"/>
            </w:pPr>
            <w:r>
              <w:rPr>
                <w:rFonts w:ascii="Arial" w:hAnsi="Arial" w:cs="Arial" w:eastAsia="Arial"/>
                <w:color w:val="111111"/>
                <w:sz w:val="16"/>
              </w:rPr>
              <w:t xml:space="preserve">$555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18.59%</w:t>
            </w:r>
          </w:p>
        </w:tc>
        <w:tc>
          <w:tcPr>
            <w:tcW w:w="1120" w:type="dxa"/>
            <w:noWrap/>
          </w:tcPr>
          <w:p>
            <w:pPr>
              <w:pStyle w:val="Compact"/>
              <w:spacing w:before="0" w:after="0" w:line="240" w:lineRule="auto"/>
              <w:jc w:val="right"/>
            </w:pPr>
            <w:r>
              <w:rPr>
                <w:rFonts w:ascii="Arial" w:hAnsi="Arial" w:cs="Arial" w:eastAsia="Arial"/>
                <w:color w:val="111111"/>
                <w:sz w:val="16"/>
              </w:rPr>
              <w:t xml:space="preserve">$7,217</w:t>
            </w:r>
          </w:p>
        </w:tc>
        <w:tc>
          <w:tcPr>
            <w:tcW w:w="1120" w:type="dxa"/>
            <w:noWrap/>
          </w:tcPr>
          <w:p>
            <w:pPr>
              <w:pStyle w:val="Compact"/>
              <w:spacing w:before="0" w:after="0" w:line="240" w:lineRule="auto"/>
              <w:jc w:val="right"/>
            </w:pPr>
            <w:r>
              <w:rPr>
                <w:rFonts w:ascii="Arial" w:hAnsi="Arial" w:cs="Arial" w:eastAsia="Arial"/>
                <w:color w:val="111111"/>
                <w:sz w:val="16"/>
              </w:rPr>
              <w:t xml:space="preserve">$1,209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16.47%</w:t>
            </w:r>
          </w:p>
        </w:tc>
        <w:tc>
          <w:tcPr>
            <w:tcW w:w="1120" w:type="dxa"/>
            <w:noWrap/>
          </w:tcPr>
          <w:p>
            <w:pPr>
              <w:pStyle w:val="Compact"/>
              <w:spacing w:before="0" w:after="0" w:line="240" w:lineRule="auto"/>
              <w:jc w:val="right"/>
            </w:pPr>
            <w:r>
              <w:rPr>
                <w:rFonts w:ascii="Arial" w:hAnsi="Arial" w:cs="Arial" w:eastAsia="Arial"/>
                <w:color w:val="111111"/>
                <w:sz w:val="16"/>
              </w:rPr>
              <w:t xml:space="preserve">$5,234</w:t>
            </w:r>
          </w:p>
        </w:tc>
        <w:tc>
          <w:tcPr>
            <w:tcW w:w="1120" w:type="dxa"/>
            <w:noWrap/>
          </w:tcPr>
          <w:p>
            <w:pPr>
              <w:pStyle w:val="Compact"/>
              <w:spacing w:before="0" w:after="0" w:line="240" w:lineRule="auto"/>
              <w:jc w:val="right"/>
            </w:pPr>
            <w:r>
              <w:rPr>
                <w:rFonts w:ascii="Arial" w:hAnsi="Arial" w:cs="Arial" w:eastAsia="Arial"/>
                <w:color w:val="111111"/>
                <w:sz w:val="16"/>
              </w:rPr>
              <w:t xml:space="preserve">$370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44.32%</w:t>
            </w:r>
          </w:p>
        </w:tc>
        <w:tc>
          <w:tcPr>
            <w:tcW w:w="1120" w:type="dxa"/>
            <w:noWrap/>
          </w:tcPr>
          <w:p>
            <w:pPr>
              <w:pStyle w:val="Compact"/>
              <w:spacing w:before="0" w:after="0" w:line="240" w:lineRule="auto"/>
              <w:jc w:val="right"/>
            </w:pPr>
            <w:r>
              <w:rPr>
                <w:rFonts w:ascii="Arial" w:hAnsi="Arial" w:cs="Arial" w:eastAsia="Arial"/>
                <w:color w:val="111111"/>
                <w:sz w:val="16"/>
              </w:rPr>
              <w:t xml:space="preserve">$6,879</w:t>
            </w:r>
          </w:p>
        </w:tc>
        <w:tc>
          <w:tcPr>
            <w:tcW w:w="1120" w:type="dxa"/>
            <w:noWrap/>
          </w:tcPr>
          <w:p>
            <w:pPr>
              <w:pStyle w:val="Compact"/>
              <w:spacing w:before="0" w:after="0" w:line="240" w:lineRule="auto"/>
              <w:jc w:val="right"/>
            </w:pPr>
            <w:r>
              <w:rPr>
                <w:rFonts w:ascii="Arial" w:hAnsi="Arial" w:cs="Arial" w:eastAsia="Arial"/>
                <w:color w:val="111111"/>
                <w:sz w:val="16"/>
              </w:rPr>
              <w:t xml:space="preserve">$678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1.00%</w:t>
            </w:r>
          </w:p>
        </w:tc>
        <w:tc>
          <w:tcPr>
            <w:tcW w:w="1120" w:type="dxa"/>
            <w:noWrap/>
          </w:tcPr>
          <w:p>
            <w:pPr>
              <w:pStyle w:val="Compact"/>
              <w:spacing w:before="0" w:after="0" w:line="240" w:lineRule="auto"/>
              <w:jc w:val="right"/>
            </w:pPr>
            <w:r>
              <w:rPr>
                <w:rFonts w:ascii="Arial" w:hAnsi="Arial" w:cs="Arial" w:eastAsia="Arial"/>
                <w:color w:val="111111"/>
                <w:sz w:val="16"/>
              </w:rPr>
              <w:t xml:space="preserve">$1,535</w:t>
            </w:r>
          </w:p>
        </w:tc>
        <w:tc>
          <w:tcPr>
            <w:tcW w:w="1120" w:type="dxa"/>
            <w:noWrap/>
          </w:tcPr>
          <w:p>
            <w:pPr>
              <w:pStyle w:val="Compact"/>
              <w:spacing w:before="0" w:after="0" w:line="240" w:lineRule="auto"/>
              <w:jc w:val="right"/>
            </w:pPr>
            <w:r>
              <w:rPr>
                <w:rFonts w:ascii="Arial" w:hAnsi="Arial" w:cs="Arial" w:eastAsia="Arial"/>
                <w:color w:val="111111"/>
                <w:sz w:val="16"/>
              </w:rPr>
              <w:t xml:space="preserve">$36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1.84%</w:t>
            </w:r>
          </w:p>
        </w:tc>
        <w:tc>
          <w:tcPr>
            <w:tcW w:w="1120" w:type="dxa"/>
            <w:noWrap/>
          </w:tcPr>
          <w:p>
            <w:pPr>
              <w:pStyle w:val="Compact"/>
              <w:spacing w:before="0" w:after="0" w:line="240" w:lineRule="auto"/>
              <w:jc w:val="right"/>
            </w:pPr>
            <w:r>
              <w:rPr>
                <w:rFonts w:ascii="Arial" w:hAnsi="Arial" w:cs="Arial" w:eastAsia="Arial"/>
                <w:color w:val="111111"/>
                <w:sz w:val="16"/>
              </w:rPr>
              <w:t xml:space="preserve">$1,404</w:t>
            </w:r>
          </w:p>
        </w:tc>
        <w:tc>
          <w:tcPr>
            <w:tcW w:w="1120" w:type="dxa"/>
            <w:noWrap/>
          </w:tcPr>
          <w:p>
            <w:pPr>
              <w:pStyle w:val="Compact"/>
              <w:spacing w:before="0" w:after="0" w:line="240" w:lineRule="auto"/>
              <w:jc w:val="right"/>
            </w:pPr>
            <w:r>
              <w:rPr>
                <w:rFonts w:ascii="Arial" w:hAnsi="Arial" w:cs="Arial" w:eastAsia="Arial"/>
                <w:color w:val="111111"/>
                <w:sz w:val="16"/>
              </w:rPr>
              <w:t xml:space="preserve">$11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1.93%</w:t>
            </w:r>
          </w:p>
        </w:tc>
        <w:tc>
          <w:tcPr>
            <w:tcW w:w="1120" w:type="dxa"/>
            <w:noWrap/>
          </w:tcPr>
          <w:p>
            <w:pPr>
              <w:pStyle w:val="Compact"/>
              <w:spacing w:before="0" w:after="0" w:line="240" w:lineRule="auto"/>
              <w:jc w:val="right"/>
            </w:pPr>
            <w:r>
              <w:rPr>
                <w:rFonts w:ascii="Arial" w:hAnsi="Arial" w:cs="Arial" w:eastAsia="Arial"/>
                <w:color w:val="111111"/>
                <w:sz w:val="16"/>
              </w:rPr>
              <w:t xml:space="preserve">$1,515</w:t>
            </w:r>
          </w:p>
        </w:tc>
        <w:tc>
          <w:tcPr>
            <w:tcW w:w="1120" w:type="dxa"/>
            <w:noWrap/>
          </w:tcPr>
          <w:p>
            <w:pPr>
              <w:pStyle w:val="Compact"/>
              <w:spacing w:before="0" w:after="0" w:line="240" w:lineRule="auto"/>
              <w:jc w:val="right"/>
            </w:pPr>
            <w:r>
              <w:rPr>
                <w:rFonts w:ascii="Arial" w:hAnsi="Arial" w:cs="Arial" w:eastAsia="Arial"/>
                <w:color w:val="111111"/>
                <w:sz w:val="16"/>
              </w:rPr>
              <w:t xml:space="preserve">$27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3.64%</w:t>
            </w:r>
          </w:p>
        </w:tc>
        <w:tc>
          <w:tcPr>
            <w:tcW w:w="1120" w:type="dxa"/>
            <w:noWrap/>
          </w:tcPr>
          <w:p>
            <w:pPr>
              <w:pStyle w:val="Compact"/>
              <w:spacing w:before="0" w:after="0" w:line="240" w:lineRule="auto"/>
              <w:jc w:val="right"/>
            </w:pPr>
            <w:r>
              <w:rPr>
                <w:rFonts w:ascii="Arial" w:hAnsi="Arial" w:cs="Arial" w:eastAsia="Arial"/>
                <w:color w:val="111111"/>
                <w:sz w:val="16"/>
              </w:rPr>
              <w:t xml:space="preserve">$1,404</w:t>
            </w:r>
          </w:p>
        </w:tc>
        <w:tc>
          <w:tcPr>
            <w:tcW w:w="1120" w:type="dxa"/>
            <w:noWrap/>
          </w:tcPr>
          <w:p>
            <w:pPr>
              <w:pStyle w:val="Compact"/>
              <w:spacing w:before="0" w:after="0" w:line="240" w:lineRule="auto"/>
              <w:jc w:val="right"/>
            </w:pPr>
            <w:r>
              <w:rPr>
                <w:rFonts w:ascii="Arial" w:hAnsi="Arial" w:cs="Arial" w:eastAsia="Arial"/>
                <w:color w:val="111111"/>
                <w:sz w:val="16"/>
              </w:rPr>
              <w:t xml:space="preserve">$24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4.79%</w:t>
            </w:r>
          </w:p>
        </w:tc>
        <w:tc>
          <w:tcPr>
            <w:tcW w:w="1120" w:type="dxa"/>
            <w:noWrap/>
          </w:tcPr>
          <w:p>
            <w:pPr>
              <w:pStyle w:val="Compact"/>
              <w:spacing w:before="0" w:after="0" w:line="240" w:lineRule="auto"/>
              <w:jc w:val="right"/>
            </w:pPr>
            <w:r>
              <w:rPr>
                <w:rFonts w:ascii="Arial" w:hAnsi="Arial" w:cs="Arial" w:eastAsia="Arial"/>
                <w:color w:val="111111"/>
                <w:sz w:val="16"/>
              </w:rPr>
              <w:t xml:space="preserve">$1,513</w:t>
            </w:r>
          </w:p>
        </w:tc>
        <w:tc>
          <w:tcPr>
            <w:tcW w:w="1120" w:type="dxa"/>
            <w:noWrap/>
          </w:tcPr>
          <w:p>
            <w:pPr>
              <w:pStyle w:val="Compact"/>
              <w:spacing w:before="0" w:after="0" w:line="240" w:lineRule="auto"/>
              <w:jc w:val="right"/>
            </w:pPr>
            <w:r>
              <w:rPr>
                <w:rFonts w:ascii="Arial" w:hAnsi="Arial" w:cs="Arial" w:eastAsia="Arial"/>
                <w:color w:val="111111"/>
                <w:sz w:val="16"/>
              </w:rPr>
              <w:t xml:space="preserve">$33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9.08%</w:t>
            </w:r>
          </w:p>
        </w:tc>
        <w:tc>
          <w:tcPr>
            <w:tcW w:w="1120" w:type="dxa"/>
            <w:noWrap/>
          </w:tcPr>
          <w:p>
            <w:pPr>
              <w:pStyle w:val="Compact"/>
              <w:spacing w:before="0" w:after="0" w:line="240" w:lineRule="auto"/>
              <w:jc w:val="right"/>
            </w:pPr>
            <w:r>
              <w:rPr>
                <w:rFonts w:ascii="Arial" w:hAnsi="Arial" w:cs="Arial" w:eastAsia="Arial"/>
                <w:color w:val="111111"/>
                <w:sz w:val="16"/>
              </w:rPr>
              <w:t xml:space="preserve">$1,401</w:t>
            </w:r>
          </w:p>
        </w:tc>
        <w:tc>
          <w:tcPr>
            <w:tcW w:w="1120" w:type="dxa"/>
            <w:noWrap/>
          </w:tcPr>
          <w:p>
            <w:pPr>
              <w:pStyle w:val="Compact"/>
              <w:spacing w:before="0" w:after="0" w:line="240" w:lineRule="auto"/>
              <w:jc w:val="right"/>
            </w:pPr>
            <w:r>
              <w:rPr>
                <w:rFonts w:ascii="Arial" w:hAnsi="Arial" w:cs="Arial" w:eastAsia="Arial"/>
                <w:color w:val="111111"/>
                <w:sz w:val="16"/>
              </w:rPr>
              <w:t xml:space="preserve">$14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1.31%</w:t>
            </w:r>
          </w:p>
        </w:tc>
        <w:tc>
          <w:tcPr>
            <w:tcW w:w="1120" w:type="dxa"/>
            <w:noWrap/>
          </w:tcPr>
          <w:p>
            <w:pPr>
              <w:pStyle w:val="Compact"/>
              <w:spacing w:before="0" w:after="0" w:line="240" w:lineRule="auto"/>
              <w:jc w:val="right"/>
            </w:pPr>
            <w:r>
              <w:rPr>
                <w:rFonts w:ascii="Arial" w:hAnsi="Arial" w:cs="Arial" w:eastAsia="Arial"/>
                <w:color w:val="111111"/>
                <w:sz w:val="16"/>
              </w:rPr>
              <w:t xml:space="preserve">$2,011</w:t>
            </w:r>
          </w:p>
        </w:tc>
        <w:tc>
          <w:tcPr>
            <w:tcW w:w="1120"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2.31%</w:t>
            </w:r>
          </w:p>
        </w:tc>
        <w:tc>
          <w:tcPr>
            <w:tcW w:w="1120" w:type="dxa"/>
            <w:noWrap/>
          </w:tcPr>
          <w:p>
            <w:pPr>
              <w:pStyle w:val="Compact"/>
              <w:spacing w:before="0" w:after="0" w:line="240" w:lineRule="auto"/>
              <w:jc w:val="right"/>
            </w:pPr>
            <w:r>
              <w:rPr>
                <w:rFonts w:ascii="Arial" w:hAnsi="Arial" w:cs="Arial" w:eastAsia="Arial"/>
                <w:color w:val="111111"/>
                <w:sz w:val="16"/>
              </w:rPr>
              <w:t xml:space="preserve">$1,770</w:t>
            </w:r>
          </w:p>
        </w:tc>
        <w:tc>
          <w:tcPr>
            <w:tcW w:w="1120" w:type="dxa"/>
            <w:noWrap/>
          </w:tcPr>
          <w:p>
            <w:pPr>
              <w:pStyle w:val="Compact"/>
              <w:spacing w:before="0" w:after="0" w:line="240" w:lineRule="auto"/>
              <w:jc w:val="right"/>
            </w:pPr>
            <w:r>
              <w:rPr>
                <w:rFonts w:ascii="Arial" w:hAnsi="Arial" w:cs="Arial" w:eastAsia="Arial"/>
                <w:color w:val="111111"/>
                <w:sz w:val="16"/>
              </w:rPr>
              <w:t xml:space="preserve">$62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2.54%</w:t>
            </w:r>
          </w:p>
        </w:tc>
        <w:tc>
          <w:tcPr>
            <w:tcW w:w="1120" w:type="dxa"/>
            <w:noWrap/>
          </w:tcPr>
          <w:p>
            <w:pPr>
              <w:pStyle w:val="Compact"/>
              <w:spacing w:before="0" w:after="0" w:line="240" w:lineRule="auto"/>
              <w:jc w:val="right"/>
            </w:pPr>
            <w:r>
              <w:rPr>
                <w:rFonts w:ascii="Arial" w:hAnsi="Arial" w:cs="Arial" w:eastAsia="Arial"/>
                <w:color w:val="111111"/>
                <w:sz w:val="16"/>
              </w:rPr>
              <w:t xml:space="preserve">$1,994</w:t>
            </w:r>
          </w:p>
        </w:tc>
        <w:tc>
          <w:tcPr>
            <w:tcW w:w="1120" w:type="dxa"/>
            <w:noWrap/>
          </w:tcPr>
          <w:p>
            <w:pPr>
              <w:pStyle w:val="Compact"/>
              <w:spacing w:before="0" w:after="0" w:line="240" w:lineRule="auto"/>
              <w:jc w:val="right"/>
            </w:pPr>
            <w:r>
              <w:rPr>
                <w:rFonts w:ascii="Arial" w:hAnsi="Arial" w:cs="Arial" w:eastAsia="Arial"/>
                <w:color w:val="111111"/>
                <w:sz w:val="16"/>
              </w:rPr>
              <w:t xml:space="preserve">$67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4.58%</w:t>
            </w:r>
          </w:p>
        </w:tc>
        <w:tc>
          <w:tcPr>
            <w:tcW w:w="1120" w:type="dxa"/>
            <w:noWrap/>
          </w:tcPr>
          <w:p>
            <w:pPr>
              <w:pStyle w:val="Compact"/>
              <w:spacing w:before="0" w:after="0" w:line="240" w:lineRule="auto"/>
              <w:jc w:val="right"/>
            </w:pPr>
            <w:r>
              <w:rPr>
                <w:rFonts w:ascii="Arial" w:hAnsi="Arial" w:cs="Arial" w:eastAsia="Arial"/>
                <w:color w:val="111111"/>
                <w:sz w:val="16"/>
              </w:rPr>
              <w:t xml:space="preserve">$1,769</w:t>
            </w:r>
          </w:p>
        </w:tc>
        <w:tc>
          <w:tcPr>
            <w:tcW w:w="1120" w:type="dxa"/>
            <w:noWrap/>
          </w:tcPr>
          <w:p>
            <w:pPr>
              <w:pStyle w:val="Compact"/>
              <w:spacing w:before="0" w:after="0" w:line="240" w:lineRule="auto"/>
              <w:jc w:val="right"/>
            </w:pPr>
            <w:r>
              <w:rPr>
                <w:rFonts w:ascii="Arial" w:hAnsi="Arial" w:cs="Arial" w:eastAsia="Arial"/>
                <w:color w:val="111111"/>
                <w:sz w:val="16"/>
              </w:rPr>
              <w:t xml:space="preserve">$74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6.36%</w:t>
            </w:r>
          </w:p>
        </w:tc>
        <w:tc>
          <w:tcPr>
            <w:tcW w:w="1120" w:type="dxa"/>
            <w:noWrap/>
          </w:tcPr>
          <w:p>
            <w:pPr>
              <w:pStyle w:val="Compact"/>
              <w:spacing w:before="0" w:after="0" w:line="240" w:lineRule="auto"/>
              <w:jc w:val="right"/>
            </w:pPr>
            <w:r>
              <w:rPr>
                <w:rFonts w:ascii="Arial" w:hAnsi="Arial" w:cs="Arial" w:eastAsia="Arial"/>
                <w:color w:val="111111"/>
                <w:sz w:val="16"/>
              </w:rPr>
              <w:t xml:space="preserve">$2,008</w:t>
            </w:r>
          </w:p>
        </w:tc>
        <w:tc>
          <w:tcPr>
            <w:tcW w:w="1120" w:type="dxa"/>
            <w:noWrap/>
          </w:tcPr>
          <w:p>
            <w:pPr>
              <w:pStyle w:val="Compact"/>
              <w:spacing w:before="0" w:after="0" w:line="240" w:lineRule="auto"/>
              <w:jc w:val="right"/>
            </w:pPr>
            <w:r>
              <w:rPr>
                <w:rFonts w:ascii="Arial" w:hAnsi="Arial" w:cs="Arial" w:eastAsia="Arial"/>
                <w:color w:val="111111"/>
                <w:sz w:val="16"/>
              </w:rPr>
              <w:t xml:space="preserve">$51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11.50%</w:t>
            </w:r>
          </w:p>
        </w:tc>
        <w:tc>
          <w:tcPr>
            <w:tcW w:w="1120" w:type="dxa"/>
            <w:noWrap/>
          </w:tcPr>
          <w:p>
            <w:pPr>
              <w:pStyle w:val="Compact"/>
              <w:spacing w:before="0" w:after="0" w:line="240" w:lineRule="auto"/>
              <w:jc w:val="right"/>
            </w:pPr>
            <w:r>
              <w:rPr>
                <w:rFonts w:ascii="Arial" w:hAnsi="Arial" w:cs="Arial" w:eastAsia="Arial"/>
                <w:color w:val="111111"/>
                <w:sz w:val="16"/>
              </w:rPr>
              <w:t xml:space="preserve">$1,774</w:t>
            </w:r>
          </w:p>
        </w:tc>
        <w:tc>
          <w:tcPr>
            <w:tcW w:w="1120" w:type="dxa"/>
            <w:noWrap/>
          </w:tcPr>
          <w:p>
            <w:pPr>
              <w:pStyle w:val="Compact"/>
              <w:spacing w:before="0" w:after="0" w:line="240" w:lineRule="auto"/>
              <w:jc w:val="right"/>
            </w:pPr>
            <w:r>
              <w:rPr>
                <w:rFonts w:ascii="Arial" w:hAnsi="Arial" w:cs="Arial" w:eastAsia="Arial"/>
                <w:color w:val="111111"/>
                <w:sz w:val="16"/>
              </w:rPr>
              <w:t xml:space="preserve">$63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0.77%</w:t>
            </w:r>
          </w:p>
        </w:tc>
        <w:tc>
          <w:tcPr>
            <w:tcW w:w="1120" w:type="dxa"/>
            <w:noWrap/>
          </w:tcPr>
          <w:p>
            <w:pPr>
              <w:pStyle w:val="Compact"/>
              <w:spacing w:before="0" w:after="0" w:line="240" w:lineRule="auto"/>
              <w:jc w:val="right"/>
            </w:pPr>
            <w:r>
              <w:rPr>
                <w:rFonts w:ascii="Arial" w:hAnsi="Arial" w:cs="Arial" w:eastAsia="Arial"/>
                <w:color w:val="111111"/>
                <w:sz w:val="16"/>
              </w:rPr>
              <w:t xml:space="preserve">$1,184</w:t>
            </w:r>
          </w:p>
        </w:tc>
        <w:tc>
          <w:tcPr>
            <w:tcW w:w="1120" w:type="dxa"/>
            <w:noWrap/>
          </w:tcPr>
          <w:p>
            <w:pPr>
              <w:pStyle w:val="Compact"/>
              <w:spacing w:before="0" w:after="0" w:line="240" w:lineRule="auto"/>
              <w:jc w:val="right"/>
            </w:pPr>
            <w:r>
              <w:rPr>
                <w:rFonts w:ascii="Arial" w:hAnsi="Arial" w:cs="Arial" w:eastAsia="Arial"/>
                <w:color w:val="111111"/>
                <w:sz w:val="16"/>
              </w:rPr>
              <w:t xml:space="preserve">$59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1.43%</w:t>
            </w:r>
          </w:p>
        </w:tc>
        <w:tc>
          <w:tcPr>
            <w:tcW w:w="1120" w:type="dxa"/>
            <w:noWrap/>
          </w:tcPr>
          <w:p>
            <w:pPr>
              <w:pStyle w:val="Compact"/>
              <w:spacing w:before="0" w:after="0" w:line="240" w:lineRule="auto"/>
              <w:jc w:val="right"/>
            </w:pPr>
            <w:r>
              <w:rPr>
                <w:rFonts w:ascii="Arial" w:hAnsi="Arial" w:cs="Arial" w:eastAsia="Arial"/>
                <w:color w:val="111111"/>
                <w:sz w:val="16"/>
              </w:rPr>
              <w:t xml:space="preserve">$1,092</w:t>
            </w:r>
          </w:p>
        </w:tc>
        <w:tc>
          <w:tcPr>
            <w:tcW w:w="1120" w:type="dxa"/>
            <w:noWrap/>
          </w:tcPr>
          <w:p>
            <w:pPr>
              <w:pStyle w:val="Compact"/>
              <w:spacing w:before="0" w:after="0" w:line="240" w:lineRule="auto"/>
              <w:jc w:val="right"/>
            </w:pPr>
            <w:r>
              <w:rPr>
                <w:rFonts w:ascii="Arial" w:hAnsi="Arial" w:cs="Arial" w:eastAsia="Arial"/>
                <w:color w:val="111111"/>
                <w:sz w:val="16"/>
              </w:rPr>
              <w:t xml:space="preserve">$26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1.51%</w:t>
            </w:r>
          </w:p>
        </w:tc>
        <w:tc>
          <w:tcPr>
            <w:tcW w:w="1120" w:type="dxa"/>
            <w:noWrap/>
          </w:tcPr>
          <w:p>
            <w:pPr>
              <w:pStyle w:val="Compact"/>
              <w:spacing w:before="0" w:after="0" w:line="240" w:lineRule="auto"/>
              <w:jc w:val="right"/>
            </w:pPr>
            <w:r>
              <w:rPr>
                <w:rFonts w:ascii="Arial" w:hAnsi="Arial" w:cs="Arial" w:eastAsia="Arial"/>
                <w:color w:val="111111"/>
                <w:sz w:val="16"/>
              </w:rPr>
              <w:t xml:space="preserve">$1,182</w:t>
            </w:r>
          </w:p>
        </w:tc>
        <w:tc>
          <w:tcPr>
            <w:tcW w:w="1120" w:type="dxa"/>
            <w:noWrap/>
          </w:tcPr>
          <w:p>
            <w:pPr>
              <w:pStyle w:val="Compact"/>
              <w:spacing w:before="0" w:after="0" w:line="240" w:lineRule="auto"/>
              <w:jc w:val="right"/>
            </w:pPr>
            <w:r>
              <w:rPr>
                <w:rFonts w:ascii="Arial" w:hAnsi="Arial" w:cs="Arial" w:eastAsia="Arial"/>
                <w:color w:val="111111"/>
                <w:sz w:val="16"/>
              </w:rPr>
              <w:t xml:space="preserve">$34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2.82%</w:t>
            </w:r>
          </w:p>
        </w:tc>
        <w:tc>
          <w:tcPr>
            <w:tcW w:w="1120" w:type="dxa"/>
            <w:noWrap/>
          </w:tcPr>
          <w:p>
            <w:pPr>
              <w:pStyle w:val="Compact"/>
              <w:spacing w:before="0" w:after="0" w:line="240" w:lineRule="auto"/>
              <w:jc w:val="right"/>
            </w:pPr>
            <w:r>
              <w:rPr>
                <w:rFonts w:ascii="Arial" w:hAnsi="Arial" w:cs="Arial" w:eastAsia="Arial"/>
                <w:color w:val="111111"/>
                <w:sz w:val="16"/>
              </w:rPr>
              <w:t xml:space="preserve">$1,088</w:t>
            </w:r>
          </w:p>
        </w:tc>
        <w:tc>
          <w:tcPr>
            <w:tcW w:w="1120" w:type="dxa"/>
            <w:noWrap/>
          </w:tcPr>
          <w:p>
            <w:pPr>
              <w:pStyle w:val="Compact"/>
              <w:spacing w:before="0" w:after="0" w:line="240" w:lineRule="auto"/>
              <w:jc w:val="right"/>
            </w:pPr>
            <w:r>
              <w:rPr>
                <w:rFonts w:ascii="Arial" w:hAnsi="Arial" w:cs="Arial" w:eastAsia="Arial"/>
                <w:color w:val="111111"/>
                <w:sz w:val="16"/>
              </w:rPr>
              <w:t xml:space="preserve">$11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3.78%</w:t>
            </w:r>
          </w:p>
        </w:tc>
        <w:tc>
          <w:tcPr>
            <w:tcW w:w="1120" w:type="dxa"/>
            <w:noWrap/>
          </w:tcPr>
          <w:p>
            <w:pPr>
              <w:pStyle w:val="Compact"/>
              <w:spacing w:before="0" w:after="0" w:line="240" w:lineRule="auto"/>
              <w:jc w:val="right"/>
            </w:pPr>
            <w:r>
              <w:rPr>
                <w:rFonts w:ascii="Arial" w:hAnsi="Arial" w:cs="Arial" w:eastAsia="Arial"/>
                <w:color w:val="111111"/>
                <w:sz w:val="16"/>
              </w:rPr>
              <w:t xml:space="preserve">$1,193</w:t>
            </w:r>
          </w:p>
        </w:tc>
        <w:tc>
          <w:tcPr>
            <w:tcW w:w="1120" w:type="dxa"/>
            <w:noWrap/>
          </w:tcPr>
          <w:p>
            <w:pPr>
              <w:pStyle w:val="Compact"/>
              <w:spacing w:before="0" w:after="0" w:line="240" w:lineRule="auto"/>
              <w:jc w:val="right"/>
            </w:pPr>
            <w:r>
              <w:rPr>
                <w:rFonts w:ascii="Arial" w:hAnsi="Arial" w:cs="Arial" w:eastAsia="Arial"/>
                <w:color w:val="111111"/>
                <w:sz w:val="16"/>
              </w:rPr>
              <w:t xml:space="preserve">$14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7.08%</w:t>
            </w:r>
          </w:p>
        </w:tc>
        <w:tc>
          <w:tcPr>
            <w:tcW w:w="1120" w:type="dxa"/>
            <w:noWrap/>
          </w:tcPr>
          <w:p>
            <w:pPr>
              <w:pStyle w:val="Compact"/>
              <w:spacing w:before="0" w:after="0" w:line="240" w:lineRule="auto"/>
              <w:jc w:val="right"/>
            </w:pPr>
            <w:r>
              <w:rPr>
                <w:rFonts w:ascii="Arial" w:hAnsi="Arial" w:cs="Arial" w:eastAsia="Arial"/>
                <w:color w:val="111111"/>
                <w:sz w:val="16"/>
              </w:rPr>
              <w:t xml:space="preserve">$1,092</w:t>
            </w:r>
          </w:p>
        </w:tc>
        <w:tc>
          <w:tcPr>
            <w:tcW w:w="1120" w:type="dxa"/>
            <w:noWrap/>
          </w:tcPr>
          <w:p>
            <w:pPr>
              <w:pStyle w:val="Compact"/>
              <w:spacing w:before="0" w:after="0" w:line="240" w:lineRule="auto"/>
              <w:jc w:val="right"/>
            </w:pPr>
            <w:r>
              <w:rPr>
                <w:rFonts w:ascii="Arial" w:hAnsi="Arial" w:cs="Arial" w:eastAsia="Arial"/>
                <w:color w:val="111111"/>
                <w:sz w:val="16"/>
              </w:rPr>
              <w:t xml:space="preserve">$16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1.13%</w:t>
            </w:r>
          </w:p>
        </w:tc>
        <w:tc>
          <w:tcPr>
            <w:tcW w:w="1120" w:type="dxa"/>
            <w:noWrap/>
          </w:tcPr>
          <w:p>
            <w:pPr>
              <w:pStyle w:val="Compact"/>
              <w:spacing w:before="0" w:after="0" w:line="240" w:lineRule="auto"/>
              <w:jc w:val="right"/>
            </w:pPr>
            <w:r>
              <w:rPr>
                <w:rFonts w:ascii="Arial" w:hAnsi="Arial" w:cs="Arial" w:eastAsia="Arial"/>
                <w:color w:val="111111"/>
                <w:sz w:val="16"/>
              </w:rPr>
              <w:t xml:space="preserve">$1,738</w:t>
            </w:r>
          </w:p>
        </w:tc>
        <w:tc>
          <w:tcPr>
            <w:tcW w:w="1120" w:type="dxa"/>
            <w:noWrap/>
          </w:tcPr>
          <w:p>
            <w:pPr>
              <w:pStyle w:val="Compact"/>
              <w:spacing w:before="0" w:after="0" w:line="240" w:lineRule="auto"/>
              <w:jc w:val="right"/>
            </w:pPr>
            <w:r>
              <w:rPr>
                <w:rFonts w:ascii="Arial" w:hAnsi="Arial" w:cs="Arial" w:eastAsia="Arial"/>
                <w:color w:val="111111"/>
                <w:sz w:val="16"/>
              </w:rPr>
              <w:t xml:space="preserve">$138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2.32%</w:t>
            </w:r>
          </w:p>
        </w:tc>
        <w:tc>
          <w:tcPr>
            <w:tcW w:w="1120" w:type="dxa"/>
            <w:noWrap/>
          </w:tcPr>
          <w:p>
            <w:pPr>
              <w:pStyle w:val="Compact"/>
              <w:spacing w:before="0" w:after="0" w:line="240" w:lineRule="auto"/>
              <w:jc w:val="right"/>
            </w:pPr>
            <w:r>
              <w:rPr>
                <w:rFonts w:ascii="Arial" w:hAnsi="Arial" w:cs="Arial" w:eastAsia="Arial"/>
                <w:color w:val="111111"/>
                <w:sz w:val="16"/>
              </w:rPr>
              <w:t xml:space="preserve">$1,772</w:t>
            </w:r>
          </w:p>
        </w:tc>
        <w:tc>
          <w:tcPr>
            <w:tcW w:w="1120"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2.22%</w:t>
            </w:r>
          </w:p>
        </w:tc>
        <w:tc>
          <w:tcPr>
            <w:tcW w:w="1120" w:type="dxa"/>
            <w:noWrap/>
          </w:tcPr>
          <w:p>
            <w:pPr>
              <w:pStyle w:val="Compact"/>
              <w:spacing w:before="0" w:after="0" w:line="240" w:lineRule="auto"/>
              <w:jc w:val="right"/>
            </w:pPr>
            <w:r>
              <w:rPr>
                <w:rFonts w:ascii="Arial" w:hAnsi="Arial" w:cs="Arial" w:eastAsia="Arial"/>
                <w:color w:val="111111"/>
                <w:sz w:val="16"/>
              </w:rPr>
              <w:t xml:space="preserve">$1,740</w:t>
            </w:r>
          </w:p>
        </w:tc>
        <w:tc>
          <w:tcPr>
            <w:tcW w:w="1120" w:type="dxa"/>
            <w:noWrap/>
          </w:tcPr>
          <w:p>
            <w:pPr>
              <w:pStyle w:val="Compact"/>
              <w:spacing w:before="0" w:after="0" w:line="240" w:lineRule="auto"/>
              <w:jc w:val="right"/>
            </w:pPr>
            <w:r>
              <w:rPr>
                <w:rFonts w:ascii="Arial" w:hAnsi="Arial" w:cs="Arial" w:eastAsia="Arial"/>
                <w:color w:val="111111"/>
                <w:sz w:val="16"/>
              </w:rPr>
              <w:t xml:space="preserve">$85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4.61%</w:t>
            </w:r>
          </w:p>
        </w:tc>
        <w:tc>
          <w:tcPr>
            <w:tcW w:w="1120" w:type="dxa"/>
            <w:noWrap/>
          </w:tcPr>
          <w:p>
            <w:pPr>
              <w:pStyle w:val="Compact"/>
              <w:spacing w:before="0" w:after="0" w:line="240" w:lineRule="auto"/>
              <w:jc w:val="right"/>
            </w:pPr>
            <w:r>
              <w:rPr>
                <w:rFonts w:ascii="Arial" w:hAnsi="Arial" w:cs="Arial" w:eastAsia="Arial"/>
                <w:color w:val="111111"/>
                <w:sz w:val="16"/>
              </w:rPr>
              <w:t xml:space="preserve">$1,779</w:t>
            </w:r>
          </w:p>
        </w:tc>
        <w:tc>
          <w:tcPr>
            <w:tcW w:w="1120" w:type="dxa"/>
            <w:noWrap/>
          </w:tcPr>
          <w:p>
            <w:pPr>
              <w:pStyle w:val="Compact"/>
              <w:spacing w:before="0" w:after="0" w:line="240" w:lineRule="auto"/>
              <w:jc w:val="right"/>
            </w:pPr>
            <w:r>
              <w:rPr>
                <w:rFonts w:ascii="Arial" w:hAnsi="Arial" w:cs="Arial" w:eastAsia="Arial"/>
                <w:color w:val="111111"/>
                <w:sz w:val="16"/>
              </w:rPr>
              <w:t xml:space="preserve">$118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5.53%</w:t>
            </w:r>
          </w:p>
        </w:tc>
        <w:tc>
          <w:tcPr>
            <w:tcW w:w="1120" w:type="dxa"/>
            <w:noWrap/>
          </w:tcPr>
          <w:p>
            <w:pPr>
              <w:pStyle w:val="Compact"/>
              <w:spacing w:before="0" w:after="0" w:line="240" w:lineRule="auto"/>
              <w:jc w:val="right"/>
            </w:pPr>
            <w:r>
              <w:rPr>
                <w:rFonts w:ascii="Arial" w:hAnsi="Arial" w:cs="Arial" w:eastAsia="Arial"/>
                <w:color w:val="111111"/>
                <w:sz w:val="16"/>
              </w:rPr>
              <w:t xml:space="preserve">$1,747</w:t>
            </w:r>
          </w:p>
        </w:tc>
        <w:tc>
          <w:tcPr>
            <w:tcW w:w="1120" w:type="dxa"/>
            <w:noWrap/>
          </w:tcPr>
          <w:p>
            <w:pPr>
              <w:pStyle w:val="Compact"/>
              <w:spacing w:before="0" w:after="0" w:line="240" w:lineRule="auto"/>
              <w:jc w:val="right"/>
            </w:pPr>
            <w:r>
              <w:rPr>
                <w:rFonts w:ascii="Arial" w:hAnsi="Arial" w:cs="Arial" w:eastAsia="Arial"/>
                <w:color w:val="111111"/>
                <w:sz w:val="16"/>
              </w:rPr>
              <w:t xml:space="preserve">$109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11.53%</w:t>
            </w:r>
          </w:p>
        </w:tc>
        <w:tc>
          <w:tcPr>
            <w:tcW w:w="1120" w:type="dxa"/>
            <w:noWrap/>
          </w:tcPr>
          <w:p>
            <w:pPr>
              <w:pStyle w:val="Compact"/>
              <w:spacing w:before="0" w:after="0" w:line="240" w:lineRule="auto"/>
              <w:jc w:val="right"/>
            </w:pPr>
            <w:r>
              <w:rPr>
                <w:rFonts w:ascii="Arial" w:hAnsi="Arial" w:cs="Arial" w:eastAsia="Arial"/>
                <w:color w:val="111111"/>
                <w:sz w:val="16"/>
              </w:rPr>
              <w:t xml:space="preserve">$1,778</w:t>
            </w:r>
          </w:p>
        </w:tc>
        <w:tc>
          <w:tcPr>
            <w:tcW w:w="1120" w:type="dxa"/>
            <w:noWrap/>
          </w:tcPr>
          <w:p>
            <w:pPr>
              <w:pStyle w:val="Compact"/>
              <w:spacing w:before="0" w:after="0" w:line="240" w:lineRule="auto"/>
              <w:jc w:val="right"/>
            </w:pPr>
            <w:r>
              <w:rPr>
                <w:rFonts w:ascii="Arial" w:hAnsi="Arial" w:cs="Arial" w:eastAsia="Arial"/>
                <w:color w:val="111111"/>
                <w:sz w:val="16"/>
              </w:rPr>
              <w:t xml:space="preserve">$110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1.79%</w:t>
            </w:r>
          </w:p>
        </w:tc>
        <w:tc>
          <w:tcPr>
            <w:tcW w:w="1120" w:type="dxa"/>
            <w:noWrap/>
          </w:tcPr>
          <w:p>
            <w:pPr>
              <w:pStyle w:val="Compact"/>
              <w:spacing w:before="0" w:after="0" w:line="240" w:lineRule="auto"/>
              <w:jc w:val="right"/>
            </w:pPr>
            <w:r>
              <w:rPr>
                <w:rFonts w:ascii="Arial" w:hAnsi="Arial" w:cs="Arial" w:eastAsia="Arial"/>
                <w:color w:val="111111"/>
                <w:sz w:val="16"/>
              </w:rPr>
              <w:t xml:space="preserve">$2,757</w:t>
            </w:r>
          </w:p>
        </w:tc>
        <w:tc>
          <w:tcPr>
            <w:tcW w:w="1120" w:type="dxa"/>
            <w:noWrap/>
          </w:tcPr>
          <w:p>
            <w:pPr>
              <w:pStyle w:val="Compact"/>
              <w:spacing w:before="0" w:after="0" w:line="240" w:lineRule="auto"/>
              <w:jc w:val="right"/>
            </w:pPr>
            <w:r>
              <w:rPr>
                <w:rFonts w:ascii="Arial" w:hAnsi="Arial" w:cs="Arial" w:eastAsia="Arial"/>
                <w:color w:val="111111"/>
                <w:sz w:val="16"/>
              </w:rPr>
              <w:t xml:space="preserve">$270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3.89%</w:t>
            </w:r>
          </w:p>
        </w:tc>
        <w:tc>
          <w:tcPr>
            <w:tcW w:w="1120" w:type="dxa"/>
            <w:noWrap/>
          </w:tcPr>
          <w:p>
            <w:pPr>
              <w:pStyle w:val="Compact"/>
              <w:spacing w:before="0" w:after="0" w:line="240" w:lineRule="auto"/>
              <w:jc w:val="right"/>
            </w:pPr>
            <w:r>
              <w:rPr>
                <w:rFonts w:ascii="Arial" w:hAnsi="Arial" w:cs="Arial" w:eastAsia="Arial"/>
                <w:color w:val="111111"/>
                <w:sz w:val="16"/>
              </w:rPr>
              <w:t xml:space="preserve">$2,979</w:t>
            </w:r>
          </w:p>
        </w:tc>
        <w:tc>
          <w:tcPr>
            <w:tcW w:w="1120" w:type="dxa"/>
            <w:noWrap/>
          </w:tcPr>
          <w:p>
            <w:pPr>
              <w:pStyle w:val="Compact"/>
              <w:spacing w:before="0" w:after="0" w:line="240" w:lineRule="auto"/>
              <w:jc w:val="right"/>
            </w:pPr>
            <w:r>
              <w:rPr>
                <w:rFonts w:ascii="Arial" w:hAnsi="Arial" w:cs="Arial" w:eastAsia="Arial"/>
                <w:color w:val="111111"/>
                <w:sz w:val="16"/>
              </w:rPr>
              <w:t xml:space="preserve">$286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3.57%</w:t>
            </w:r>
          </w:p>
        </w:tc>
        <w:tc>
          <w:tcPr>
            <w:tcW w:w="1120" w:type="dxa"/>
            <w:noWrap/>
          </w:tcPr>
          <w:p>
            <w:pPr>
              <w:pStyle w:val="Compact"/>
              <w:spacing w:before="0" w:after="0" w:line="240" w:lineRule="auto"/>
              <w:jc w:val="right"/>
            </w:pPr>
            <w:r>
              <w:rPr>
                <w:rFonts w:ascii="Arial" w:hAnsi="Arial" w:cs="Arial" w:eastAsia="Arial"/>
                <w:color w:val="111111"/>
                <w:sz w:val="16"/>
              </w:rPr>
              <w:t xml:space="preserve">$2,806</w:t>
            </w:r>
          </w:p>
        </w:tc>
        <w:tc>
          <w:tcPr>
            <w:tcW w:w="1120" w:type="dxa"/>
            <w:noWrap/>
          </w:tcPr>
          <w:p>
            <w:pPr>
              <w:pStyle w:val="Compact"/>
              <w:spacing w:before="0" w:after="0" w:line="240" w:lineRule="auto"/>
              <w:jc w:val="right"/>
            </w:pPr>
            <w:r>
              <w:rPr>
                <w:rFonts w:ascii="Arial" w:hAnsi="Arial" w:cs="Arial" w:eastAsia="Arial"/>
                <w:color w:val="111111"/>
                <w:sz w:val="16"/>
              </w:rPr>
              <w:t xml:space="preserve">$269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7.65%</w:t>
            </w:r>
          </w:p>
        </w:tc>
        <w:tc>
          <w:tcPr>
            <w:tcW w:w="1120" w:type="dxa"/>
            <w:noWrap/>
          </w:tcPr>
          <w:p>
            <w:pPr>
              <w:pStyle w:val="Compact"/>
              <w:spacing w:before="0" w:after="0" w:line="240" w:lineRule="auto"/>
              <w:jc w:val="right"/>
            </w:pPr>
            <w:r>
              <w:rPr>
                <w:rFonts w:ascii="Arial" w:hAnsi="Arial" w:cs="Arial" w:eastAsia="Arial"/>
                <w:color w:val="111111"/>
                <w:sz w:val="16"/>
              </w:rPr>
              <w:t xml:space="preserve">$2,954</w:t>
            </w:r>
          </w:p>
        </w:tc>
        <w:tc>
          <w:tcPr>
            <w:tcW w:w="1120" w:type="dxa"/>
            <w:noWrap/>
          </w:tcPr>
          <w:p>
            <w:pPr>
              <w:pStyle w:val="Compact"/>
              <w:spacing w:before="0" w:after="0" w:line="240" w:lineRule="auto"/>
              <w:jc w:val="right"/>
            </w:pPr>
            <w:r>
              <w:rPr>
                <w:rFonts w:ascii="Arial" w:hAnsi="Arial" w:cs="Arial" w:eastAsia="Arial"/>
                <w:color w:val="111111"/>
                <w:sz w:val="16"/>
              </w:rPr>
              <w:t xml:space="preserve">$202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8.72%</w:t>
            </w:r>
          </w:p>
        </w:tc>
        <w:tc>
          <w:tcPr>
            <w:tcW w:w="1120" w:type="dxa"/>
            <w:noWrap/>
          </w:tcPr>
          <w:p>
            <w:pPr>
              <w:pStyle w:val="Compact"/>
              <w:spacing w:before="0" w:after="0" w:line="240" w:lineRule="auto"/>
              <w:jc w:val="right"/>
            </w:pPr>
            <w:r>
              <w:rPr>
                <w:rFonts w:ascii="Arial" w:hAnsi="Arial" w:cs="Arial" w:eastAsia="Arial"/>
                <w:color w:val="111111"/>
                <w:sz w:val="16"/>
              </w:rPr>
              <w:t xml:space="preserve">$2,757</w:t>
            </w:r>
          </w:p>
        </w:tc>
        <w:tc>
          <w:tcPr>
            <w:tcW w:w="1120" w:type="dxa"/>
            <w:noWrap/>
          </w:tcPr>
          <w:p>
            <w:pPr>
              <w:pStyle w:val="Compact"/>
              <w:spacing w:before="0" w:after="0" w:line="240" w:lineRule="auto"/>
              <w:jc w:val="right"/>
            </w:pPr>
            <w:r>
              <w:rPr>
                <w:rFonts w:ascii="Arial" w:hAnsi="Arial" w:cs="Arial" w:eastAsia="Arial"/>
                <w:color w:val="111111"/>
                <w:sz w:val="16"/>
              </w:rPr>
              <w:t xml:space="preserve">$289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18.95%</w:t>
            </w:r>
          </w:p>
        </w:tc>
        <w:tc>
          <w:tcPr>
            <w:tcW w:w="1120" w:type="dxa"/>
            <w:noWrap/>
          </w:tcPr>
          <w:p>
            <w:pPr>
              <w:pStyle w:val="Compact"/>
              <w:spacing w:before="0" w:after="0" w:line="240" w:lineRule="auto"/>
              <w:jc w:val="right"/>
            </w:pPr>
            <w:r>
              <w:rPr>
                <w:rFonts w:ascii="Arial" w:hAnsi="Arial" w:cs="Arial" w:eastAsia="Arial"/>
                <w:color w:val="111111"/>
                <w:sz w:val="16"/>
              </w:rPr>
              <w:t xml:space="preserve">$2,927</w:t>
            </w:r>
          </w:p>
        </w:tc>
        <w:tc>
          <w:tcPr>
            <w:tcW w:w="1120" w:type="dxa"/>
            <w:noWrap/>
          </w:tcPr>
          <w:p>
            <w:pPr>
              <w:pStyle w:val="Compact"/>
              <w:spacing w:before="0" w:after="0" w:line="240" w:lineRule="auto"/>
              <w:jc w:val="right"/>
            </w:pPr>
            <w:r>
              <w:rPr>
                <w:rFonts w:ascii="Arial" w:hAnsi="Arial" w:cs="Arial" w:eastAsia="Arial"/>
                <w:color w:val="111111"/>
                <w:sz w:val="16"/>
              </w:rPr>
              <w:t xml:space="preserve">$233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6.93%</w:t>
            </w:r>
          </w:p>
        </w:tc>
        <w:tc>
          <w:tcPr>
            <w:tcW w:w="1120" w:type="dxa"/>
            <w:noWrap/>
          </w:tcPr>
          <w:p>
            <w:pPr>
              <w:pStyle w:val="Compact"/>
              <w:spacing w:before="0" w:after="0" w:line="240" w:lineRule="auto"/>
              <w:jc w:val="right"/>
            </w:pPr>
            <w:r>
              <w:rPr>
                <w:rFonts w:ascii="Arial" w:hAnsi="Arial" w:cs="Arial" w:eastAsia="Arial"/>
                <w:color w:val="111111"/>
                <w:sz w:val="16"/>
              </w:rPr>
              <w:t xml:space="preserve">$10,675</w:t>
            </w:r>
          </w:p>
        </w:tc>
        <w:tc>
          <w:tcPr>
            <w:tcW w:w="1120" w:type="dxa"/>
            <w:noWrap/>
          </w:tcPr>
          <w:p>
            <w:pPr>
              <w:pStyle w:val="Compact"/>
              <w:spacing w:before="0" w:after="0" w:line="240" w:lineRule="auto"/>
              <w:jc w:val="right"/>
            </w:pPr>
            <w:r>
              <w:rPr>
                <w:rFonts w:ascii="Arial" w:hAnsi="Arial" w:cs="Arial" w:eastAsia="Arial"/>
                <w:color w:val="111111"/>
                <w:sz w:val="16"/>
              </w:rPr>
              <w:t xml:space="preserve">$567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14.04%</w:t>
            </w:r>
          </w:p>
        </w:tc>
        <w:tc>
          <w:tcPr>
            <w:tcW w:w="1120" w:type="dxa"/>
            <w:noWrap/>
          </w:tcPr>
          <w:p>
            <w:pPr>
              <w:pStyle w:val="Compact"/>
              <w:spacing w:before="0" w:after="0" w:line="240" w:lineRule="auto"/>
              <w:jc w:val="right"/>
            </w:pPr>
            <w:r>
              <w:rPr>
                <w:rFonts w:ascii="Arial" w:hAnsi="Arial" w:cs="Arial" w:eastAsia="Arial"/>
                <w:color w:val="111111"/>
                <w:sz w:val="16"/>
              </w:rPr>
              <w:t xml:space="preserve">$10,742</w:t>
            </w:r>
          </w:p>
        </w:tc>
        <w:tc>
          <w:tcPr>
            <w:tcW w:w="1120" w:type="dxa"/>
            <w:noWrap/>
          </w:tcPr>
          <w:p>
            <w:pPr>
              <w:pStyle w:val="Compact"/>
              <w:spacing w:before="0" w:after="0" w:line="240" w:lineRule="auto"/>
              <w:jc w:val="right"/>
            </w:pPr>
            <w:r>
              <w:rPr>
                <w:rFonts w:ascii="Arial" w:hAnsi="Arial" w:cs="Arial" w:eastAsia="Arial"/>
                <w:color w:val="111111"/>
                <w:sz w:val="16"/>
              </w:rPr>
              <w:t xml:space="preserve">$560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13.72%</w:t>
            </w:r>
          </w:p>
        </w:tc>
        <w:tc>
          <w:tcPr>
            <w:tcW w:w="1120" w:type="dxa"/>
            <w:noWrap/>
          </w:tcPr>
          <w:p>
            <w:pPr>
              <w:pStyle w:val="Compact"/>
              <w:spacing w:before="0" w:after="0" w:line="240" w:lineRule="auto"/>
              <w:jc w:val="right"/>
            </w:pPr>
            <w:r>
              <w:rPr>
                <w:rFonts w:ascii="Arial" w:hAnsi="Arial" w:cs="Arial" w:eastAsia="Arial"/>
                <w:color w:val="111111"/>
                <w:sz w:val="16"/>
              </w:rPr>
              <w:t xml:space="preserve">$10,777</w:t>
            </w:r>
          </w:p>
        </w:tc>
        <w:tc>
          <w:tcPr>
            <w:tcW w:w="1120" w:type="dxa"/>
            <w:noWrap/>
          </w:tcPr>
          <w:p>
            <w:pPr>
              <w:pStyle w:val="Compact"/>
              <w:spacing w:before="0" w:after="0" w:line="240" w:lineRule="auto"/>
              <w:jc w:val="right"/>
            </w:pPr>
            <w:r>
              <w:rPr>
                <w:rFonts w:ascii="Arial" w:hAnsi="Arial" w:cs="Arial" w:eastAsia="Arial"/>
                <w:color w:val="111111"/>
                <w:sz w:val="16"/>
              </w:rPr>
              <w:t xml:space="preserve">$531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27.77%</w:t>
            </w:r>
          </w:p>
        </w:tc>
        <w:tc>
          <w:tcPr>
            <w:tcW w:w="1120" w:type="dxa"/>
            <w:noWrap/>
          </w:tcPr>
          <w:p>
            <w:pPr>
              <w:pStyle w:val="Compact"/>
              <w:spacing w:before="0" w:after="0" w:line="240" w:lineRule="auto"/>
              <w:jc w:val="right"/>
            </w:pPr>
            <w:r>
              <w:rPr>
                <w:rFonts w:ascii="Arial" w:hAnsi="Arial" w:cs="Arial" w:eastAsia="Arial"/>
                <w:color w:val="111111"/>
                <w:sz w:val="16"/>
              </w:rPr>
              <w:t xml:space="preserve">$10,726</w:t>
            </w:r>
          </w:p>
        </w:tc>
        <w:tc>
          <w:tcPr>
            <w:tcW w:w="1120" w:type="dxa"/>
            <w:noWrap/>
          </w:tcPr>
          <w:p>
            <w:pPr>
              <w:pStyle w:val="Compact"/>
              <w:spacing w:before="0" w:after="0" w:line="240" w:lineRule="auto"/>
              <w:jc w:val="right"/>
            </w:pPr>
            <w:r>
              <w:rPr>
                <w:rFonts w:ascii="Arial" w:hAnsi="Arial" w:cs="Arial" w:eastAsia="Arial"/>
                <w:color w:val="111111"/>
                <w:sz w:val="16"/>
              </w:rPr>
              <w:t xml:space="preserve">$575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34.03%</w:t>
            </w:r>
          </w:p>
        </w:tc>
        <w:tc>
          <w:tcPr>
            <w:tcW w:w="1120" w:type="dxa"/>
            <w:noWrap/>
          </w:tcPr>
          <w:p>
            <w:pPr>
              <w:pStyle w:val="Compact"/>
              <w:spacing w:before="0" w:after="0" w:line="240" w:lineRule="auto"/>
              <w:jc w:val="right"/>
            </w:pPr>
            <w:r>
              <w:rPr>
                <w:rFonts w:ascii="Arial" w:hAnsi="Arial" w:cs="Arial" w:eastAsia="Arial"/>
                <w:color w:val="111111"/>
                <w:sz w:val="16"/>
              </w:rPr>
              <w:t xml:space="preserve">$10,758</w:t>
            </w:r>
          </w:p>
        </w:tc>
        <w:tc>
          <w:tcPr>
            <w:tcW w:w="1120" w:type="dxa"/>
            <w:noWrap/>
          </w:tcPr>
          <w:p>
            <w:pPr>
              <w:pStyle w:val="Compact"/>
              <w:spacing w:before="0" w:after="0" w:line="240" w:lineRule="auto"/>
              <w:jc w:val="right"/>
            </w:pPr>
            <w:r>
              <w:rPr>
                <w:rFonts w:ascii="Arial" w:hAnsi="Arial" w:cs="Arial" w:eastAsia="Arial"/>
                <w:color w:val="111111"/>
                <w:sz w:val="16"/>
              </w:rPr>
              <w:t xml:space="preserve">$573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69.47%</w:t>
            </w:r>
          </w:p>
        </w:tc>
        <w:tc>
          <w:tcPr>
            <w:tcW w:w="1120" w:type="dxa"/>
            <w:noWrap/>
          </w:tcPr>
          <w:p>
            <w:pPr>
              <w:pStyle w:val="Compact"/>
              <w:spacing w:before="0" w:after="0" w:line="240" w:lineRule="auto"/>
              <w:jc w:val="right"/>
            </w:pPr>
            <w:r>
              <w:rPr>
                <w:rFonts w:ascii="Arial" w:hAnsi="Arial" w:cs="Arial" w:eastAsia="Arial"/>
                <w:color w:val="111111"/>
                <w:sz w:val="16"/>
              </w:rPr>
              <w:t xml:space="preserve">$10,727</w:t>
            </w:r>
          </w:p>
        </w:tc>
        <w:tc>
          <w:tcPr>
            <w:tcW w:w="1120" w:type="dxa"/>
            <w:noWrap/>
          </w:tcPr>
          <w:p>
            <w:pPr>
              <w:pStyle w:val="Compact"/>
              <w:spacing w:before="0" w:after="0" w:line="240" w:lineRule="auto"/>
              <w:jc w:val="right"/>
            </w:pPr>
            <w:r>
              <w:rPr>
                <w:rFonts w:ascii="Arial" w:hAnsi="Arial" w:cs="Arial" w:eastAsia="Arial"/>
                <w:color w:val="111111"/>
                <w:sz w:val="16"/>
              </w:rPr>
              <w:t xml:space="preserve">$577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1.18%</w:t>
            </w:r>
          </w:p>
        </w:tc>
        <w:tc>
          <w:tcPr>
            <w:tcW w:w="1120" w:type="dxa"/>
            <w:noWrap/>
          </w:tcPr>
          <w:p>
            <w:pPr>
              <w:pStyle w:val="Compact"/>
              <w:spacing w:before="0" w:after="0" w:line="240" w:lineRule="auto"/>
              <w:jc w:val="right"/>
            </w:pPr>
            <w:r>
              <w:rPr>
                <w:rFonts w:ascii="Arial" w:hAnsi="Arial" w:cs="Arial" w:eastAsia="Arial"/>
                <w:color w:val="111111"/>
                <w:sz w:val="16"/>
              </w:rPr>
              <w:t xml:space="preserve">$1,821</w:t>
            </w:r>
          </w:p>
        </w:tc>
        <w:tc>
          <w:tcPr>
            <w:tcW w:w="1120" w:type="dxa"/>
            <w:noWrap/>
          </w:tcPr>
          <w:p>
            <w:pPr>
              <w:pStyle w:val="Compact"/>
              <w:spacing w:before="0" w:after="0" w:line="240" w:lineRule="auto"/>
              <w:jc w:val="right"/>
            </w:pPr>
            <w:r>
              <w:rPr>
                <w:rFonts w:ascii="Arial" w:hAnsi="Arial" w:cs="Arial" w:eastAsia="Arial"/>
                <w:color w:val="111111"/>
                <w:sz w:val="16"/>
              </w:rPr>
              <w:t xml:space="preserve">$127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2.36%</w:t>
            </w:r>
          </w:p>
        </w:tc>
        <w:tc>
          <w:tcPr>
            <w:tcW w:w="1120" w:type="dxa"/>
            <w:noWrap/>
          </w:tcPr>
          <w:p>
            <w:pPr>
              <w:pStyle w:val="Compact"/>
              <w:spacing w:before="0" w:after="0" w:line="240" w:lineRule="auto"/>
              <w:jc w:val="right"/>
            </w:pPr>
            <w:r>
              <w:rPr>
                <w:rFonts w:ascii="Arial" w:hAnsi="Arial" w:cs="Arial" w:eastAsia="Arial"/>
                <w:color w:val="111111"/>
                <w:sz w:val="16"/>
              </w:rPr>
              <w:t xml:space="preserve">$1,803</w:t>
            </w:r>
          </w:p>
        </w:tc>
        <w:tc>
          <w:tcPr>
            <w:tcW w:w="1120" w:type="dxa"/>
            <w:noWrap/>
          </w:tcPr>
          <w:p>
            <w:pPr>
              <w:pStyle w:val="Compact"/>
              <w:spacing w:before="0" w:after="0" w:line="240" w:lineRule="auto"/>
              <w:jc w:val="right"/>
            </w:pPr>
            <w:r>
              <w:rPr>
                <w:rFonts w:ascii="Arial" w:hAnsi="Arial" w:cs="Arial" w:eastAsia="Arial"/>
                <w:color w:val="111111"/>
                <w:sz w:val="16"/>
              </w:rPr>
              <w:t xml:space="preserve">$203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2.34%</w:t>
            </w:r>
          </w:p>
        </w:tc>
        <w:tc>
          <w:tcPr>
            <w:tcW w:w="1120" w:type="dxa"/>
            <w:noWrap/>
          </w:tcPr>
          <w:p>
            <w:pPr>
              <w:pStyle w:val="Compact"/>
              <w:spacing w:before="0" w:after="0" w:line="240" w:lineRule="auto"/>
              <w:jc w:val="right"/>
            </w:pPr>
            <w:r>
              <w:rPr>
                <w:rFonts w:ascii="Arial" w:hAnsi="Arial" w:cs="Arial" w:eastAsia="Arial"/>
                <w:color w:val="111111"/>
                <w:sz w:val="16"/>
              </w:rPr>
              <w:t xml:space="preserve">$1,837</w:t>
            </w:r>
          </w:p>
        </w:tc>
        <w:tc>
          <w:tcPr>
            <w:tcW w:w="1120" w:type="dxa"/>
            <w:noWrap/>
          </w:tcPr>
          <w:p>
            <w:pPr>
              <w:pStyle w:val="Compact"/>
              <w:spacing w:before="0" w:after="0" w:line="240" w:lineRule="auto"/>
              <w:jc w:val="right"/>
            </w:pPr>
            <w:r>
              <w:rPr>
                <w:rFonts w:ascii="Arial" w:hAnsi="Arial" w:cs="Arial" w:eastAsia="Arial"/>
                <w:color w:val="111111"/>
                <w:sz w:val="16"/>
              </w:rPr>
              <w:t xml:space="preserve">$194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4.45%</w:t>
            </w:r>
          </w:p>
        </w:tc>
        <w:tc>
          <w:tcPr>
            <w:tcW w:w="1120" w:type="dxa"/>
            <w:noWrap/>
          </w:tcPr>
          <w:p>
            <w:pPr>
              <w:pStyle w:val="Compact"/>
              <w:spacing w:before="0" w:after="0" w:line="240" w:lineRule="auto"/>
              <w:jc w:val="right"/>
            </w:pPr>
            <w:r>
              <w:rPr>
                <w:rFonts w:ascii="Arial" w:hAnsi="Arial" w:cs="Arial" w:eastAsia="Arial"/>
                <w:color w:val="111111"/>
                <w:sz w:val="16"/>
              </w:rPr>
              <w:t xml:space="preserve">$1,718</w:t>
            </w:r>
          </w:p>
        </w:tc>
        <w:tc>
          <w:tcPr>
            <w:tcW w:w="1120" w:type="dxa"/>
            <w:noWrap/>
          </w:tcPr>
          <w:p>
            <w:pPr>
              <w:pStyle w:val="Compact"/>
              <w:spacing w:before="0" w:after="0" w:line="240" w:lineRule="auto"/>
              <w:jc w:val="right"/>
            </w:pPr>
            <w:r>
              <w:rPr>
                <w:rFonts w:ascii="Arial" w:hAnsi="Arial" w:cs="Arial" w:eastAsia="Arial"/>
                <w:color w:val="111111"/>
                <w:sz w:val="16"/>
              </w:rPr>
              <w:t xml:space="preserve">$64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5.89%</w:t>
            </w:r>
          </w:p>
        </w:tc>
        <w:tc>
          <w:tcPr>
            <w:tcW w:w="1120" w:type="dxa"/>
            <w:noWrap/>
          </w:tcPr>
          <w:p>
            <w:pPr>
              <w:pStyle w:val="Compact"/>
              <w:spacing w:before="0" w:after="0" w:line="240" w:lineRule="auto"/>
              <w:jc w:val="right"/>
            </w:pPr>
            <w:r>
              <w:rPr>
                <w:rFonts w:ascii="Arial" w:hAnsi="Arial" w:cs="Arial" w:eastAsia="Arial"/>
                <w:color w:val="111111"/>
                <w:sz w:val="16"/>
              </w:rPr>
              <w:t xml:space="preserve">$1,863</w:t>
            </w:r>
          </w:p>
        </w:tc>
        <w:tc>
          <w:tcPr>
            <w:tcW w:w="1120" w:type="dxa"/>
            <w:noWrap/>
          </w:tcPr>
          <w:p>
            <w:pPr>
              <w:pStyle w:val="Compact"/>
              <w:spacing w:before="0" w:after="0" w:line="240" w:lineRule="auto"/>
              <w:jc w:val="right"/>
            </w:pPr>
            <w:r>
              <w:rPr>
                <w:rFonts w:ascii="Arial" w:hAnsi="Arial" w:cs="Arial" w:eastAsia="Arial"/>
                <w:color w:val="111111"/>
                <w:sz w:val="16"/>
              </w:rPr>
              <w:t xml:space="preserve">$115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11.33%</w:t>
            </w:r>
          </w:p>
        </w:tc>
        <w:tc>
          <w:tcPr>
            <w:tcW w:w="1120" w:type="dxa"/>
            <w:noWrap/>
          </w:tcPr>
          <w:p>
            <w:pPr>
              <w:pStyle w:val="Compact"/>
              <w:spacing w:before="0" w:after="0" w:line="240" w:lineRule="auto"/>
              <w:jc w:val="right"/>
            </w:pPr>
            <w:r>
              <w:rPr>
                <w:rFonts w:ascii="Arial" w:hAnsi="Arial" w:cs="Arial" w:eastAsia="Arial"/>
                <w:color w:val="111111"/>
                <w:sz w:val="16"/>
              </w:rPr>
              <w:t xml:space="preserve">$1,750</w:t>
            </w:r>
          </w:p>
        </w:tc>
        <w:tc>
          <w:tcPr>
            <w:tcW w:w="1120" w:type="dxa"/>
            <w:noWrap/>
          </w:tcPr>
          <w:p>
            <w:pPr>
              <w:pStyle w:val="Compact"/>
              <w:spacing w:before="0" w:after="0" w:line="240" w:lineRule="auto"/>
              <w:jc w:val="right"/>
            </w:pPr>
            <w:r>
              <w:rPr>
                <w:rFonts w:ascii="Arial" w:hAnsi="Arial" w:cs="Arial" w:eastAsia="Arial"/>
                <w:color w:val="111111"/>
                <w:sz w:val="16"/>
              </w:rPr>
              <w:t xml:space="preserve">$94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6.78%</w:t>
            </w:r>
          </w:p>
        </w:tc>
        <w:tc>
          <w:tcPr>
            <w:tcW w:w="1120" w:type="dxa"/>
            <w:noWrap/>
          </w:tcPr>
          <w:p>
            <w:pPr>
              <w:pStyle w:val="Compact"/>
              <w:spacing w:before="0" w:after="0" w:line="240" w:lineRule="auto"/>
              <w:jc w:val="right"/>
            </w:pPr>
            <w:r>
              <w:rPr>
                <w:rFonts w:ascii="Arial" w:hAnsi="Arial" w:cs="Arial" w:eastAsia="Arial"/>
                <w:color w:val="111111"/>
                <w:sz w:val="16"/>
              </w:rPr>
              <w:t xml:space="preserve">$10,437</w:t>
            </w:r>
          </w:p>
        </w:tc>
        <w:tc>
          <w:tcPr>
            <w:tcW w:w="1120" w:type="dxa"/>
            <w:noWrap/>
          </w:tcPr>
          <w:p>
            <w:pPr>
              <w:pStyle w:val="Compact"/>
              <w:spacing w:before="0" w:after="0" w:line="240" w:lineRule="auto"/>
              <w:jc w:val="right"/>
            </w:pPr>
            <w:r>
              <w:rPr>
                <w:rFonts w:ascii="Arial" w:hAnsi="Arial" w:cs="Arial" w:eastAsia="Arial"/>
                <w:color w:val="111111"/>
                <w:sz w:val="16"/>
              </w:rPr>
              <w:t xml:space="preserve">$835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13.74%</w:t>
            </w:r>
          </w:p>
        </w:tc>
        <w:tc>
          <w:tcPr>
            <w:tcW w:w="1120" w:type="dxa"/>
            <w:noWrap/>
          </w:tcPr>
          <w:p>
            <w:pPr>
              <w:pStyle w:val="Compact"/>
              <w:spacing w:before="0" w:after="0" w:line="240" w:lineRule="auto"/>
              <w:jc w:val="right"/>
            </w:pPr>
            <w:r>
              <w:rPr>
                <w:rFonts w:ascii="Arial" w:hAnsi="Arial" w:cs="Arial" w:eastAsia="Arial"/>
                <w:color w:val="111111"/>
                <w:sz w:val="16"/>
              </w:rPr>
              <w:t xml:space="preserve">$10,514</w:t>
            </w:r>
          </w:p>
        </w:tc>
        <w:tc>
          <w:tcPr>
            <w:tcW w:w="1120" w:type="dxa"/>
            <w:noWrap/>
          </w:tcPr>
          <w:p>
            <w:pPr>
              <w:pStyle w:val="Compact"/>
              <w:spacing w:before="0" w:after="0" w:line="240" w:lineRule="auto"/>
              <w:jc w:val="right"/>
            </w:pPr>
            <w:r>
              <w:rPr>
                <w:rFonts w:ascii="Arial" w:hAnsi="Arial" w:cs="Arial" w:eastAsia="Arial"/>
                <w:color w:val="111111"/>
                <w:sz w:val="16"/>
              </w:rPr>
              <w:t xml:space="preserve">$723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13.40%</w:t>
            </w:r>
          </w:p>
        </w:tc>
        <w:tc>
          <w:tcPr>
            <w:tcW w:w="1120" w:type="dxa"/>
            <w:noWrap/>
          </w:tcPr>
          <w:p>
            <w:pPr>
              <w:pStyle w:val="Compact"/>
              <w:spacing w:before="0" w:after="0" w:line="240" w:lineRule="auto"/>
              <w:jc w:val="right"/>
            </w:pPr>
            <w:r>
              <w:rPr>
                <w:rFonts w:ascii="Arial" w:hAnsi="Arial" w:cs="Arial" w:eastAsia="Arial"/>
                <w:color w:val="111111"/>
                <w:sz w:val="16"/>
              </w:rPr>
              <w:t xml:space="preserve">$10,529</w:t>
            </w:r>
          </w:p>
        </w:tc>
        <w:tc>
          <w:tcPr>
            <w:tcW w:w="1120" w:type="dxa"/>
            <w:noWrap/>
          </w:tcPr>
          <w:p>
            <w:pPr>
              <w:pStyle w:val="Compact"/>
              <w:spacing w:before="0" w:after="0" w:line="240" w:lineRule="auto"/>
              <w:jc w:val="right"/>
            </w:pPr>
            <w:r>
              <w:rPr>
                <w:rFonts w:ascii="Arial" w:hAnsi="Arial" w:cs="Arial" w:eastAsia="Arial"/>
                <w:color w:val="111111"/>
                <w:sz w:val="16"/>
              </w:rPr>
              <w:t xml:space="preserve">$818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27.07%</w:t>
            </w:r>
          </w:p>
        </w:tc>
        <w:tc>
          <w:tcPr>
            <w:tcW w:w="1120" w:type="dxa"/>
            <w:noWrap/>
          </w:tcPr>
          <w:p>
            <w:pPr>
              <w:pStyle w:val="Compact"/>
              <w:spacing w:before="0" w:after="0" w:line="240" w:lineRule="auto"/>
              <w:jc w:val="right"/>
            </w:pPr>
            <w:r>
              <w:rPr>
                <w:rFonts w:ascii="Arial" w:hAnsi="Arial" w:cs="Arial" w:eastAsia="Arial"/>
                <w:color w:val="111111"/>
                <w:sz w:val="16"/>
              </w:rPr>
              <w:t xml:space="preserve">$10,457</w:t>
            </w:r>
          </w:p>
        </w:tc>
        <w:tc>
          <w:tcPr>
            <w:tcW w:w="1120" w:type="dxa"/>
            <w:noWrap/>
          </w:tcPr>
          <w:p>
            <w:pPr>
              <w:pStyle w:val="Compact"/>
              <w:spacing w:before="0" w:after="0" w:line="240" w:lineRule="auto"/>
              <w:jc w:val="right"/>
            </w:pPr>
            <w:r>
              <w:rPr>
                <w:rFonts w:ascii="Arial" w:hAnsi="Arial" w:cs="Arial" w:eastAsia="Arial"/>
                <w:color w:val="111111"/>
                <w:sz w:val="16"/>
              </w:rPr>
              <w:t xml:space="preserve">$814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33.23%</w:t>
            </w:r>
          </w:p>
        </w:tc>
        <w:tc>
          <w:tcPr>
            <w:tcW w:w="1120" w:type="dxa"/>
            <w:noWrap/>
          </w:tcPr>
          <w:p>
            <w:pPr>
              <w:pStyle w:val="Compact"/>
              <w:spacing w:before="0" w:after="0" w:line="240" w:lineRule="auto"/>
              <w:jc w:val="right"/>
            </w:pPr>
            <w:r>
              <w:rPr>
                <w:rFonts w:ascii="Arial" w:hAnsi="Arial" w:cs="Arial" w:eastAsia="Arial"/>
                <w:color w:val="111111"/>
                <w:sz w:val="16"/>
              </w:rPr>
              <w:t xml:space="preserve">$10,505</w:t>
            </w:r>
          </w:p>
        </w:tc>
        <w:tc>
          <w:tcPr>
            <w:tcW w:w="1120" w:type="dxa"/>
            <w:noWrap/>
          </w:tcPr>
          <w:p>
            <w:pPr>
              <w:pStyle w:val="Compact"/>
              <w:spacing w:before="0" w:after="0" w:line="240" w:lineRule="auto"/>
              <w:jc w:val="right"/>
            </w:pPr>
            <w:r>
              <w:rPr>
                <w:rFonts w:ascii="Arial" w:hAnsi="Arial" w:cs="Arial" w:eastAsia="Arial"/>
                <w:color w:val="111111"/>
                <w:sz w:val="16"/>
              </w:rPr>
              <w:t xml:space="preserve">$841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F2</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67.72%</w:t>
            </w:r>
          </w:p>
        </w:tc>
        <w:tc>
          <w:tcPr>
            <w:tcW w:w="1120" w:type="dxa"/>
            <w:noWrap/>
          </w:tcPr>
          <w:p>
            <w:pPr>
              <w:pStyle w:val="Compact"/>
              <w:spacing w:before="0" w:after="0" w:line="240" w:lineRule="auto"/>
              <w:jc w:val="right"/>
            </w:pPr>
            <w:r>
              <w:rPr>
                <w:rFonts w:ascii="Arial" w:hAnsi="Arial" w:cs="Arial" w:eastAsia="Arial"/>
                <w:color w:val="111111"/>
                <w:sz w:val="16"/>
              </w:rPr>
              <w:t xml:space="preserve">$10,457</w:t>
            </w:r>
          </w:p>
        </w:tc>
        <w:tc>
          <w:tcPr>
            <w:tcW w:w="1120" w:type="dxa"/>
            <w:noWrap/>
          </w:tcPr>
          <w:p>
            <w:pPr>
              <w:pStyle w:val="Compact"/>
              <w:spacing w:before="0" w:after="0" w:line="240" w:lineRule="auto"/>
              <w:jc w:val="right"/>
            </w:pPr>
            <w:r>
              <w:rPr>
                <w:rFonts w:ascii="Arial" w:hAnsi="Arial" w:cs="Arial" w:eastAsia="Arial"/>
                <w:color w:val="111111"/>
                <w:sz w:val="16"/>
              </w:rPr>
              <w:t xml:space="preserve">$858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0.62%</w:t>
            </w:r>
          </w:p>
        </w:tc>
        <w:tc>
          <w:tcPr>
            <w:tcW w:w="1120" w:type="dxa"/>
            <w:noWrap/>
          </w:tcPr>
          <w:p>
            <w:pPr>
              <w:pStyle w:val="Compact"/>
              <w:spacing w:before="0" w:after="0" w:line="240" w:lineRule="auto"/>
              <w:jc w:val="right"/>
            </w:pPr>
            <w:r>
              <w:rPr>
                <w:rFonts w:ascii="Arial" w:hAnsi="Arial" w:cs="Arial" w:eastAsia="Arial"/>
                <w:color w:val="111111"/>
                <w:sz w:val="16"/>
              </w:rPr>
              <w:t xml:space="preserve">$960</w:t>
            </w:r>
          </w:p>
        </w:tc>
        <w:tc>
          <w:tcPr>
            <w:tcW w:w="1120" w:type="dxa"/>
            <w:noWrap/>
          </w:tcPr>
          <w:p>
            <w:pPr>
              <w:pStyle w:val="Compact"/>
              <w:spacing w:before="0" w:after="0" w:line="240" w:lineRule="auto"/>
              <w:jc w:val="right"/>
            </w:pPr>
            <w:r>
              <w:rPr>
                <w:rFonts w:ascii="Arial" w:hAnsi="Arial" w:cs="Arial" w:eastAsia="Arial"/>
                <w:color w:val="111111"/>
                <w:sz w:val="16"/>
              </w:rPr>
              <w:t xml:space="preserve">$152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1.35%</w:t>
            </w:r>
          </w:p>
        </w:tc>
        <w:tc>
          <w:tcPr>
            <w:tcW w:w="1120" w:type="dxa"/>
            <w:noWrap/>
          </w:tcPr>
          <w:p>
            <w:pPr>
              <w:pStyle w:val="Compact"/>
              <w:spacing w:before="0" w:after="0" w:line="240" w:lineRule="auto"/>
              <w:jc w:val="right"/>
            </w:pPr>
            <w:r>
              <w:rPr>
                <w:rFonts w:ascii="Arial" w:hAnsi="Arial" w:cs="Arial" w:eastAsia="Arial"/>
                <w:color w:val="111111"/>
                <w:sz w:val="16"/>
              </w:rPr>
              <w:t xml:space="preserve">$1,037</w:t>
            </w:r>
          </w:p>
        </w:tc>
        <w:tc>
          <w:tcPr>
            <w:tcW w:w="1120" w:type="dxa"/>
            <w:noWrap/>
          </w:tcPr>
          <w:p>
            <w:pPr>
              <w:pStyle w:val="Compact"/>
              <w:spacing w:before="0" w:after="0" w:line="240" w:lineRule="auto"/>
              <w:jc w:val="right"/>
            </w:pPr>
            <w:r>
              <w:rPr>
                <w:rFonts w:ascii="Arial" w:hAnsi="Arial" w:cs="Arial" w:eastAsia="Arial"/>
                <w:color w:val="111111"/>
                <w:sz w:val="16"/>
              </w:rPr>
              <w:t xml:space="preserve">$183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1.24%</w:t>
            </w:r>
          </w:p>
        </w:tc>
        <w:tc>
          <w:tcPr>
            <w:tcW w:w="1120" w:type="dxa"/>
            <w:noWrap/>
          </w:tcPr>
          <w:p>
            <w:pPr>
              <w:pStyle w:val="Compact"/>
              <w:spacing w:before="0" w:after="0" w:line="240" w:lineRule="auto"/>
              <w:jc w:val="right"/>
            </w:pPr>
            <w:r>
              <w:rPr>
                <w:rFonts w:ascii="Arial" w:hAnsi="Arial" w:cs="Arial" w:eastAsia="Arial"/>
                <w:color w:val="111111"/>
                <w:sz w:val="16"/>
              </w:rPr>
              <w:t xml:space="preserve">$977</w:t>
            </w:r>
          </w:p>
        </w:tc>
        <w:tc>
          <w:tcPr>
            <w:tcW w:w="1120" w:type="dxa"/>
            <w:noWrap/>
          </w:tcPr>
          <w:p>
            <w:pPr>
              <w:pStyle w:val="Compact"/>
              <w:spacing w:before="0" w:after="0" w:line="240" w:lineRule="auto"/>
              <w:jc w:val="right"/>
            </w:pPr>
            <w:r>
              <w:rPr>
                <w:rFonts w:ascii="Arial" w:hAnsi="Arial" w:cs="Arial" w:eastAsia="Arial"/>
                <w:color w:val="111111"/>
                <w:sz w:val="16"/>
              </w:rPr>
              <w:t xml:space="preserve">$194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2.69%</w:t>
            </w:r>
          </w:p>
        </w:tc>
        <w:tc>
          <w:tcPr>
            <w:tcW w:w="1120" w:type="dxa"/>
            <w:noWrap/>
          </w:tcPr>
          <w:p>
            <w:pPr>
              <w:pStyle w:val="Compact"/>
              <w:spacing w:before="0" w:after="0" w:line="240" w:lineRule="auto"/>
              <w:jc w:val="right"/>
            </w:pPr>
            <w:r>
              <w:rPr>
                <w:rFonts w:ascii="Arial" w:hAnsi="Arial" w:cs="Arial" w:eastAsia="Arial"/>
                <w:color w:val="111111"/>
                <w:sz w:val="16"/>
              </w:rPr>
              <w:t xml:space="preserve">$1,042</w:t>
            </w:r>
          </w:p>
        </w:tc>
        <w:tc>
          <w:tcPr>
            <w:tcW w:w="1120" w:type="dxa"/>
            <w:noWrap/>
          </w:tcPr>
          <w:p>
            <w:pPr>
              <w:pStyle w:val="Compact"/>
              <w:spacing w:before="0" w:after="0" w:line="240" w:lineRule="auto"/>
              <w:jc w:val="right"/>
            </w:pPr>
            <w:r>
              <w:rPr>
                <w:rFonts w:ascii="Arial" w:hAnsi="Arial" w:cs="Arial" w:eastAsia="Arial"/>
                <w:color w:val="111111"/>
                <w:sz w:val="16"/>
              </w:rPr>
              <w:t xml:space="preserve">$153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3.00%</w:t>
            </w:r>
          </w:p>
        </w:tc>
        <w:tc>
          <w:tcPr>
            <w:tcW w:w="1120" w:type="dxa"/>
            <w:noWrap/>
          </w:tcPr>
          <w:p>
            <w:pPr>
              <w:pStyle w:val="Compact"/>
              <w:spacing w:before="0" w:after="0" w:line="240" w:lineRule="auto"/>
              <w:jc w:val="right"/>
            </w:pPr>
            <w:r>
              <w:rPr>
                <w:rFonts w:ascii="Arial" w:hAnsi="Arial" w:cs="Arial" w:eastAsia="Arial"/>
                <w:color w:val="111111"/>
                <w:sz w:val="16"/>
              </w:rPr>
              <w:t xml:space="preserve">$954</w:t>
            </w:r>
          </w:p>
        </w:tc>
        <w:tc>
          <w:tcPr>
            <w:tcW w:w="1120" w:type="dxa"/>
            <w:noWrap/>
          </w:tcPr>
          <w:p>
            <w:pPr>
              <w:pStyle w:val="Compact"/>
              <w:spacing w:before="0" w:after="0" w:line="240" w:lineRule="auto"/>
              <w:jc w:val="right"/>
            </w:pPr>
            <w:r>
              <w:rPr>
                <w:rFonts w:ascii="Arial" w:hAnsi="Arial" w:cs="Arial" w:eastAsia="Arial"/>
                <w:color w:val="111111"/>
                <w:sz w:val="16"/>
              </w:rPr>
              <w:t xml:space="preserve">$198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6.64%</w:t>
            </w:r>
          </w:p>
        </w:tc>
        <w:tc>
          <w:tcPr>
            <w:tcW w:w="1120" w:type="dxa"/>
            <w:noWrap/>
          </w:tcPr>
          <w:p>
            <w:pPr>
              <w:pStyle w:val="Compact"/>
              <w:spacing w:before="0" w:after="0" w:line="240" w:lineRule="auto"/>
              <w:jc w:val="right"/>
            </w:pPr>
            <w:r>
              <w:rPr>
                <w:rFonts w:ascii="Arial" w:hAnsi="Arial" w:cs="Arial" w:eastAsia="Arial"/>
                <w:color w:val="111111"/>
                <w:sz w:val="16"/>
              </w:rPr>
              <w:t xml:space="preserve">$1,029</w:t>
            </w:r>
          </w:p>
        </w:tc>
        <w:tc>
          <w:tcPr>
            <w:tcW w:w="1120" w:type="dxa"/>
            <w:noWrap/>
          </w:tcPr>
          <w:p>
            <w:pPr>
              <w:pStyle w:val="Compact"/>
              <w:spacing w:before="0" w:after="0" w:line="240" w:lineRule="auto"/>
              <w:jc w:val="right"/>
            </w:pPr>
            <w:r>
              <w:rPr>
                <w:rFonts w:ascii="Arial" w:hAnsi="Arial" w:cs="Arial" w:eastAsia="Arial"/>
                <w:color w:val="111111"/>
                <w:sz w:val="16"/>
              </w:rPr>
              <w:t xml:space="preserve">$177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3.07%</w:t>
            </w:r>
          </w:p>
        </w:tc>
        <w:tc>
          <w:tcPr>
            <w:tcW w:w="1120" w:type="dxa"/>
            <w:noWrap/>
          </w:tcPr>
          <w:p>
            <w:pPr>
              <w:pStyle w:val="Compact"/>
              <w:spacing w:before="0" w:after="0" w:line="240" w:lineRule="auto"/>
              <w:jc w:val="right"/>
            </w:pPr>
            <w:r>
              <w:rPr>
                <w:rFonts w:ascii="Arial" w:hAnsi="Arial" w:cs="Arial" w:eastAsia="Arial"/>
                <w:color w:val="111111"/>
                <w:sz w:val="16"/>
              </w:rPr>
              <w:t xml:space="preserve">$4,749</w:t>
            </w:r>
          </w:p>
        </w:tc>
        <w:tc>
          <w:tcPr>
            <w:tcW w:w="1120" w:type="dxa"/>
            <w:noWrap/>
          </w:tcPr>
          <w:p>
            <w:pPr>
              <w:pStyle w:val="Compact"/>
              <w:spacing w:before="0" w:after="0" w:line="240" w:lineRule="auto"/>
              <w:jc w:val="right"/>
            </w:pPr>
            <w:r>
              <w:rPr>
                <w:rFonts w:ascii="Arial" w:hAnsi="Arial" w:cs="Arial" w:eastAsia="Arial"/>
                <w:color w:val="111111"/>
                <w:sz w:val="16"/>
              </w:rPr>
              <w:t xml:space="preserve">$1,762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8.18%</w:t>
            </w:r>
          </w:p>
        </w:tc>
        <w:tc>
          <w:tcPr>
            <w:tcW w:w="1120" w:type="dxa"/>
            <w:noWrap/>
          </w:tcPr>
          <w:p>
            <w:pPr>
              <w:pStyle w:val="Compact"/>
              <w:spacing w:before="0" w:after="0" w:line="240" w:lineRule="auto"/>
              <w:jc w:val="right"/>
            </w:pPr>
            <w:r>
              <w:rPr>
                <w:rFonts w:ascii="Arial" w:hAnsi="Arial" w:cs="Arial" w:eastAsia="Arial"/>
                <w:color w:val="111111"/>
                <w:sz w:val="16"/>
              </w:rPr>
              <w:t xml:space="preserve">$6,288</w:t>
            </w:r>
          </w:p>
        </w:tc>
        <w:tc>
          <w:tcPr>
            <w:tcW w:w="1120" w:type="dxa"/>
            <w:noWrap/>
          </w:tcPr>
          <w:p>
            <w:pPr>
              <w:pStyle w:val="Compact"/>
              <w:spacing w:before="0" w:after="0" w:line="240" w:lineRule="auto"/>
              <w:jc w:val="right"/>
            </w:pPr>
            <w:r>
              <w:rPr>
                <w:rFonts w:ascii="Arial" w:hAnsi="Arial" w:cs="Arial" w:eastAsia="Arial"/>
                <w:color w:val="111111"/>
                <w:sz w:val="16"/>
              </w:rPr>
              <w:t xml:space="preserve">$2,276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6.60%</w:t>
            </w:r>
          </w:p>
        </w:tc>
        <w:tc>
          <w:tcPr>
            <w:tcW w:w="1120" w:type="dxa"/>
            <w:noWrap/>
          </w:tcPr>
          <w:p>
            <w:pPr>
              <w:pStyle w:val="Compact"/>
              <w:spacing w:before="0" w:after="0" w:line="240" w:lineRule="auto"/>
              <w:jc w:val="right"/>
            </w:pPr>
            <w:r>
              <w:rPr>
                <w:rFonts w:ascii="Arial" w:hAnsi="Arial" w:cs="Arial" w:eastAsia="Arial"/>
                <w:color w:val="111111"/>
                <w:sz w:val="16"/>
              </w:rPr>
              <w:t xml:space="preserve">$5,204</w:t>
            </w:r>
          </w:p>
        </w:tc>
        <w:tc>
          <w:tcPr>
            <w:tcW w:w="1120" w:type="dxa"/>
            <w:noWrap/>
          </w:tcPr>
          <w:p>
            <w:pPr>
              <w:pStyle w:val="Compact"/>
              <w:spacing w:before="0" w:after="0" w:line="240" w:lineRule="auto"/>
              <w:jc w:val="right"/>
            </w:pPr>
            <w:r>
              <w:rPr>
                <w:rFonts w:ascii="Arial" w:hAnsi="Arial" w:cs="Arial" w:eastAsia="Arial"/>
                <w:color w:val="111111"/>
                <w:sz w:val="16"/>
              </w:rPr>
              <w:t xml:space="preserve">$2,276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16.82%</w:t>
            </w:r>
          </w:p>
        </w:tc>
        <w:tc>
          <w:tcPr>
            <w:tcW w:w="1120" w:type="dxa"/>
            <w:noWrap/>
          </w:tcPr>
          <w:p>
            <w:pPr>
              <w:pStyle w:val="Compact"/>
              <w:spacing w:before="0" w:after="0" w:line="240" w:lineRule="auto"/>
              <w:jc w:val="right"/>
            </w:pPr>
            <w:r>
              <w:rPr>
                <w:rFonts w:ascii="Arial" w:hAnsi="Arial" w:cs="Arial" w:eastAsia="Arial"/>
                <w:color w:val="111111"/>
                <w:sz w:val="16"/>
              </w:rPr>
              <w:t xml:space="preserve">$6,525</w:t>
            </w:r>
          </w:p>
        </w:tc>
        <w:tc>
          <w:tcPr>
            <w:tcW w:w="1120" w:type="dxa"/>
            <w:noWrap/>
          </w:tcPr>
          <w:p>
            <w:pPr>
              <w:pStyle w:val="Compact"/>
              <w:spacing w:before="0" w:after="0" w:line="240" w:lineRule="auto"/>
              <w:jc w:val="right"/>
            </w:pPr>
            <w:r>
              <w:rPr>
                <w:rFonts w:ascii="Arial" w:hAnsi="Arial" w:cs="Arial" w:eastAsia="Arial"/>
                <w:color w:val="111111"/>
                <w:sz w:val="16"/>
              </w:rPr>
              <w:t xml:space="preserve">$2,683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15.86%</w:t>
            </w:r>
          </w:p>
        </w:tc>
        <w:tc>
          <w:tcPr>
            <w:tcW w:w="1120" w:type="dxa"/>
            <w:noWrap/>
          </w:tcPr>
          <w:p>
            <w:pPr>
              <w:pStyle w:val="Compact"/>
              <w:spacing w:before="0" w:after="0" w:line="240" w:lineRule="auto"/>
              <w:jc w:val="right"/>
            </w:pPr>
            <w:r>
              <w:rPr>
                <w:rFonts w:ascii="Arial" w:hAnsi="Arial" w:cs="Arial" w:eastAsia="Arial"/>
                <w:color w:val="111111"/>
                <w:sz w:val="16"/>
              </w:rPr>
              <w:t xml:space="preserve">$5,034</w:t>
            </w:r>
          </w:p>
        </w:tc>
        <w:tc>
          <w:tcPr>
            <w:tcW w:w="1120" w:type="dxa"/>
            <w:noWrap/>
          </w:tcPr>
          <w:p>
            <w:pPr>
              <w:pStyle w:val="Compact"/>
              <w:spacing w:before="0" w:after="0" w:line="240" w:lineRule="auto"/>
              <w:jc w:val="right"/>
            </w:pPr>
            <w:r>
              <w:rPr>
                <w:rFonts w:ascii="Arial" w:hAnsi="Arial" w:cs="Arial" w:eastAsia="Arial"/>
                <w:color w:val="111111"/>
                <w:sz w:val="16"/>
              </w:rPr>
              <w:t xml:space="preserve">$1,947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43.50%</w:t>
            </w:r>
          </w:p>
        </w:tc>
        <w:tc>
          <w:tcPr>
            <w:tcW w:w="1120" w:type="dxa"/>
            <w:noWrap/>
          </w:tcPr>
          <w:p>
            <w:pPr>
              <w:pStyle w:val="Compact"/>
              <w:spacing w:before="0" w:after="0" w:line="240" w:lineRule="auto"/>
              <w:jc w:val="right"/>
            </w:pPr>
            <w:r>
              <w:rPr>
                <w:rFonts w:ascii="Arial" w:hAnsi="Arial" w:cs="Arial" w:eastAsia="Arial"/>
                <w:color w:val="111111"/>
                <w:sz w:val="16"/>
              </w:rPr>
              <w:t xml:space="preserve">$6,746</w:t>
            </w:r>
          </w:p>
        </w:tc>
        <w:tc>
          <w:tcPr>
            <w:tcW w:w="1120" w:type="dxa"/>
            <w:noWrap/>
          </w:tcPr>
          <w:p>
            <w:pPr>
              <w:pStyle w:val="Compact"/>
              <w:spacing w:before="0" w:after="0" w:line="240" w:lineRule="auto"/>
              <w:jc w:val="right"/>
            </w:pPr>
            <w:r>
              <w:rPr>
                <w:rFonts w:ascii="Arial" w:hAnsi="Arial" w:cs="Arial" w:eastAsia="Arial"/>
                <w:color w:val="111111"/>
                <w:sz w:val="16"/>
              </w:rPr>
              <w:t xml:space="preserve">$3,016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0.20%</w:t>
            </w:r>
          </w:p>
        </w:tc>
        <w:tc>
          <w:tcPr>
            <w:tcW w:w="1120" w:type="dxa"/>
            <w:noWrap/>
          </w:tcPr>
          <w:p>
            <w:pPr>
              <w:pStyle w:val="Compact"/>
              <w:spacing w:before="0" w:after="0" w:line="240" w:lineRule="auto"/>
              <w:jc w:val="right"/>
            </w:pPr>
            <w:r>
              <w:rPr>
                <w:rFonts w:ascii="Arial" w:hAnsi="Arial" w:cs="Arial" w:eastAsia="Arial"/>
                <w:color w:val="111111"/>
                <w:sz w:val="16"/>
              </w:rPr>
              <w:t xml:space="preserve">$303</w:t>
            </w:r>
          </w:p>
        </w:tc>
        <w:tc>
          <w:tcPr>
            <w:tcW w:w="1120" w:type="dxa"/>
            <w:noWrap/>
          </w:tcPr>
          <w:p>
            <w:pPr>
              <w:pStyle w:val="Compact"/>
              <w:spacing w:before="0" w:after="0" w:line="240" w:lineRule="auto"/>
              <w:jc w:val="right"/>
            </w:pPr>
            <w:r>
              <w:rPr>
                <w:rFonts w:ascii="Arial" w:hAnsi="Arial" w:cs="Arial" w:eastAsia="Arial"/>
                <w:color w:val="111111"/>
                <w:sz w:val="16"/>
              </w:rPr>
              <w:t xml:space="preserve">$90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0.51%</w:t>
            </w:r>
          </w:p>
        </w:tc>
        <w:tc>
          <w:tcPr>
            <w:tcW w:w="1120" w:type="dxa"/>
            <w:noWrap/>
          </w:tcPr>
          <w:p>
            <w:pPr>
              <w:pStyle w:val="Compact"/>
              <w:spacing w:before="0" w:after="0" w:line="240" w:lineRule="auto"/>
              <w:jc w:val="right"/>
            </w:pPr>
            <w:r>
              <w:rPr>
                <w:rFonts w:ascii="Arial" w:hAnsi="Arial" w:cs="Arial" w:eastAsia="Arial"/>
                <w:color w:val="111111"/>
                <w:sz w:val="16"/>
              </w:rPr>
              <w:t xml:space="preserve">$391</w:t>
            </w:r>
          </w:p>
        </w:tc>
        <w:tc>
          <w:tcPr>
            <w:tcW w:w="1120" w:type="dxa"/>
            <w:noWrap/>
          </w:tcPr>
          <w:p>
            <w:pPr>
              <w:pStyle w:val="Compact"/>
              <w:spacing w:before="0" w:after="0" w:line="240" w:lineRule="auto"/>
              <w:jc w:val="right"/>
            </w:pPr>
            <w:r>
              <w:rPr>
                <w:rFonts w:ascii="Arial" w:hAnsi="Arial" w:cs="Arial" w:eastAsia="Arial"/>
                <w:color w:val="111111"/>
                <w:sz w:val="16"/>
              </w:rPr>
              <w:t xml:space="preserve">$67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0.52%</w:t>
            </w:r>
          </w:p>
        </w:tc>
        <w:tc>
          <w:tcPr>
            <w:tcW w:w="1120" w:type="dxa"/>
            <w:noWrap/>
          </w:tcPr>
          <w:p>
            <w:pPr>
              <w:pStyle w:val="Compact"/>
              <w:spacing w:before="0" w:after="0" w:line="240" w:lineRule="auto"/>
              <w:jc w:val="right"/>
            </w:pPr>
            <w:r>
              <w:rPr>
                <w:rFonts w:ascii="Arial" w:hAnsi="Arial" w:cs="Arial" w:eastAsia="Arial"/>
                <w:color w:val="111111"/>
                <w:sz w:val="16"/>
              </w:rPr>
              <w:t xml:space="preserve">$409</w:t>
            </w:r>
          </w:p>
        </w:tc>
        <w:tc>
          <w:tcPr>
            <w:tcW w:w="1120" w:type="dxa"/>
            <w:noWrap/>
          </w:tcPr>
          <w:p>
            <w:pPr>
              <w:pStyle w:val="Compact"/>
              <w:spacing w:before="0" w:after="0" w:line="240" w:lineRule="auto"/>
              <w:jc w:val="right"/>
            </w:pPr>
            <w:r>
              <w:rPr>
                <w:rFonts w:ascii="Arial" w:hAnsi="Arial" w:cs="Arial" w:eastAsia="Arial"/>
                <w:color w:val="111111"/>
                <w:sz w:val="16"/>
              </w:rPr>
              <w:t xml:space="preserve">$128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0.87%</w:t>
            </w:r>
          </w:p>
        </w:tc>
        <w:tc>
          <w:tcPr>
            <w:tcW w:w="1120" w:type="dxa"/>
            <w:noWrap/>
          </w:tcPr>
          <w:p>
            <w:pPr>
              <w:pStyle w:val="Compact"/>
              <w:spacing w:before="0" w:after="0" w:line="240" w:lineRule="auto"/>
              <w:jc w:val="right"/>
            </w:pPr>
            <w:r>
              <w:rPr>
                <w:rFonts w:ascii="Arial" w:hAnsi="Arial" w:cs="Arial" w:eastAsia="Arial"/>
                <w:color w:val="111111"/>
                <w:sz w:val="16"/>
              </w:rPr>
              <w:t xml:space="preserve">$338</w:t>
            </w:r>
          </w:p>
        </w:tc>
        <w:tc>
          <w:tcPr>
            <w:tcW w:w="1120" w:type="dxa"/>
            <w:noWrap/>
          </w:tcPr>
          <w:p>
            <w:pPr>
              <w:pStyle w:val="Compact"/>
              <w:spacing w:before="0" w:after="0" w:line="240" w:lineRule="auto"/>
              <w:jc w:val="right"/>
            </w:pPr>
            <w:r>
              <w:rPr>
                <w:rFonts w:ascii="Arial" w:hAnsi="Arial" w:cs="Arial" w:eastAsia="Arial"/>
                <w:color w:val="111111"/>
                <w:sz w:val="16"/>
              </w:rPr>
              <w:t xml:space="preserve">$82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1.20%</w:t>
            </w:r>
          </w:p>
        </w:tc>
        <w:tc>
          <w:tcPr>
            <w:tcW w:w="1120" w:type="dxa"/>
            <w:noWrap/>
          </w:tcPr>
          <w:p>
            <w:pPr>
              <w:pStyle w:val="Compact"/>
              <w:spacing w:before="0" w:after="0" w:line="240" w:lineRule="auto"/>
              <w:jc w:val="right"/>
            </w:pPr>
            <w:r>
              <w:rPr>
                <w:rFonts w:ascii="Arial" w:hAnsi="Arial" w:cs="Arial" w:eastAsia="Arial"/>
                <w:color w:val="111111"/>
                <w:sz w:val="16"/>
              </w:rPr>
              <w:t xml:space="preserve">$380</w:t>
            </w:r>
          </w:p>
        </w:tc>
        <w:tc>
          <w:tcPr>
            <w:tcW w:w="1120" w:type="dxa"/>
            <w:noWrap/>
          </w:tcPr>
          <w:p>
            <w:pPr>
              <w:pStyle w:val="Compact"/>
              <w:spacing w:before="0" w:after="0" w:line="240" w:lineRule="auto"/>
              <w:jc w:val="right"/>
            </w:pPr>
            <w:r>
              <w:rPr>
                <w:rFonts w:ascii="Arial" w:hAnsi="Arial" w:cs="Arial" w:eastAsia="Arial"/>
                <w:color w:val="111111"/>
                <w:sz w:val="16"/>
              </w:rPr>
              <w:t xml:space="preserve">$68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2.26%</w:t>
            </w:r>
          </w:p>
        </w:tc>
        <w:tc>
          <w:tcPr>
            <w:tcW w:w="1120" w:type="dxa"/>
            <w:noWrap/>
          </w:tcPr>
          <w:p>
            <w:pPr>
              <w:pStyle w:val="Compact"/>
              <w:spacing w:before="0" w:after="0" w:line="240" w:lineRule="auto"/>
              <w:jc w:val="right"/>
            </w:pPr>
            <w:r>
              <w:rPr>
                <w:rFonts w:ascii="Arial" w:hAnsi="Arial" w:cs="Arial" w:eastAsia="Arial"/>
                <w:color w:val="111111"/>
                <w:sz w:val="16"/>
              </w:rPr>
              <w:t xml:space="preserve">$350</w:t>
            </w:r>
          </w:p>
        </w:tc>
        <w:tc>
          <w:tcPr>
            <w:tcW w:w="1120" w:type="dxa"/>
            <w:noWrap/>
          </w:tcPr>
          <w:p>
            <w:pPr>
              <w:pStyle w:val="Compact"/>
              <w:spacing w:before="0" w:after="0" w:line="240" w:lineRule="auto"/>
              <w:jc w:val="right"/>
            </w:pPr>
            <w:r>
              <w:rPr>
                <w:rFonts w:ascii="Arial" w:hAnsi="Arial" w:cs="Arial" w:eastAsia="Arial"/>
                <w:color w:val="111111"/>
                <w:sz w:val="16"/>
              </w:rPr>
              <w:t xml:space="preserve">$93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1.93%</w:t>
            </w:r>
          </w:p>
        </w:tc>
        <w:tc>
          <w:tcPr>
            <w:tcW w:w="1120" w:type="dxa"/>
            <w:noWrap/>
          </w:tcPr>
          <w:p>
            <w:pPr>
              <w:pStyle w:val="Compact"/>
              <w:spacing w:before="0" w:after="0" w:line="240" w:lineRule="auto"/>
              <w:jc w:val="right"/>
            </w:pPr>
            <w:r>
              <w:rPr>
                <w:rFonts w:ascii="Arial" w:hAnsi="Arial" w:cs="Arial" w:eastAsia="Arial"/>
                <w:color w:val="111111"/>
                <w:sz w:val="16"/>
              </w:rPr>
              <w:t xml:space="preserve">$2,990</w:t>
            </w:r>
          </w:p>
        </w:tc>
        <w:tc>
          <w:tcPr>
            <w:tcW w:w="1120" w:type="dxa"/>
            <w:noWrap/>
          </w:tcPr>
          <w:p>
            <w:pPr>
              <w:pStyle w:val="Compact"/>
              <w:spacing w:before="0" w:after="0" w:line="240" w:lineRule="auto"/>
              <w:jc w:val="right"/>
            </w:pPr>
            <w:r>
              <w:rPr>
                <w:rFonts w:ascii="Arial" w:hAnsi="Arial" w:cs="Arial" w:eastAsia="Arial"/>
                <w:color w:val="111111"/>
                <w:sz w:val="16"/>
              </w:rPr>
              <w:t xml:space="preserve">$334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4.73%</w:t>
            </w:r>
          </w:p>
        </w:tc>
        <w:tc>
          <w:tcPr>
            <w:tcW w:w="1120" w:type="dxa"/>
            <w:noWrap/>
          </w:tcPr>
          <w:p>
            <w:pPr>
              <w:pStyle w:val="Compact"/>
              <w:spacing w:before="0" w:after="0" w:line="240" w:lineRule="auto"/>
              <w:jc w:val="right"/>
            </w:pPr>
            <w:r>
              <w:rPr>
                <w:rFonts w:ascii="Arial" w:hAnsi="Arial" w:cs="Arial" w:eastAsia="Arial"/>
                <w:color w:val="111111"/>
                <w:sz w:val="16"/>
              </w:rPr>
              <w:t xml:space="preserve">$3,632</w:t>
            </w:r>
          </w:p>
        </w:tc>
        <w:tc>
          <w:tcPr>
            <w:tcW w:w="1120" w:type="dxa"/>
            <w:noWrap/>
          </w:tcPr>
          <w:p>
            <w:pPr>
              <w:pStyle w:val="Compact"/>
              <w:spacing w:before="0" w:after="0" w:line="240" w:lineRule="auto"/>
              <w:jc w:val="right"/>
            </w:pPr>
            <w:r>
              <w:rPr>
                <w:rFonts w:ascii="Arial" w:hAnsi="Arial" w:cs="Arial" w:eastAsia="Arial"/>
                <w:color w:val="111111"/>
                <w:sz w:val="16"/>
              </w:rPr>
              <w:t xml:space="preserve">$634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3.71%</w:t>
            </w:r>
          </w:p>
        </w:tc>
        <w:tc>
          <w:tcPr>
            <w:tcW w:w="1120" w:type="dxa"/>
            <w:noWrap/>
          </w:tcPr>
          <w:p>
            <w:pPr>
              <w:pStyle w:val="Compact"/>
              <w:spacing w:before="0" w:after="0" w:line="240" w:lineRule="auto"/>
              <w:jc w:val="right"/>
            </w:pPr>
            <w:r>
              <w:rPr>
                <w:rFonts w:ascii="Arial" w:hAnsi="Arial" w:cs="Arial" w:eastAsia="Arial"/>
                <w:color w:val="111111"/>
                <w:sz w:val="16"/>
              </w:rPr>
              <w:t xml:space="preserve">$2,925</w:t>
            </w:r>
          </w:p>
        </w:tc>
        <w:tc>
          <w:tcPr>
            <w:tcW w:w="1120" w:type="dxa"/>
            <w:noWrap/>
          </w:tcPr>
          <w:p>
            <w:pPr>
              <w:pStyle w:val="Compact"/>
              <w:spacing w:before="0" w:after="0" w:line="240" w:lineRule="auto"/>
              <w:jc w:val="right"/>
            </w:pPr>
            <w:r>
              <w:rPr>
                <w:rFonts w:ascii="Arial" w:hAnsi="Arial" w:cs="Arial" w:eastAsia="Arial"/>
                <w:color w:val="111111"/>
                <w:sz w:val="16"/>
              </w:rPr>
              <w:t xml:space="preserve">$236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9.58%</w:t>
            </w:r>
          </w:p>
        </w:tc>
        <w:tc>
          <w:tcPr>
            <w:tcW w:w="1120" w:type="dxa"/>
            <w:noWrap/>
          </w:tcPr>
          <w:p>
            <w:pPr>
              <w:pStyle w:val="Compact"/>
              <w:spacing w:before="0" w:after="0" w:line="240" w:lineRule="auto"/>
              <w:jc w:val="right"/>
            </w:pPr>
            <w:r>
              <w:rPr>
                <w:rFonts w:ascii="Arial" w:hAnsi="Arial" w:cs="Arial" w:eastAsia="Arial"/>
                <w:color w:val="111111"/>
                <w:sz w:val="16"/>
              </w:rPr>
              <w:t xml:space="preserve">$3,717</w:t>
            </w:r>
          </w:p>
        </w:tc>
        <w:tc>
          <w:tcPr>
            <w:tcW w:w="1120" w:type="dxa"/>
            <w:noWrap/>
          </w:tcPr>
          <w:p>
            <w:pPr>
              <w:pStyle w:val="Compact"/>
              <w:spacing w:before="0" w:after="0" w:line="240" w:lineRule="auto"/>
              <w:jc w:val="right"/>
            </w:pPr>
            <w:r>
              <w:rPr>
                <w:rFonts w:ascii="Arial" w:hAnsi="Arial" w:cs="Arial" w:eastAsia="Arial"/>
                <w:color w:val="111111"/>
                <w:sz w:val="16"/>
              </w:rPr>
              <w:t xml:space="preserve">$519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9.41%</w:t>
            </w:r>
          </w:p>
        </w:tc>
        <w:tc>
          <w:tcPr>
            <w:tcW w:w="1120" w:type="dxa"/>
            <w:noWrap/>
          </w:tcPr>
          <w:p>
            <w:pPr>
              <w:pStyle w:val="Compact"/>
              <w:spacing w:before="0" w:after="0" w:line="240" w:lineRule="auto"/>
              <w:jc w:val="right"/>
            </w:pPr>
            <w:r>
              <w:rPr>
                <w:rFonts w:ascii="Arial" w:hAnsi="Arial" w:cs="Arial" w:eastAsia="Arial"/>
                <w:color w:val="111111"/>
                <w:sz w:val="16"/>
              </w:rPr>
              <w:t xml:space="preserve">$2,989</w:t>
            </w:r>
          </w:p>
        </w:tc>
        <w:tc>
          <w:tcPr>
            <w:tcW w:w="1120" w:type="dxa"/>
            <w:noWrap/>
          </w:tcPr>
          <w:p>
            <w:pPr>
              <w:pStyle w:val="Compact"/>
              <w:spacing w:before="0" w:after="0" w:line="240" w:lineRule="auto"/>
              <w:jc w:val="right"/>
            </w:pPr>
            <w:r>
              <w:rPr>
                <w:rFonts w:ascii="Arial" w:hAnsi="Arial" w:cs="Arial" w:eastAsia="Arial"/>
                <w:color w:val="111111"/>
                <w:sz w:val="16"/>
              </w:rPr>
              <w:t xml:space="preserve">$271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CANN</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23.03%</w:t>
            </w:r>
          </w:p>
        </w:tc>
        <w:tc>
          <w:tcPr>
            <w:tcW w:w="1120" w:type="dxa"/>
            <w:noWrap/>
          </w:tcPr>
          <w:p>
            <w:pPr>
              <w:pStyle w:val="Compact"/>
              <w:spacing w:before="0" w:after="0" w:line="240" w:lineRule="auto"/>
              <w:jc w:val="right"/>
            </w:pPr>
            <w:r>
              <w:rPr>
                <w:rFonts w:ascii="Arial" w:hAnsi="Arial" w:cs="Arial" w:eastAsia="Arial"/>
                <w:color w:val="111111"/>
                <w:sz w:val="16"/>
              </w:rPr>
              <w:t xml:space="preserve">$3,571</w:t>
            </w:r>
          </w:p>
        </w:tc>
        <w:tc>
          <w:tcPr>
            <w:tcW w:w="1120" w:type="dxa"/>
            <w:noWrap/>
          </w:tcPr>
          <w:p>
            <w:pPr>
              <w:pStyle w:val="Compact"/>
              <w:spacing w:before="0" w:after="0" w:line="240" w:lineRule="auto"/>
              <w:jc w:val="right"/>
            </w:pPr>
            <w:r>
              <w:rPr>
                <w:rFonts w:ascii="Arial" w:hAnsi="Arial" w:cs="Arial" w:eastAsia="Arial"/>
                <w:color w:val="111111"/>
                <w:sz w:val="16"/>
              </w:rPr>
              <w:t xml:space="preserve">$302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-0.00%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$230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0.63%</w:t>
            </w:r>
          </w:p>
        </w:tc>
        <w:tc>
          <w:tcPr>
            <w:tcW w:w="1120" w:type="dxa"/>
            <w:noWrap/>
          </w:tcPr>
          <w:p>
            <w:pPr>
              <w:pStyle w:val="Compact"/>
              <w:spacing w:before="0" w:after="0" w:line="240" w:lineRule="auto"/>
              <w:jc w:val="right"/>
            </w:pPr>
            <w:r>
              <w:rPr>
                <w:rFonts w:ascii="Arial" w:hAnsi="Arial" w:cs="Arial" w:eastAsia="Arial"/>
                <w:color w:val="111111"/>
                <w:sz w:val="16"/>
              </w:rPr>
              <w:t xml:space="preserve">$468</w:t>
            </w:r>
          </w:p>
        </w:tc>
        <w:tc>
          <w:tcPr>
            <w:tcW w:w="1120" w:type="dxa"/>
            <w:noWrap/>
          </w:tcPr>
          <w:p>
            <w:pPr>
              <w:pStyle w:val="Compact"/>
              <w:spacing w:before="0" w:after="0" w:line="240" w:lineRule="auto"/>
              <w:jc w:val="right"/>
            </w:pPr>
            <w:r>
              <w:rPr>
                <w:rFonts w:ascii="Arial" w:hAnsi="Arial" w:cs="Arial" w:eastAsia="Arial"/>
                <w:color w:val="111111"/>
                <w:sz w:val="16"/>
              </w:rPr>
              <w:t xml:space="preserve">$248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0.15%</w:t>
            </w:r>
          </w:p>
        </w:tc>
        <w:tc>
          <w:tcPr>
            <w:tcW w:w="1120" w:type="dxa"/>
            <w:noWrap/>
          </w:tcPr>
          <w:p>
            <w:pPr>
              <w:pStyle w:val="Compact"/>
              <w:spacing w:before="0" w:after="0" w:line="240" w:lineRule="auto"/>
              <w:jc w:val="right"/>
            </w:pPr>
            <w:r>
              <w:rPr>
                <w:rFonts w:ascii="Arial" w:hAnsi="Arial" w:cs="Arial" w:eastAsia="Arial"/>
                <w:color w:val="111111"/>
                <w:sz w:val="16"/>
              </w:rPr>
              <w:t xml:space="preserve">$111</w:t>
            </w:r>
          </w:p>
        </w:tc>
        <w:tc>
          <w:tcPr>
            <w:tcW w:w="1120" w:type="dxa"/>
            <w:noWrap/>
          </w:tcPr>
          <w:p>
            <w:pPr>
              <w:pStyle w:val="Compact"/>
              <w:spacing w:before="0" w:after="0" w:line="240" w:lineRule="auto"/>
              <w:jc w:val="right"/>
            </w:pPr>
            <w:r>
              <w:rPr>
                <w:rFonts w:ascii="Arial" w:hAnsi="Arial" w:cs="Arial" w:eastAsia="Arial"/>
                <w:color w:val="111111"/>
                <w:sz w:val="16"/>
              </w:rPr>
              <w:t xml:space="preserve">$284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1.07%</w:t>
            </w:r>
          </w:p>
        </w:tc>
        <w:tc>
          <w:tcPr>
            <w:tcW w:w="1120" w:type="dxa"/>
            <w:noWrap/>
          </w:tcPr>
          <w:p>
            <w:pPr>
              <w:pStyle w:val="Compact"/>
              <w:spacing w:before="0" w:after="0" w:line="240" w:lineRule="auto"/>
              <w:jc w:val="right"/>
            </w:pPr>
            <w:r>
              <w:rPr>
                <w:rFonts w:ascii="Arial" w:hAnsi="Arial" w:cs="Arial" w:eastAsia="Arial"/>
                <w:color w:val="111111"/>
                <w:sz w:val="16"/>
              </w:rPr>
              <w:t xml:space="preserve">$400</w:t>
            </w:r>
          </w:p>
        </w:tc>
        <w:tc>
          <w:tcPr>
            <w:tcW w:w="1120" w:type="dxa"/>
            <w:noWrap/>
          </w:tcPr>
          <w:p>
            <w:pPr>
              <w:pStyle w:val="Compact"/>
              <w:spacing w:before="0" w:after="0" w:line="240" w:lineRule="auto"/>
              <w:jc w:val="right"/>
            </w:pPr>
            <w:r>
              <w:rPr>
                <w:rFonts w:ascii="Arial" w:hAnsi="Arial" w:cs="Arial" w:eastAsia="Arial"/>
                <w:color w:val="111111"/>
                <w:sz w:val="16"/>
              </w:rPr>
              <w:t xml:space="preserve">$141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0.14%</w:t>
            </w:r>
          </w:p>
        </w:tc>
        <w:tc>
          <w:tcPr>
            <w:tcW w:w="1120" w:type="dxa"/>
            <w:noWrap/>
          </w:tcPr>
          <w:p>
            <w:pPr>
              <w:pStyle w:val="Compact"/>
              <w:spacing w:before="0" w:after="0" w:line="240" w:lineRule="auto"/>
              <w:jc w:val="right"/>
            </w:pPr>
            <w:r>
              <w:rPr>
                <w:rFonts w:ascii="Arial" w:hAnsi="Arial" w:cs="Arial" w:eastAsia="Arial"/>
                <w:color w:val="111111"/>
                <w:sz w:val="16"/>
              </w:rPr>
              <w:t xml:space="preserve">$42</w:t>
            </w:r>
          </w:p>
        </w:tc>
        <w:tc>
          <w:tcPr>
            <w:tcW w:w="1120" w:type="dxa"/>
            <w:noWrap/>
          </w:tcPr>
          <w:p>
            <w:pPr>
              <w:pStyle w:val="Compact"/>
              <w:spacing w:before="0" w:after="0" w:line="240" w:lineRule="auto"/>
              <w:jc w:val="right"/>
            </w:pPr>
            <w:r>
              <w:rPr>
                <w:rFonts w:ascii="Arial" w:hAnsi="Arial" w:cs="Arial" w:eastAsia="Arial"/>
                <w:color w:val="111111"/>
                <w:sz w:val="16"/>
              </w:rPr>
              <w:t xml:space="preserve">$280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2.46%</w:t>
            </w:r>
          </w:p>
        </w:tc>
        <w:tc>
          <w:tcPr>
            <w:tcW w:w="1120" w:type="dxa"/>
            <w:noWrap/>
          </w:tcPr>
          <w:p>
            <w:pPr>
              <w:pStyle w:val="Compact"/>
              <w:spacing w:before="0" w:after="0" w:line="240" w:lineRule="auto"/>
              <w:jc w:val="right"/>
            </w:pPr>
            <w:r>
              <w:rPr>
                <w:rFonts w:ascii="Arial" w:hAnsi="Arial" w:cs="Arial" w:eastAsia="Arial"/>
                <w:color w:val="111111"/>
                <w:sz w:val="16"/>
              </w:rPr>
              <w:t xml:space="preserve">$367</w:t>
            </w:r>
          </w:p>
        </w:tc>
        <w:tc>
          <w:tcPr>
            <w:tcW w:w="1120" w:type="dxa"/>
            <w:noWrap/>
          </w:tcPr>
          <w:p>
            <w:pPr>
              <w:pStyle w:val="Compact"/>
              <w:spacing w:before="0" w:after="0" w:line="240" w:lineRule="auto"/>
              <w:jc w:val="right"/>
            </w:pPr>
            <w:r>
              <w:rPr>
                <w:rFonts w:ascii="Arial" w:hAnsi="Arial" w:cs="Arial" w:eastAsia="Arial"/>
                <w:color w:val="111111"/>
                <w:sz w:val="16"/>
              </w:rPr>
              <w:t xml:space="preserve">$196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9.10%</w:t>
            </w:r>
          </w:p>
        </w:tc>
        <w:tc>
          <w:tcPr>
            <w:tcW w:w="1120" w:type="dxa"/>
            <w:noWrap/>
          </w:tcPr>
          <w:p>
            <w:pPr>
              <w:pStyle w:val="Compact"/>
              <w:spacing w:before="0" w:after="0" w:line="240" w:lineRule="auto"/>
              <w:jc w:val="right"/>
            </w:pPr>
            <w:r>
              <w:rPr>
                <w:rFonts w:ascii="Arial" w:hAnsi="Arial" w:cs="Arial" w:eastAsia="Arial"/>
                <w:color w:val="111111"/>
                <w:sz w:val="16"/>
              </w:rPr>
              <w:t xml:space="preserve">$13,570</w:t>
            </w:r>
          </w:p>
        </w:tc>
        <w:tc>
          <w:tcPr>
            <w:tcW w:w="1120" w:type="dxa"/>
            <w:noWrap/>
          </w:tcPr>
          <w:p>
            <w:pPr>
              <w:pStyle w:val="Compact"/>
              <w:spacing w:before="0" w:after="0" w:line="240" w:lineRule="auto"/>
              <w:jc w:val="right"/>
            </w:pPr>
            <w:r>
              <w:rPr>
                <w:rFonts w:ascii="Arial" w:hAnsi="Arial" w:cs="Arial" w:eastAsia="Arial"/>
                <w:color w:val="111111"/>
                <w:sz w:val="16"/>
              </w:rPr>
              <w:t xml:space="preserve">$1,193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18.64%</w:t>
            </w:r>
          </w:p>
        </w:tc>
        <w:tc>
          <w:tcPr>
            <w:tcW w:w="1120" w:type="dxa"/>
            <w:noWrap/>
          </w:tcPr>
          <w:p>
            <w:pPr>
              <w:pStyle w:val="Compact"/>
              <w:spacing w:before="0" w:after="0" w:line="240" w:lineRule="auto"/>
              <w:jc w:val="right"/>
            </w:pPr>
            <w:r>
              <w:rPr>
                <w:rFonts w:ascii="Arial" w:hAnsi="Arial" w:cs="Arial" w:eastAsia="Arial"/>
                <w:color w:val="111111"/>
                <w:sz w:val="16"/>
              </w:rPr>
              <w:t xml:space="preserve">$13,818</w:t>
            </w:r>
          </w:p>
        </w:tc>
        <w:tc>
          <w:tcPr>
            <w:tcW w:w="1120" w:type="dxa"/>
            <w:noWrap/>
          </w:tcPr>
          <w:p>
            <w:pPr>
              <w:pStyle w:val="Compact"/>
              <w:spacing w:before="0" w:after="0" w:line="240" w:lineRule="auto"/>
              <w:jc w:val="right"/>
            </w:pPr>
            <w:r>
              <w:rPr>
                <w:rFonts w:ascii="Arial" w:hAnsi="Arial" w:cs="Arial" w:eastAsia="Arial"/>
                <w:color w:val="111111"/>
                <w:sz w:val="16"/>
              </w:rPr>
              <w:t xml:space="preserve">$1,217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18.08%</w:t>
            </w:r>
          </w:p>
        </w:tc>
        <w:tc>
          <w:tcPr>
            <w:tcW w:w="1120" w:type="dxa"/>
            <w:noWrap/>
          </w:tcPr>
          <w:p>
            <w:pPr>
              <w:pStyle w:val="Compact"/>
              <w:spacing w:before="0" w:after="0" w:line="240" w:lineRule="auto"/>
              <w:jc w:val="right"/>
            </w:pPr>
            <w:r>
              <w:rPr>
                <w:rFonts w:ascii="Arial" w:hAnsi="Arial" w:cs="Arial" w:eastAsia="Arial"/>
                <w:color w:val="111111"/>
                <w:sz w:val="16"/>
              </w:rPr>
              <w:t xml:space="preserve">$13,754</w:t>
            </w:r>
          </w:p>
        </w:tc>
        <w:tc>
          <w:tcPr>
            <w:tcW w:w="1120" w:type="dxa"/>
            <w:noWrap/>
          </w:tcPr>
          <w:p>
            <w:pPr>
              <w:pStyle w:val="Compact"/>
              <w:spacing w:before="0" w:after="0" w:line="240" w:lineRule="auto"/>
              <w:jc w:val="right"/>
            </w:pPr>
            <w:r>
              <w:rPr>
                <w:rFonts w:ascii="Arial" w:hAnsi="Arial" w:cs="Arial" w:eastAsia="Arial"/>
                <w:color w:val="111111"/>
                <w:sz w:val="16"/>
              </w:rPr>
              <w:t xml:space="preserve">$1,158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36.87%</w:t>
            </w:r>
          </w:p>
        </w:tc>
        <w:tc>
          <w:tcPr>
            <w:tcW w:w="1120" w:type="dxa"/>
            <w:noWrap/>
          </w:tcPr>
          <w:p>
            <w:pPr>
              <w:pStyle w:val="Compact"/>
              <w:spacing w:before="0" w:after="0" w:line="240" w:lineRule="auto"/>
              <w:jc w:val="right"/>
            </w:pPr>
            <w:r>
              <w:rPr>
                <w:rFonts w:ascii="Arial" w:hAnsi="Arial" w:cs="Arial" w:eastAsia="Arial"/>
                <w:color w:val="111111"/>
                <w:sz w:val="16"/>
              </w:rPr>
              <w:t xml:space="preserve">$13,794</w:t>
            </w:r>
          </w:p>
        </w:tc>
        <w:tc>
          <w:tcPr>
            <w:tcW w:w="1120" w:type="dxa"/>
            <w:noWrap/>
          </w:tcPr>
          <w:p>
            <w:pPr>
              <w:pStyle w:val="Compact"/>
              <w:spacing w:before="0" w:after="0" w:line="240" w:lineRule="auto"/>
              <w:jc w:val="right"/>
            </w:pPr>
            <w:r>
              <w:rPr>
                <w:rFonts w:ascii="Arial" w:hAnsi="Arial" w:cs="Arial" w:eastAsia="Arial"/>
                <w:color w:val="111111"/>
                <w:sz w:val="16"/>
              </w:rPr>
              <w:t xml:space="preserve">$1,222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44.81%</w:t>
            </w:r>
          </w:p>
        </w:tc>
        <w:tc>
          <w:tcPr>
            <w:tcW w:w="1120" w:type="dxa"/>
            <w:noWrap/>
          </w:tcPr>
          <w:p>
            <w:pPr>
              <w:pStyle w:val="Compact"/>
              <w:spacing w:before="0" w:after="0" w:line="240" w:lineRule="auto"/>
              <w:jc w:val="right"/>
            </w:pPr>
            <w:r>
              <w:rPr>
                <w:rFonts w:ascii="Arial" w:hAnsi="Arial" w:cs="Arial" w:eastAsia="Arial"/>
                <w:color w:val="111111"/>
                <w:sz w:val="16"/>
              </w:rPr>
              <w:t xml:space="preserve">$13,716</w:t>
            </w:r>
          </w:p>
        </w:tc>
        <w:tc>
          <w:tcPr>
            <w:tcW w:w="1120" w:type="dxa"/>
            <w:noWrap/>
          </w:tcPr>
          <w:p>
            <w:pPr>
              <w:pStyle w:val="Compact"/>
              <w:spacing w:before="0" w:after="0" w:line="240" w:lineRule="auto"/>
              <w:jc w:val="right"/>
            </w:pPr>
            <w:r>
              <w:rPr>
                <w:rFonts w:ascii="Arial" w:hAnsi="Arial" w:cs="Arial" w:eastAsia="Arial"/>
                <w:color w:val="111111"/>
                <w:sz w:val="16"/>
              </w:rPr>
              <w:t xml:space="preserve">$1,248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92.51%</w:t>
            </w:r>
          </w:p>
        </w:tc>
        <w:tc>
          <w:tcPr>
            <w:tcW w:w="1120" w:type="dxa"/>
            <w:noWrap/>
          </w:tcPr>
          <w:p>
            <w:pPr>
              <w:pStyle w:val="Compact"/>
              <w:spacing w:before="0" w:after="0" w:line="240" w:lineRule="auto"/>
              <w:jc w:val="right"/>
            </w:pPr>
            <w:r>
              <w:rPr>
                <w:rFonts w:ascii="Arial" w:hAnsi="Arial" w:cs="Arial" w:eastAsia="Arial"/>
                <w:color w:val="111111"/>
                <w:sz w:val="16"/>
              </w:rPr>
              <w:t xml:space="preserve">$13,833</w:t>
            </w:r>
          </w:p>
        </w:tc>
        <w:tc>
          <w:tcPr>
            <w:tcW w:w="1120" w:type="dxa"/>
            <w:noWrap/>
          </w:tcPr>
          <w:p>
            <w:pPr>
              <w:pStyle w:val="Compact"/>
              <w:spacing w:before="0" w:after="0" w:line="240" w:lineRule="auto"/>
              <w:jc w:val="right"/>
            </w:pPr>
            <w:r>
              <w:rPr>
                <w:rFonts w:ascii="Arial" w:hAnsi="Arial" w:cs="Arial" w:eastAsia="Arial"/>
                <w:color w:val="111111"/>
                <w:sz w:val="16"/>
              </w:rPr>
              <w:t xml:space="preserve">$1,241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0.16%</w:t>
            </w:r>
          </w:p>
        </w:tc>
        <w:tc>
          <w:tcPr>
            <w:tcW w:w="1120" w:type="dxa"/>
            <w:noWrap/>
          </w:tcPr>
          <w:p>
            <w:pPr>
              <w:pStyle w:val="Compact"/>
              <w:spacing w:before="0" w:after="0" w:line="240" w:lineRule="auto"/>
              <w:jc w:val="right"/>
            </w:pPr>
            <w:r>
              <w:rPr>
                <w:rFonts w:ascii="Arial" w:hAnsi="Arial" w:cs="Arial" w:eastAsia="Arial"/>
                <w:color w:val="111111"/>
                <w:sz w:val="16"/>
              </w:rPr>
              <w:t xml:space="preserve">$232</w:t>
            </w:r>
          </w:p>
        </w:tc>
        <w:tc>
          <w:tcPr>
            <w:tcW w:w="1120" w:type="dxa"/>
            <w:noWrap/>
          </w:tcPr>
          <w:p>
            <w:pPr>
              <w:pStyle w:val="Compact"/>
              <w:spacing w:before="0" w:after="0" w:line="240" w:lineRule="auto"/>
              <w:jc w:val="right"/>
            </w:pPr>
            <w:r>
              <w:rPr>
                <w:rFonts w:ascii="Arial" w:hAnsi="Arial" w:cs="Arial" w:eastAsia="Arial"/>
                <w:color w:val="111111"/>
                <w:sz w:val="16"/>
              </w:rPr>
              <w:t xml:space="preserve">$371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0.42%</w:t>
            </w:r>
          </w:p>
        </w:tc>
        <w:tc>
          <w:tcPr>
            <w:tcW w:w="1120" w:type="dxa"/>
            <w:noWrap/>
          </w:tcPr>
          <w:p>
            <w:pPr>
              <w:pStyle w:val="Compact"/>
              <w:spacing w:before="0" w:after="0" w:line="240" w:lineRule="auto"/>
              <w:jc w:val="right"/>
            </w:pPr>
            <w:r>
              <w:rPr>
                <w:rFonts w:ascii="Arial" w:hAnsi="Arial" w:cs="Arial" w:eastAsia="Arial"/>
                <w:color w:val="111111"/>
                <w:sz w:val="16"/>
              </w:rPr>
              <w:t xml:space="preserve">$313</w:t>
            </w:r>
          </w:p>
        </w:tc>
        <w:tc>
          <w:tcPr>
            <w:tcW w:w="1120" w:type="dxa"/>
            <w:noWrap/>
          </w:tcPr>
          <w:p>
            <w:pPr>
              <w:pStyle w:val="Compact"/>
              <w:spacing w:before="0" w:after="0" w:line="240" w:lineRule="auto"/>
              <w:jc w:val="right"/>
            </w:pPr>
            <w:r>
              <w:rPr>
                <w:rFonts w:ascii="Arial" w:hAnsi="Arial" w:cs="Arial" w:eastAsia="Arial"/>
                <w:color w:val="111111"/>
                <w:sz w:val="16"/>
              </w:rPr>
              <w:t xml:space="preserve">$243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0.20%</w:t>
            </w:r>
          </w:p>
        </w:tc>
        <w:tc>
          <w:tcPr>
            <w:tcW w:w="1120" w:type="dxa"/>
            <w:noWrap/>
          </w:tcPr>
          <w:p>
            <w:pPr>
              <w:pStyle w:val="Compact"/>
              <w:spacing w:before="0" w:after="0" w:line="240" w:lineRule="auto"/>
              <w:jc w:val="right"/>
            </w:pPr>
            <w:r>
              <w:rPr>
                <w:rFonts w:ascii="Arial" w:hAnsi="Arial" w:cs="Arial" w:eastAsia="Arial"/>
                <w:color w:val="111111"/>
                <w:sz w:val="16"/>
              </w:rPr>
              <w:t xml:space="preserve">$154</w:t>
            </w:r>
          </w:p>
        </w:tc>
        <w:tc>
          <w:tcPr>
            <w:tcW w:w="1120" w:type="dxa"/>
            <w:noWrap/>
          </w:tcPr>
          <w:p>
            <w:pPr>
              <w:pStyle w:val="Compact"/>
              <w:spacing w:before="0" w:after="0" w:line="240" w:lineRule="auto"/>
              <w:jc w:val="right"/>
            </w:pPr>
            <w:r>
              <w:rPr>
                <w:rFonts w:ascii="Arial" w:hAnsi="Arial" w:cs="Arial" w:eastAsia="Arial"/>
                <w:color w:val="111111"/>
                <w:sz w:val="16"/>
              </w:rPr>
              <w:t xml:space="preserve">$167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0.45%</w:t>
            </w:r>
          </w:p>
        </w:tc>
        <w:tc>
          <w:tcPr>
            <w:tcW w:w="1120" w:type="dxa"/>
            <w:noWrap/>
          </w:tcPr>
          <w:p>
            <w:pPr>
              <w:pStyle w:val="Compact"/>
              <w:spacing w:before="0" w:after="0" w:line="240" w:lineRule="auto"/>
              <w:jc w:val="right"/>
            </w:pPr>
            <w:r>
              <w:rPr>
                <w:rFonts w:ascii="Arial" w:hAnsi="Arial" w:cs="Arial" w:eastAsia="Arial"/>
                <w:color w:val="111111"/>
                <w:sz w:val="16"/>
              </w:rPr>
              <w:t xml:space="preserve">$168</w:t>
            </w:r>
          </w:p>
        </w:tc>
        <w:tc>
          <w:tcPr>
            <w:tcW w:w="1120" w:type="dxa"/>
            <w:noWrap/>
          </w:tcPr>
          <w:p>
            <w:pPr>
              <w:pStyle w:val="Compact"/>
              <w:spacing w:before="0" w:after="0" w:line="240" w:lineRule="auto"/>
              <w:jc w:val="right"/>
            </w:pPr>
            <w:r>
              <w:rPr>
                <w:rFonts w:ascii="Arial" w:hAnsi="Arial" w:cs="Arial" w:eastAsia="Arial"/>
                <w:color w:val="111111"/>
                <w:sz w:val="16"/>
              </w:rPr>
              <w:t xml:space="preserve">$106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0.85%</w:t>
            </w:r>
          </w:p>
        </w:tc>
        <w:tc>
          <w:tcPr>
            <w:tcW w:w="1120" w:type="dxa"/>
            <w:noWrap/>
          </w:tcPr>
          <w:p>
            <w:pPr>
              <w:pStyle w:val="Compact"/>
              <w:spacing w:before="0" w:after="0" w:line="240" w:lineRule="auto"/>
              <w:jc w:val="right"/>
            </w:pPr>
            <w:r>
              <w:rPr>
                <w:rFonts w:ascii="Arial" w:hAnsi="Arial" w:cs="Arial" w:eastAsia="Arial"/>
                <w:color w:val="111111"/>
                <w:sz w:val="16"/>
              </w:rPr>
              <w:t xml:space="preserve">$262</w:t>
            </w:r>
          </w:p>
        </w:tc>
        <w:tc>
          <w:tcPr>
            <w:tcW w:w="1120" w:type="dxa"/>
            <w:noWrap/>
          </w:tcPr>
          <w:p>
            <w:pPr>
              <w:pStyle w:val="Compact"/>
              <w:spacing w:before="0" w:after="0" w:line="240" w:lineRule="auto"/>
              <w:jc w:val="right"/>
            </w:pPr>
            <w:r>
              <w:rPr>
                <w:rFonts w:ascii="Arial" w:hAnsi="Arial" w:cs="Arial" w:eastAsia="Arial"/>
                <w:color w:val="111111"/>
                <w:sz w:val="16"/>
              </w:rPr>
              <w:t xml:space="preserve">$51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1.29%</w:t>
            </w:r>
          </w:p>
        </w:tc>
        <w:tc>
          <w:tcPr>
            <w:tcW w:w="1120" w:type="dxa"/>
            <w:noWrap/>
          </w:tcPr>
          <w:p>
            <w:pPr>
              <w:pStyle w:val="Compact"/>
              <w:spacing w:before="0" w:after="0" w:line="240" w:lineRule="auto"/>
              <w:jc w:val="right"/>
            </w:pPr>
            <w:r>
              <w:rPr>
                <w:rFonts w:ascii="Arial" w:hAnsi="Arial" w:cs="Arial" w:eastAsia="Arial"/>
                <w:color w:val="111111"/>
                <w:sz w:val="16"/>
              </w:rPr>
              <w:t xml:space="preserve">$193</w:t>
            </w:r>
          </w:p>
        </w:tc>
        <w:tc>
          <w:tcPr>
            <w:tcW w:w="1120" w:type="dxa"/>
            <w:noWrap/>
          </w:tcPr>
          <w:p>
            <w:pPr>
              <w:pStyle w:val="Compact"/>
              <w:spacing w:before="0" w:after="0" w:line="240" w:lineRule="auto"/>
              <w:jc w:val="right"/>
            </w:pPr>
            <w:r>
              <w:rPr>
                <w:rFonts w:ascii="Arial" w:hAnsi="Arial" w:cs="Arial" w:eastAsia="Arial"/>
                <w:color w:val="111111"/>
                <w:sz w:val="16"/>
              </w:rPr>
              <w:t xml:space="preserve">$131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8.65%</w:t>
            </w:r>
          </w:p>
        </w:tc>
        <w:tc>
          <w:tcPr>
            <w:tcW w:w="1120" w:type="dxa"/>
            <w:noWrap/>
          </w:tcPr>
          <w:p>
            <w:pPr>
              <w:pStyle w:val="Compact"/>
              <w:spacing w:before="0" w:after="0" w:line="240" w:lineRule="auto"/>
              <w:jc w:val="right"/>
            </w:pPr>
            <w:r>
              <w:rPr>
                <w:rFonts w:ascii="Arial" w:hAnsi="Arial" w:cs="Arial" w:eastAsia="Arial"/>
                <w:color w:val="111111"/>
                <w:sz w:val="16"/>
              </w:rPr>
              <w:t xml:space="preserve">$12,897</w:t>
            </w:r>
          </w:p>
        </w:tc>
        <w:tc>
          <w:tcPr>
            <w:tcW w:w="1120" w:type="dxa"/>
            <w:noWrap/>
          </w:tcPr>
          <w:p>
            <w:pPr>
              <w:pStyle w:val="Compact"/>
              <w:spacing w:before="0" w:after="0" w:line="240" w:lineRule="auto"/>
              <w:jc w:val="right"/>
            </w:pPr>
            <w:r>
              <w:rPr>
                <w:rFonts w:ascii="Arial" w:hAnsi="Arial" w:cs="Arial" w:eastAsia="Arial"/>
                <w:color w:val="111111"/>
                <w:sz w:val="16"/>
              </w:rPr>
              <w:t xml:space="preserve">$1,277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17.45%</w:t>
            </w:r>
          </w:p>
        </w:tc>
        <w:tc>
          <w:tcPr>
            <w:tcW w:w="1120" w:type="dxa"/>
            <w:noWrap/>
          </w:tcPr>
          <w:p>
            <w:pPr>
              <w:pStyle w:val="Compact"/>
              <w:spacing w:before="0" w:after="0" w:line="240" w:lineRule="auto"/>
              <w:jc w:val="right"/>
            </w:pPr>
            <w:r>
              <w:rPr>
                <w:rFonts w:ascii="Arial" w:hAnsi="Arial" w:cs="Arial" w:eastAsia="Arial"/>
                <w:color w:val="111111"/>
                <w:sz w:val="16"/>
              </w:rPr>
              <w:t xml:space="preserve">$12,938</w:t>
            </w:r>
          </w:p>
        </w:tc>
        <w:tc>
          <w:tcPr>
            <w:tcW w:w="1120" w:type="dxa"/>
            <w:noWrap/>
          </w:tcPr>
          <w:p>
            <w:pPr>
              <w:pStyle w:val="Compact"/>
              <w:spacing w:before="0" w:after="0" w:line="240" w:lineRule="auto"/>
              <w:jc w:val="right"/>
            </w:pPr>
            <w:r>
              <w:rPr>
                <w:rFonts w:ascii="Arial" w:hAnsi="Arial" w:cs="Arial" w:eastAsia="Arial"/>
                <w:color w:val="111111"/>
                <w:sz w:val="16"/>
              </w:rPr>
              <w:t xml:space="preserve">$1,333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16.84%</w:t>
            </w:r>
          </w:p>
        </w:tc>
        <w:tc>
          <w:tcPr>
            <w:tcW w:w="1120" w:type="dxa"/>
            <w:noWrap/>
          </w:tcPr>
          <w:p>
            <w:pPr>
              <w:pStyle w:val="Compact"/>
              <w:spacing w:before="0" w:after="0" w:line="240" w:lineRule="auto"/>
              <w:jc w:val="right"/>
            </w:pPr>
            <w:r>
              <w:rPr>
                <w:rFonts w:ascii="Arial" w:hAnsi="Arial" w:cs="Arial" w:eastAsia="Arial"/>
                <w:color w:val="111111"/>
                <w:sz w:val="16"/>
              </w:rPr>
              <w:t xml:space="preserve">$12,812</w:t>
            </w:r>
          </w:p>
        </w:tc>
        <w:tc>
          <w:tcPr>
            <w:tcW w:w="1120" w:type="dxa"/>
            <w:noWrap/>
          </w:tcPr>
          <w:p>
            <w:pPr>
              <w:pStyle w:val="Compact"/>
              <w:spacing w:before="0" w:after="0" w:line="240" w:lineRule="auto"/>
              <w:jc w:val="right"/>
            </w:pPr>
            <w:r>
              <w:rPr>
                <w:rFonts w:ascii="Arial" w:hAnsi="Arial" w:cs="Arial" w:eastAsia="Arial"/>
                <w:color w:val="111111"/>
                <w:sz w:val="16"/>
              </w:rPr>
              <w:t xml:space="preserve">$1,377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34.50%</w:t>
            </w:r>
          </w:p>
        </w:tc>
        <w:tc>
          <w:tcPr>
            <w:tcW w:w="1120" w:type="dxa"/>
            <w:noWrap/>
          </w:tcPr>
          <w:p>
            <w:pPr>
              <w:pStyle w:val="Compact"/>
              <w:spacing w:before="0" w:after="0" w:line="240" w:lineRule="auto"/>
              <w:jc w:val="right"/>
            </w:pPr>
            <w:r>
              <w:rPr>
                <w:rFonts w:ascii="Arial" w:hAnsi="Arial" w:cs="Arial" w:eastAsia="Arial"/>
                <w:color w:val="111111"/>
                <w:sz w:val="16"/>
              </w:rPr>
              <w:t xml:space="preserve">$12,905</w:t>
            </w:r>
          </w:p>
        </w:tc>
        <w:tc>
          <w:tcPr>
            <w:tcW w:w="1120" w:type="dxa"/>
            <w:noWrap/>
          </w:tcPr>
          <w:p>
            <w:pPr>
              <w:pStyle w:val="Compact"/>
              <w:spacing w:before="0" w:after="0" w:line="240" w:lineRule="auto"/>
              <w:jc w:val="right"/>
            </w:pPr>
            <w:r>
              <w:rPr>
                <w:rFonts w:ascii="Arial" w:hAnsi="Arial" w:cs="Arial" w:eastAsia="Arial"/>
                <w:color w:val="111111"/>
                <w:sz w:val="16"/>
              </w:rPr>
              <w:t xml:space="preserve">$1,351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42.15%</w:t>
            </w:r>
          </w:p>
        </w:tc>
        <w:tc>
          <w:tcPr>
            <w:tcW w:w="1120" w:type="dxa"/>
            <w:noWrap/>
          </w:tcPr>
          <w:p>
            <w:pPr>
              <w:pStyle w:val="Compact"/>
              <w:spacing w:before="0" w:after="0" w:line="240" w:lineRule="auto"/>
              <w:jc w:val="right"/>
            </w:pPr>
            <w:r>
              <w:rPr>
                <w:rFonts w:ascii="Arial" w:hAnsi="Arial" w:cs="Arial" w:eastAsia="Arial"/>
                <w:color w:val="111111"/>
                <w:sz w:val="16"/>
              </w:rPr>
              <w:t xml:space="preserve">$12,903</w:t>
            </w:r>
          </w:p>
        </w:tc>
        <w:tc>
          <w:tcPr>
            <w:tcW w:w="1120" w:type="dxa"/>
            <w:noWrap/>
          </w:tcPr>
          <w:p>
            <w:pPr>
              <w:pStyle w:val="Compact"/>
              <w:spacing w:before="0" w:after="0" w:line="240" w:lineRule="auto"/>
              <w:jc w:val="right"/>
            </w:pPr>
            <w:r>
              <w:rPr>
                <w:rFonts w:ascii="Arial" w:hAnsi="Arial" w:cs="Arial" w:eastAsia="Arial"/>
                <w:color w:val="111111"/>
                <w:sz w:val="16"/>
              </w:rPr>
              <w:t xml:space="preserve">$1,525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Constrained 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86.42%</w:t>
            </w:r>
          </w:p>
        </w:tc>
        <w:tc>
          <w:tcPr>
            <w:tcW w:w="1120" w:type="dxa"/>
            <w:noWrap/>
          </w:tcPr>
          <w:p>
            <w:pPr>
              <w:pStyle w:val="Compact"/>
              <w:spacing w:before="0" w:after="0" w:line="240" w:lineRule="auto"/>
              <w:jc w:val="right"/>
            </w:pPr>
            <w:r>
              <w:rPr>
                <w:rFonts w:ascii="Arial" w:hAnsi="Arial" w:cs="Arial" w:eastAsia="Arial"/>
                <w:color w:val="111111"/>
                <w:sz w:val="16"/>
              </w:rPr>
              <w:t xml:space="preserve">$12,923</w:t>
            </w:r>
          </w:p>
        </w:tc>
        <w:tc>
          <w:tcPr>
            <w:tcW w:w="1120" w:type="dxa"/>
            <w:noWrap/>
          </w:tcPr>
          <w:p>
            <w:pPr>
              <w:pStyle w:val="Compact"/>
              <w:spacing w:before="0" w:after="0" w:line="240" w:lineRule="auto"/>
              <w:jc w:val="right"/>
            </w:pPr>
            <w:r>
              <w:rPr>
                <w:rFonts w:ascii="Arial" w:hAnsi="Arial" w:cs="Arial" w:eastAsia="Arial"/>
                <w:color w:val="111111"/>
                <w:sz w:val="16"/>
              </w:rPr>
              <w:t xml:space="preserve">$1,415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0.66%</w:t>
            </w:r>
          </w:p>
        </w:tc>
        <w:tc>
          <w:tcPr>
            <w:tcW w:w="1120" w:type="dxa"/>
            <w:noWrap/>
          </w:tcPr>
          <w:p>
            <w:pPr>
              <w:pStyle w:val="Compact"/>
              <w:spacing w:before="0" w:after="0" w:line="240" w:lineRule="auto"/>
              <w:jc w:val="right"/>
            </w:pPr>
            <w:r>
              <w:rPr>
                <w:rFonts w:ascii="Arial" w:hAnsi="Arial" w:cs="Arial" w:eastAsia="Arial"/>
                <w:color w:val="111111"/>
                <w:sz w:val="16"/>
              </w:rPr>
              <w:t xml:space="preserve">$1,007</w:t>
            </w:r>
          </w:p>
        </w:tc>
        <w:tc>
          <w:tcPr>
            <w:tcW w:w="1120" w:type="dxa"/>
            <w:noWrap/>
          </w:tcPr>
          <w:p>
            <w:pPr>
              <w:pStyle w:val="Compact"/>
              <w:spacing w:before="0" w:after="0" w:line="240" w:lineRule="auto"/>
              <w:jc w:val="right"/>
            </w:pPr>
            <w:r>
              <w:rPr>
                <w:rFonts w:ascii="Arial" w:hAnsi="Arial" w:cs="Arial" w:eastAsia="Arial"/>
                <w:color w:val="111111"/>
                <w:sz w:val="16"/>
              </w:rPr>
              <w:t xml:space="preserve">$229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1.40%</w:t>
            </w:r>
          </w:p>
        </w:tc>
        <w:tc>
          <w:tcPr>
            <w:tcW w:w="1120" w:type="dxa"/>
            <w:noWrap/>
          </w:tcPr>
          <w:p>
            <w:pPr>
              <w:pStyle w:val="Compact"/>
              <w:spacing w:before="0" w:after="0" w:line="240" w:lineRule="auto"/>
              <w:jc w:val="right"/>
            </w:pPr>
            <w:r>
              <w:rPr>
                <w:rFonts w:ascii="Arial" w:hAnsi="Arial" w:cs="Arial" w:eastAsia="Arial"/>
                <w:color w:val="111111"/>
                <w:sz w:val="16"/>
              </w:rPr>
              <w:t xml:space="preserve">$1,064</w:t>
            </w:r>
          </w:p>
        </w:tc>
        <w:tc>
          <w:tcPr>
            <w:tcW w:w="1120" w:type="dxa"/>
            <w:noWrap/>
          </w:tcPr>
          <w:p>
            <w:pPr>
              <w:pStyle w:val="Compact"/>
              <w:spacing w:before="0" w:after="0" w:line="240" w:lineRule="auto"/>
              <w:jc w:val="right"/>
            </w:pPr>
            <w:r>
              <w:rPr>
                <w:rFonts w:ascii="Arial" w:hAnsi="Arial" w:cs="Arial" w:eastAsia="Arial"/>
                <w:color w:val="111111"/>
                <w:sz w:val="16"/>
              </w:rPr>
              <w:t xml:space="preserve">$271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1.29%</w:t>
            </w:r>
          </w:p>
        </w:tc>
        <w:tc>
          <w:tcPr>
            <w:tcW w:w="1120" w:type="dxa"/>
            <w:noWrap/>
          </w:tcPr>
          <w:p>
            <w:pPr>
              <w:pStyle w:val="Compact"/>
              <w:spacing w:before="0" w:after="0" w:line="240" w:lineRule="auto"/>
              <w:jc w:val="right"/>
            </w:pPr>
            <w:r>
              <w:rPr>
                <w:rFonts w:ascii="Arial" w:hAnsi="Arial" w:cs="Arial" w:eastAsia="Arial"/>
                <w:color w:val="111111"/>
                <w:sz w:val="16"/>
              </w:rPr>
              <w:t xml:space="preserve">$1,010</w:t>
            </w:r>
          </w:p>
        </w:tc>
        <w:tc>
          <w:tcPr>
            <w:tcW w:w="1120" w:type="dxa"/>
            <w:noWrap/>
          </w:tcPr>
          <w:p>
            <w:pPr>
              <w:pStyle w:val="Compact"/>
              <w:spacing w:before="0" w:after="0" w:line="240" w:lineRule="auto"/>
              <w:jc w:val="right"/>
            </w:pPr>
            <w:r>
              <w:rPr>
                <w:rFonts w:ascii="Arial" w:hAnsi="Arial" w:cs="Arial" w:eastAsia="Arial"/>
                <w:color w:val="111111"/>
                <w:sz w:val="16"/>
              </w:rPr>
              <w:t xml:space="preserve">$266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2.66%</w:t>
            </w:r>
          </w:p>
        </w:tc>
        <w:tc>
          <w:tcPr>
            <w:tcW w:w="1120" w:type="dxa"/>
            <w:noWrap/>
          </w:tcPr>
          <w:p>
            <w:pPr>
              <w:pStyle w:val="Compact"/>
              <w:spacing w:before="0" w:after="0" w:line="240" w:lineRule="auto"/>
              <w:jc w:val="right"/>
            </w:pPr>
            <w:r>
              <w:rPr>
                <w:rFonts w:ascii="Arial" w:hAnsi="Arial" w:cs="Arial" w:eastAsia="Arial"/>
                <w:color w:val="111111"/>
                <w:sz w:val="16"/>
              </w:rPr>
              <w:t xml:space="preserve">$1,025</w:t>
            </w:r>
          </w:p>
        </w:tc>
        <w:tc>
          <w:tcPr>
            <w:tcW w:w="1120" w:type="dxa"/>
            <w:noWrap/>
          </w:tcPr>
          <w:p>
            <w:pPr>
              <w:pStyle w:val="Compact"/>
              <w:spacing w:before="0" w:after="0" w:line="240" w:lineRule="auto"/>
              <w:jc w:val="right"/>
            </w:pPr>
            <w:r>
              <w:rPr>
                <w:rFonts w:ascii="Arial" w:hAnsi="Arial" w:cs="Arial" w:eastAsia="Arial"/>
                <w:color w:val="111111"/>
                <w:sz w:val="16"/>
              </w:rPr>
              <w:t xml:space="preserve">$249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3.17%</w:t>
            </w:r>
          </w:p>
        </w:tc>
        <w:tc>
          <w:tcPr>
            <w:tcW w:w="1120" w:type="dxa"/>
            <w:noWrap/>
          </w:tcPr>
          <w:p>
            <w:pPr>
              <w:pStyle w:val="Compact"/>
              <w:spacing w:before="0" w:after="0" w:line="240" w:lineRule="auto"/>
              <w:jc w:val="right"/>
            </w:pPr>
            <w:r>
              <w:rPr>
                <w:rFonts w:ascii="Arial" w:hAnsi="Arial" w:cs="Arial" w:eastAsia="Arial"/>
                <w:color w:val="111111"/>
                <w:sz w:val="16"/>
              </w:rPr>
              <w:t xml:space="preserve">$996</w:t>
            </w:r>
          </w:p>
        </w:tc>
        <w:tc>
          <w:tcPr>
            <w:tcW w:w="1120" w:type="dxa"/>
            <w:noWrap/>
          </w:tcPr>
          <w:p>
            <w:pPr>
              <w:pStyle w:val="Compact"/>
              <w:spacing w:before="0" w:after="0" w:line="240" w:lineRule="auto"/>
              <w:jc w:val="right"/>
            </w:pPr>
            <w:r>
              <w:rPr>
                <w:rFonts w:ascii="Arial" w:hAnsi="Arial" w:cs="Arial" w:eastAsia="Arial"/>
                <w:color w:val="111111"/>
                <w:sz w:val="16"/>
              </w:rPr>
              <w:t xml:space="preserve">$228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6.73%</w:t>
            </w:r>
          </w:p>
        </w:tc>
        <w:tc>
          <w:tcPr>
            <w:tcW w:w="1120" w:type="dxa"/>
            <w:noWrap/>
          </w:tcPr>
          <w:p>
            <w:pPr>
              <w:pStyle w:val="Compact"/>
              <w:spacing w:before="0" w:after="0" w:line="240" w:lineRule="auto"/>
              <w:jc w:val="right"/>
            </w:pPr>
            <w:r>
              <w:rPr>
                <w:rFonts w:ascii="Arial" w:hAnsi="Arial" w:cs="Arial" w:eastAsia="Arial"/>
                <w:color w:val="111111"/>
                <w:sz w:val="16"/>
              </w:rPr>
              <w:t xml:space="preserve">$1,035</w:t>
            </w:r>
          </w:p>
        </w:tc>
        <w:tc>
          <w:tcPr>
            <w:tcW w:w="1120" w:type="dxa"/>
            <w:noWrap/>
          </w:tcPr>
          <w:p>
            <w:pPr>
              <w:pStyle w:val="Compact"/>
              <w:spacing w:before="0" w:after="0" w:line="240" w:lineRule="auto"/>
              <w:jc w:val="right"/>
            </w:pPr>
            <w:r>
              <w:rPr>
                <w:rFonts w:ascii="Arial" w:hAnsi="Arial" w:cs="Arial" w:eastAsia="Arial"/>
                <w:color w:val="111111"/>
                <w:sz w:val="16"/>
              </w:rPr>
              <w:t xml:space="preserve">$262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1.49%</w:t>
            </w:r>
          </w:p>
        </w:tc>
        <w:tc>
          <w:tcPr>
            <w:tcW w:w="1120" w:type="dxa"/>
            <w:noWrap/>
          </w:tcPr>
          <w:p>
            <w:pPr>
              <w:pStyle w:val="Compact"/>
              <w:spacing w:before="0" w:after="0" w:line="240" w:lineRule="auto"/>
              <w:jc w:val="right"/>
            </w:pPr>
            <w:r>
              <w:rPr>
                <w:rFonts w:ascii="Arial" w:hAnsi="Arial" w:cs="Arial" w:eastAsia="Arial"/>
                <w:color w:val="111111"/>
                <w:sz w:val="16"/>
              </w:rPr>
              <w:t xml:space="preserve">$2,288</w:t>
            </w:r>
          </w:p>
        </w:tc>
        <w:tc>
          <w:tcPr>
            <w:tcW w:w="1120" w:type="dxa"/>
            <w:noWrap/>
          </w:tcPr>
          <w:p>
            <w:pPr>
              <w:pStyle w:val="Compact"/>
              <w:spacing w:before="0" w:after="0" w:line="240" w:lineRule="auto"/>
              <w:jc w:val="right"/>
            </w:pPr>
            <w:r>
              <w:rPr>
                <w:rFonts w:ascii="Arial" w:hAnsi="Arial" w:cs="Arial" w:eastAsia="Arial"/>
                <w:color w:val="111111"/>
                <w:sz w:val="16"/>
              </w:rPr>
              <w:t xml:space="preserve">$314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3.43%</w:t>
            </w:r>
          </w:p>
        </w:tc>
        <w:tc>
          <w:tcPr>
            <w:tcW w:w="1120" w:type="dxa"/>
            <w:noWrap/>
          </w:tcPr>
          <w:p>
            <w:pPr>
              <w:pStyle w:val="Compact"/>
              <w:spacing w:before="0" w:after="0" w:line="240" w:lineRule="auto"/>
              <w:jc w:val="right"/>
            </w:pPr>
            <w:r>
              <w:rPr>
                <w:rFonts w:ascii="Arial" w:hAnsi="Arial" w:cs="Arial" w:eastAsia="Arial"/>
                <w:color w:val="111111"/>
                <w:sz w:val="16"/>
              </w:rPr>
              <w:t xml:space="preserve">$2,613</w:t>
            </w:r>
          </w:p>
        </w:tc>
        <w:tc>
          <w:tcPr>
            <w:tcW w:w="1120" w:type="dxa"/>
            <w:noWrap/>
          </w:tcPr>
          <w:p>
            <w:pPr>
              <w:pStyle w:val="Compact"/>
              <w:spacing w:before="0" w:after="0" w:line="240" w:lineRule="auto"/>
              <w:jc w:val="right"/>
            </w:pPr>
            <w:r>
              <w:rPr>
                <w:rFonts w:ascii="Arial" w:hAnsi="Arial" w:cs="Arial" w:eastAsia="Arial"/>
                <w:color w:val="111111"/>
                <w:sz w:val="16"/>
              </w:rPr>
              <w:t xml:space="preserve">$422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2.97%</w:t>
            </w:r>
          </w:p>
        </w:tc>
        <w:tc>
          <w:tcPr>
            <w:tcW w:w="1120" w:type="dxa"/>
            <w:noWrap/>
          </w:tcPr>
          <w:p>
            <w:pPr>
              <w:pStyle w:val="Compact"/>
              <w:spacing w:before="0" w:after="0" w:line="240" w:lineRule="auto"/>
              <w:jc w:val="right"/>
            </w:pPr>
            <w:r>
              <w:rPr>
                <w:rFonts w:ascii="Arial" w:hAnsi="Arial" w:cs="Arial" w:eastAsia="Arial"/>
                <w:color w:val="111111"/>
                <w:sz w:val="16"/>
              </w:rPr>
              <w:t xml:space="preserve">$2,323</w:t>
            </w:r>
          </w:p>
        </w:tc>
        <w:tc>
          <w:tcPr>
            <w:tcW w:w="1120" w:type="dxa"/>
            <w:noWrap/>
          </w:tcPr>
          <w:p>
            <w:pPr>
              <w:pStyle w:val="Compact"/>
              <w:spacing w:before="0" w:after="0" w:line="240" w:lineRule="auto"/>
              <w:jc w:val="right"/>
            </w:pPr>
            <w:r>
              <w:rPr>
                <w:rFonts w:ascii="Arial" w:hAnsi="Arial" w:cs="Arial" w:eastAsia="Arial"/>
                <w:color w:val="111111"/>
                <w:sz w:val="16"/>
              </w:rPr>
              <w:t xml:space="preserve">$313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6.59%</w:t>
            </w:r>
          </w:p>
        </w:tc>
        <w:tc>
          <w:tcPr>
            <w:tcW w:w="1120" w:type="dxa"/>
            <w:noWrap/>
          </w:tcPr>
          <w:p>
            <w:pPr>
              <w:pStyle w:val="Compact"/>
              <w:spacing w:before="0" w:after="0" w:line="240" w:lineRule="auto"/>
              <w:jc w:val="right"/>
            </w:pPr>
            <w:r>
              <w:rPr>
                <w:rFonts w:ascii="Arial" w:hAnsi="Arial" w:cs="Arial" w:eastAsia="Arial"/>
                <w:color w:val="111111"/>
                <w:sz w:val="16"/>
              </w:rPr>
              <w:t xml:space="preserve">$2,536</w:t>
            </w:r>
          </w:p>
        </w:tc>
        <w:tc>
          <w:tcPr>
            <w:tcW w:w="1120" w:type="dxa"/>
            <w:noWrap/>
          </w:tcPr>
          <w:p>
            <w:pPr>
              <w:pStyle w:val="Compact"/>
              <w:spacing w:before="0" w:after="0" w:line="240" w:lineRule="auto"/>
              <w:jc w:val="right"/>
            </w:pPr>
            <w:r>
              <w:rPr>
                <w:rFonts w:ascii="Arial" w:hAnsi="Arial" w:cs="Arial" w:eastAsia="Arial"/>
                <w:color w:val="111111"/>
                <w:sz w:val="16"/>
              </w:rPr>
              <w:t xml:space="preserve">$263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7.21%</w:t>
            </w:r>
          </w:p>
        </w:tc>
        <w:tc>
          <w:tcPr>
            <w:tcW w:w="1120" w:type="dxa"/>
            <w:noWrap/>
          </w:tcPr>
          <w:p>
            <w:pPr>
              <w:pStyle w:val="Compact"/>
              <w:spacing w:before="0" w:after="0" w:line="240" w:lineRule="auto"/>
              <w:jc w:val="right"/>
            </w:pPr>
            <w:r>
              <w:rPr>
                <w:rFonts w:ascii="Arial" w:hAnsi="Arial" w:cs="Arial" w:eastAsia="Arial"/>
                <w:color w:val="111111"/>
                <w:sz w:val="16"/>
              </w:rPr>
              <w:t xml:space="preserve">$2,270</w:t>
            </w:r>
          </w:p>
        </w:tc>
        <w:tc>
          <w:tcPr>
            <w:tcW w:w="1120" w:type="dxa"/>
            <w:noWrap/>
          </w:tcPr>
          <w:p>
            <w:pPr>
              <w:pStyle w:val="Compact"/>
              <w:spacing w:before="0" w:after="0" w:line="240" w:lineRule="auto"/>
              <w:jc w:val="right"/>
            </w:pPr>
            <w:r>
              <w:rPr>
                <w:rFonts w:ascii="Arial" w:hAnsi="Arial" w:cs="Arial" w:eastAsia="Arial"/>
                <w:color w:val="111111"/>
                <w:sz w:val="16"/>
              </w:rPr>
              <w:t xml:space="preserve">$182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16.97%</w:t>
            </w:r>
          </w:p>
        </w:tc>
        <w:tc>
          <w:tcPr>
            <w:tcW w:w="1120" w:type="dxa"/>
            <w:noWrap/>
          </w:tcPr>
          <w:p>
            <w:pPr>
              <w:pStyle w:val="Compact"/>
              <w:spacing w:before="0" w:after="0" w:line="240" w:lineRule="auto"/>
              <w:jc w:val="right"/>
            </w:pPr>
            <w:r>
              <w:rPr>
                <w:rFonts w:ascii="Arial" w:hAnsi="Arial" w:cs="Arial" w:eastAsia="Arial"/>
                <w:color w:val="111111"/>
                <w:sz w:val="16"/>
              </w:rPr>
              <w:t xml:space="preserve">$2,610</w:t>
            </w:r>
          </w:p>
        </w:tc>
        <w:tc>
          <w:tcPr>
            <w:tcW w:w="1120" w:type="dxa"/>
            <w:noWrap/>
          </w:tcPr>
          <w:p>
            <w:pPr>
              <w:pStyle w:val="Compact"/>
              <w:spacing w:before="0" w:after="0" w:line="240" w:lineRule="auto"/>
              <w:jc w:val="right"/>
            </w:pPr>
            <w:r>
              <w:rPr>
                <w:rFonts w:ascii="Arial" w:hAnsi="Arial" w:cs="Arial" w:eastAsia="Arial"/>
                <w:color w:val="111111"/>
                <w:sz w:val="16"/>
              </w:rPr>
              <w:t xml:space="preserve">$303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0.38%</w:t>
            </w:r>
          </w:p>
        </w:tc>
        <w:tc>
          <w:tcPr>
            <w:tcW w:w="1120" w:type="dxa"/>
            <w:noWrap/>
          </w:tcPr>
          <w:p>
            <w:pPr>
              <w:pStyle w:val="Compact"/>
              <w:spacing w:before="0" w:after="0" w:line="240" w:lineRule="auto"/>
              <w:jc w:val="right"/>
            </w:pPr>
            <w:r>
              <w:rPr>
                <w:rFonts w:ascii="Arial" w:hAnsi="Arial" w:cs="Arial" w:eastAsia="Arial"/>
                <w:color w:val="111111"/>
                <w:sz w:val="16"/>
              </w:rPr>
              <w:t xml:space="preserve">$586</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0.78%</w:t>
            </w:r>
          </w:p>
        </w:tc>
        <w:tc>
          <w:tcPr>
            <w:tcW w:w="1120" w:type="dxa"/>
            <w:noWrap/>
          </w:tcPr>
          <w:p>
            <w:pPr>
              <w:pStyle w:val="Compact"/>
              <w:spacing w:before="0" w:after="0" w:line="240" w:lineRule="auto"/>
              <w:jc w:val="right"/>
            </w:pPr>
            <w:r>
              <w:rPr>
                <w:rFonts w:ascii="Arial" w:hAnsi="Arial" w:cs="Arial" w:eastAsia="Arial"/>
                <w:color w:val="111111"/>
                <w:sz w:val="16"/>
              </w:rPr>
              <w:t xml:space="preserve">$596</w:t>
            </w:r>
          </w:p>
        </w:tc>
        <w:tc>
          <w:tcPr>
            <w:tcW w:w="1120" w:type="dxa"/>
            <w:noWrap/>
          </w:tcPr>
          <w:p>
            <w:pPr>
              <w:pStyle w:val="Compact"/>
              <w:spacing w:before="0" w:after="0" w:line="240" w:lineRule="auto"/>
              <w:jc w:val="right"/>
            </w:pPr>
            <w:r>
              <w:rPr>
                <w:rFonts w:ascii="Arial" w:hAnsi="Arial" w:cs="Arial" w:eastAsia="Arial"/>
                <w:color w:val="111111"/>
                <w:sz w:val="16"/>
              </w:rPr>
              <w:t xml:space="preserve">$43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0.79%</w:t>
            </w:r>
          </w:p>
        </w:tc>
        <w:tc>
          <w:tcPr>
            <w:tcW w:w="1120" w:type="dxa"/>
            <w:noWrap/>
          </w:tcPr>
          <w:p>
            <w:pPr>
              <w:pStyle w:val="Compact"/>
              <w:spacing w:before="0" w:after="0" w:line="240" w:lineRule="auto"/>
              <w:jc w:val="right"/>
            </w:pPr>
            <w:r>
              <w:rPr>
                <w:rFonts w:ascii="Arial" w:hAnsi="Arial" w:cs="Arial" w:eastAsia="Arial"/>
                <w:color w:val="111111"/>
                <w:sz w:val="16"/>
              </w:rPr>
              <w:t xml:space="preserve">$616</w:t>
            </w:r>
          </w:p>
        </w:tc>
        <w:tc>
          <w:tcPr>
            <w:tcW w:w="1120" w:type="dxa"/>
            <w:noWrap/>
          </w:tcPr>
          <w:p>
            <w:pPr>
              <w:pStyle w:val="Compact"/>
              <w:spacing w:before="0" w:after="0" w:line="240" w:lineRule="auto"/>
              <w:jc w:val="right"/>
            </w:pPr>
            <w:r>
              <w:rPr>
                <w:rFonts w:ascii="Arial" w:hAnsi="Arial" w:cs="Arial" w:eastAsia="Arial"/>
                <w:color w:val="111111"/>
                <w:sz w:val="16"/>
              </w:rPr>
              <w:t xml:space="preserve">$49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1.52%</w:t>
            </w:r>
          </w:p>
        </w:tc>
        <w:tc>
          <w:tcPr>
            <w:tcW w:w="1120" w:type="dxa"/>
            <w:noWrap/>
          </w:tcPr>
          <w:p>
            <w:pPr>
              <w:pStyle w:val="Compact"/>
              <w:spacing w:before="0" w:after="0" w:line="240" w:lineRule="auto"/>
              <w:jc w:val="right"/>
            </w:pPr>
            <w:r>
              <w:rPr>
                <w:rFonts w:ascii="Arial" w:hAnsi="Arial" w:cs="Arial" w:eastAsia="Arial"/>
                <w:color w:val="111111"/>
                <w:sz w:val="16"/>
              </w:rPr>
              <w:t xml:space="preserve">$586</w:t>
            </w:r>
          </w:p>
        </w:tc>
        <w:tc>
          <w:tcPr>
            <w:tcW w:w="1120" w:type="dxa"/>
            <w:noWrap/>
          </w:tcPr>
          <w:p>
            <w:pPr>
              <w:pStyle w:val="Compact"/>
              <w:spacing w:before="0" w:after="0" w:line="240" w:lineRule="auto"/>
              <w:jc w:val="right"/>
            </w:pPr>
            <w:r>
              <w:rPr>
                <w:rFonts w:ascii="Arial" w:hAnsi="Arial" w:cs="Arial" w:eastAsia="Arial"/>
                <w:color w:val="111111"/>
                <w:sz w:val="16"/>
              </w:rPr>
              <w:t xml:space="preserve">$35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1.82%</w:t>
            </w:r>
          </w:p>
        </w:tc>
        <w:tc>
          <w:tcPr>
            <w:tcW w:w="1120" w:type="dxa"/>
            <w:noWrap/>
          </w:tcPr>
          <w:p>
            <w:pPr>
              <w:pStyle w:val="Compact"/>
              <w:spacing w:before="0" w:after="0" w:line="240" w:lineRule="auto"/>
              <w:jc w:val="right"/>
            </w:pPr>
            <w:r>
              <w:rPr>
                <w:rFonts w:ascii="Arial" w:hAnsi="Arial" w:cs="Arial" w:eastAsia="Arial"/>
                <w:color w:val="111111"/>
                <w:sz w:val="16"/>
              </w:rPr>
              <w:t xml:space="preserve">$572</w:t>
            </w:r>
          </w:p>
        </w:tc>
        <w:tc>
          <w:tcPr>
            <w:tcW w:w="1120" w:type="dxa"/>
            <w:noWrap/>
          </w:tcPr>
          <w:p>
            <w:pPr>
              <w:pStyle w:val="Compact"/>
              <w:spacing w:before="0" w:after="0" w:line="240" w:lineRule="auto"/>
              <w:jc w:val="right"/>
            </w:pPr>
            <w:r>
              <w:rPr>
                <w:rFonts w:ascii="Arial" w:hAnsi="Arial" w:cs="Arial" w:eastAsia="Arial"/>
                <w:color w:val="111111"/>
                <w:sz w:val="16"/>
              </w:rPr>
              <w:t xml:space="preserve">$33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3.91%</w:t>
            </w:r>
          </w:p>
        </w:tc>
        <w:tc>
          <w:tcPr>
            <w:tcW w:w="1120" w:type="dxa"/>
            <w:noWrap/>
          </w:tcPr>
          <w:p>
            <w:pPr>
              <w:pStyle w:val="Compact"/>
              <w:spacing w:before="0" w:after="0" w:line="240" w:lineRule="auto"/>
              <w:jc w:val="right"/>
            </w:pPr>
            <w:r>
              <w:rPr>
                <w:rFonts w:ascii="Arial" w:hAnsi="Arial" w:cs="Arial" w:eastAsia="Arial"/>
                <w:color w:val="111111"/>
                <w:sz w:val="16"/>
              </w:rPr>
              <w:t xml:space="preserve">$601</w:t>
            </w:r>
          </w:p>
        </w:tc>
        <w:tc>
          <w:tcPr>
            <w:tcW w:w="1120" w:type="dxa"/>
            <w:noWrap/>
          </w:tcPr>
          <w:p>
            <w:pPr>
              <w:pStyle w:val="Compact"/>
              <w:spacing w:before="0" w:after="0" w:line="240" w:lineRule="auto"/>
              <w:jc w:val="right"/>
            </w:pPr>
            <w:r>
              <w:rPr>
                <w:rFonts w:ascii="Arial" w:hAnsi="Arial" w:cs="Arial" w:eastAsia="Arial"/>
                <w:color w:val="111111"/>
                <w:sz w:val="16"/>
              </w:rPr>
              <w:t xml:space="preserve">$56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0.97%</w:t>
            </w:r>
          </w:p>
        </w:tc>
        <w:tc>
          <w:tcPr>
            <w:tcW w:w="1120" w:type="dxa"/>
            <w:noWrap/>
          </w:tcPr>
          <w:p>
            <w:pPr>
              <w:pStyle w:val="Compact"/>
              <w:spacing w:before="0" w:after="0" w:line="240" w:lineRule="auto"/>
              <w:jc w:val="right"/>
            </w:pPr>
            <w:r>
              <w:rPr>
                <w:rFonts w:ascii="Arial" w:hAnsi="Arial" w:cs="Arial" w:eastAsia="Arial"/>
                <w:color w:val="111111"/>
                <w:sz w:val="16"/>
              </w:rPr>
              <w:t xml:space="preserve">$1,486</w:t>
            </w:r>
          </w:p>
        </w:tc>
        <w:tc>
          <w:tcPr>
            <w:tcW w:w="1120" w:type="dxa"/>
            <w:noWrap/>
          </w:tcPr>
          <w:p>
            <w:pPr>
              <w:pStyle w:val="Compact"/>
              <w:spacing w:before="0" w:after="0" w:line="240" w:lineRule="auto"/>
              <w:jc w:val="right"/>
            </w:pPr>
            <w:r>
              <w:rPr>
                <w:rFonts w:ascii="Arial" w:hAnsi="Arial" w:cs="Arial" w:eastAsia="Arial"/>
                <w:color w:val="111111"/>
                <w:sz w:val="16"/>
              </w:rPr>
              <w:t xml:space="preserve">$248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2.12%</w:t>
            </w:r>
          </w:p>
        </w:tc>
        <w:tc>
          <w:tcPr>
            <w:tcW w:w="1120" w:type="dxa"/>
            <w:noWrap/>
          </w:tcPr>
          <w:p>
            <w:pPr>
              <w:pStyle w:val="Compact"/>
              <w:spacing w:before="0" w:after="0" w:line="240" w:lineRule="auto"/>
              <w:jc w:val="right"/>
            </w:pPr>
            <w:r>
              <w:rPr>
                <w:rFonts w:ascii="Arial" w:hAnsi="Arial" w:cs="Arial" w:eastAsia="Arial"/>
                <w:color w:val="111111"/>
                <w:sz w:val="16"/>
              </w:rPr>
              <w:t xml:space="preserve">$1,616</w:t>
            </w:r>
          </w:p>
        </w:tc>
        <w:tc>
          <w:tcPr>
            <w:tcW w:w="1120" w:type="dxa"/>
            <w:noWrap/>
          </w:tcPr>
          <w:p>
            <w:pPr>
              <w:pStyle w:val="Compact"/>
              <w:spacing w:before="0" w:after="0" w:line="240" w:lineRule="auto"/>
              <w:jc w:val="right"/>
            </w:pPr>
            <w:r>
              <w:rPr>
                <w:rFonts w:ascii="Arial" w:hAnsi="Arial" w:cs="Arial" w:eastAsia="Arial"/>
                <w:color w:val="111111"/>
                <w:sz w:val="16"/>
              </w:rPr>
              <w:t xml:space="preserve">$270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1.90%</w:t>
            </w:r>
          </w:p>
        </w:tc>
        <w:tc>
          <w:tcPr>
            <w:tcW w:w="1120" w:type="dxa"/>
            <w:noWrap/>
          </w:tcPr>
          <w:p>
            <w:pPr>
              <w:pStyle w:val="Compact"/>
              <w:spacing w:before="0" w:after="0" w:line="240" w:lineRule="auto"/>
              <w:jc w:val="right"/>
            </w:pPr>
            <w:r>
              <w:rPr>
                <w:rFonts w:ascii="Arial" w:hAnsi="Arial" w:cs="Arial" w:eastAsia="Arial"/>
                <w:color w:val="111111"/>
                <w:sz w:val="16"/>
              </w:rPr>
              <w:t xml:space="preserve">$1,482</w:t>
            </w:r>
          </w:p>
        </w:tc>
        <w:tc>
          <w:tcPr>
            <w:tcW w:w="1120" w:type="dxa"/>
            <w:noWrap/>
          </w:tcPr>
          <w:p>
            <w:pPr>
              <w:pStyle w:val="Compact"/>
              <w:spacing w:before="0" w:after="0" w:line="240" w:lineRule="auto"/>
              <w:jc w:val="right"/>
            </w:pPr>
            <w:r>
              <w:rPr>
                <w:rFonts w:ascii="Arial" w:hAnsi="Arial" w:cs="Arial" w:eastAsia="Arial"/>
                <w:color w:val="111111"/>
                <w:sz w:val="16"/>
              </w:rPr>
              <w:t xml:space="preserve">$228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4.05%</w:t>
            </w:r>
          </w:p>
        </w:tc>
        <w:tc>
          <w:tcPr>
            <w:tcW w:w="1120" w:type="dxa"/>
            <w:noWrap/>
          </w:tcPr>
          <w:p>
            <w:pPr>
              <w:pStyle w:val="Compact"/>
              <w:spacing w:before="0" w:after="0" w:line="240" w:lineRule="auto"/>
              <w:jc w:val="right"/>
            </w:pPr>
            <w:r>
              <w:rPr>
                <w:rFonts w:ascii="Arial" w:hAnsi="Arial" w:cs="Arial" w:eastAsia="Arial"/>
                <w:color w:val="111111"/>
                <w:sz w:val="16"/>
              </w:rPr>
              <w:t xml:space="preserve">$1,556</w:t>
            </w:r>
          </w:p>
        </w:tc>
        <w:tc>
          <w:tcPr>
            <w:tcW w:w="1120" w:type="dxa"/>
            <w:noWrap/>
          </w:tcPr>
          <w:p>
            <w:pPr>
              <w:pStyle w:val="Compact"/>
              <w:spacing w:before="0" w:after="0" w:line="240" w:lineRule="auto"/>
              <w:jc w:val="right"/>
            </w:pPr>
            <w:r>
              <w:rPr>
                <w:rFonts w:ascii="Arial" w:hAnsi="Arial" w:cs="Arial" w:eastAsia="Arial"/>
                <w:color w:val="111111"/>
                <w:sz w:val="16"/>
              </w:rPr>
              <w:t xml:space="preserve">$191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4.73%</w:t>
            </w:r>
          </w:p>
        </w:tc>
        <w:tc>
          <w:tcPr>
            <w:tcW w:w="1120" w:type="dxa"/>
            <w:noWrap/>
          </w:tcPr>
          <w:p>
            <w:pPr>
              <w:pStyle w:val="Compact"/>
              <w:spacing w:before="0" w:after="0" w:line="240" w:lineRule="auto"/>
              <w:jc w:val="right"/>
            </w:pPr>
            <w:r>
              <w:rPr>
                <w:rFonts w:ascii="Arial" w:hAnsi="Arial" w:cs="Arial" w:eastAsia="Arial"/>
                <w:color w:val="111111"/>
                <w:sz w:val="16"/>
              </w:rPr>
              <w:t xml:space="preserve">$1,490</w:t>
            </w:r>
          </w:p>
        </w:tc>
        <w:tc>
          <w:tcPr>
            <w:tcW w:w="1120" w:type="dxa"/>
            <w:noWrap/>
          </w:tcPr>
          <w:p>
            <w:pPr>
              <w:pStyle w:val="Compact"/>
              <w:spacing w:before="0" w:after="0" w:line="240" w:lineRule="auto"/>
              <w:jc w:val="right"/>
            </w:pPr>
            <w:r>
              <w:rPr>
                <w:rFonts w:ascii="Arial" w:hAnsi="Arial" w:cs="Arial" w:eastAsia="Arial"/>
                <w:color w:val="111111"/>
                <w:sz w:val="16"/>
              </w:rPr>
              <w:t xml:space="preserve">$200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(Tweedie)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10.21%</w:t>
            </w:r>
          </w:p>
        </w:tc>
        <w:tc>
          <w:tcPr>
            <w:tcW w:w="1120" w:type="dxa"/>
            <w:noWrap/>
          </w:tcPr>
          <w:p>
            <w:pPr>
              <w:pStyle w:val="Compact"/>
              <w:spacing w:before="0" w:after="0" w:line="240" w:lineRule="auto"/>
              <w:jc w:val="right"/>
            </w:pPr>
            <w:r>
              <w:rPr>
                <w:rFonts w:ascii="Arial" w:hAnsi="Arial" w:cs="Arial" w:eastAsia="Arial"/>
                <w:color w:val="111111"/>
                <w:sz w:val="16"/>
              </w:rPr>
              <w:t xml:space="preserve">$1,570</w:t>
            </w:r>
          </w:p>
        </w:tc>
        <w:tc>
          <w:tcPr>
            <w:tcW w:w="1120" w:type="dxa"/>
            <w:noWrap/>
          </w:tcPr>
          <w:p>
            <w:pPr>
              <w:pStyle w:val="Compact"/>
              <w:spacing w:before="0" w:after="0" w:line="240" w:lineRule="auto"/>
              <w:jc w:val="right"/>
            </w:pPr>
            <w:r>
              <w:rPr>
                <w:rFonts w:ascii="Arial" w:hAnsi="Arial" w:cs="Arial" w:eastAsia="Arial"/>
                <w:color w:val="111111"/>
                <w:sz w:val="16"/>
              </w:rPr>
              <w:t xml:space="preserve">$205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0.87%</w:t>
            </w:r>
          </w:p>
        </w:tc>
        <w:tc>
          <w:tcPr>
            <w:tcW w:w="1120" w:type="dxa"/>
            <w:noWrap/>
          </w:tcPr>
          <w:p>
            <w:pPr>
              <w:pStyle w:val="Compact"/>
              <w:spacing w:before="0" w:after="0" w:line="240" w:lineRule="auto"/>
              <w:jc w:val="right"/>
            </w:pPr>
            <w:r>
              <w:rPr>
                <w:rFonts w:ascii="Arial" w:hAnsi="Arial" w:cs="Arial" w:eastAsia="Arial"/>
                <w:color w:val="111111"/>
                <w:sz w:val="16"/>
              </w:rPr>
              <w:t xml:space="preserve">$1,332</w:t>
            </w:r>
          </w:p>
        </w:tc>
        <w:tc>
          <w:tcPr>
            <w:tcW w:w="1120" w:type="dxa"/>
            <w:noWrap/>
          </w:tcPr>
          <w:p>
            <w:pPr>
              <w:pStyle w:val="Compact"/>
              <w:spacing w:before="0" w:after="0" w:line="240" w:lineRule="auto"/>
              <w:jc w:val="right"/>
            </w:pPr>
            <w:r>
              <w:rPr>
                <w:rFonts w:ascii="Arial" w:hAnsi="Arial" w:cs="Arial" w:eastAsia="Arial"/>
                <w:color w:val="111111"/>
                <w:sz w:val="16"/>
              </w:rPr>
              <w:t xml:space="preserve">$218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1.74%</w:t>
            </w:r>
          </w:p>
        </w:tc>
        <w:tc>
          <w:tcPr>
            <w:tcW w:w="1120" w:type="dxa"/>
            <w:noWrap/>
          </w:tcPr>
          <w:p>
            <w:pPr>
              <w:pStyle w:val="Compact"/>
              <w:spacing w:before="0" w:after="0" w:line="240" w:lineRule="auto"/>
              <w:jc w:val="right"/>
            </w:pPr>
            <w:r>
              <w:rPr>
                <w:rFonts w:ascii="Arial" w:hAnsi="Arial" w:cs="Arial" w:eastAsia="Arial"/>
                <w:color w:val="111111"/>
                <w:sz w:val="16"/>
              </w:rPr>
              <w:t xml:space="preserve">$1,333</w:t>
            </w:r>
          </w:p>
        </w:tc>
        <w:tc>
          <w:tcPr>
            <w:tcW w:w="1120" w:type="dxa"/>
            <w:noWrap/>
          </w:tcPr>
          <w:p>
            <w:pPr>
              <w:pStyle w:val="Compact"/>
              <w:spacing w:before="0" w:after="0" w:line="240" w:lineRule="auto"/>
              <w:jc w:val="right"/>
            </w:pPr>
            <w:r>
              <w:rPr>
                <w:rFonts w:ascii="Arial" w:hAnsi="Arial" w:cs="Arial" w:eastAsia="Arial"/>
                <w:color w:val="111111"/>
                <w:sz w:val="16"/>
              </w:rPr>
              <w:t xml:space="preserve">$181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1.64%</w:t>
            </w:r>
          </w:p>
        </w:tc>
        <w:tc>
          <w:tcPr>
            <w:tcW w:w="1120" w:type="dxa"/>
            <w:noWrap/>
          </w:tcPr>
          <w:p>
            <w:pPr>
              <w:pStyle w:val="Compact"/>
              <w:spacing w:before="0" w:after="0" w:line="240" w:lineRule="auto"/>
              <w:jc w:val="right"/>
            </w:pPr>
            <w:r>
              <w:rPr>
                <w:rFonts w:ascii="Arial" w:hAnsi="Arial" w:cs="Arial" w:eastAsia="Arial"/>
                <w:color w:val="111111"/>
                <w:sz w:val="16"/>
              </w:rPr>
              <w:t xml:space="preserve">$1,290</w:t>
            </w:r>
          </w:p>
        </w:tc>
        <w:tc>
          <w:tcPr>
            <w:tcW w:w="1120" w:type="dxa"/>
            <w:noWrap/>
          </w:tcPr>
          <w:p>
            <w:pPr>
              <w:pStyle w:val="Compact"/>
              <w:spacing w:before="0" w:after="0" w:line="240" w:lineRule="auto"/>
              <w:jc w:val="right"/>
            </w:pPr>
            <w:r>
              <w:rPr>
                <w:rFonts w:ascii="Arial" w:hAnsi="Arial" w:cs="Arial" w:eastAsia="Arial"/>
                <w:color w:val="111111"/>
                <w:sz w:val="16"/>
              </w:rPr>
              <w:t xml:space="preserve">$217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3.41%</w:t>
            </w:r>
          </w:p>
        </w:tc>
        <w:tc>
          <w:tcPr>
            <w:tcW w:w="1120" w:type="dxa"/>
            <w:noWrap/>
          </w:tcPr>
          <w:p>
            <w:pPr>
              <w:pStyle w:val="Compact"/>
              <w:spacing w:before="0" w:after="0" w:line="240" w:lineRule="auto"/>
              <w:jc w:val="right"/>
            </w:pPr>
            <w:r>
              <w:rPr>
                <w:rFonts w:ascii="Arial" w:hAnsi="Arial" w:cs="Arial" w:eastAsia="Arial"/>
                <w:color w:val="111111"/>
                <w:sz w:val="16"/>
              </w:rPr>
              <w:t xml:space="preserve">$1,314</w:t>
            </w:r>
          </w:p>
        </w:tc>
        <w:tc>
          <w:tcPr>
            <w:tcW w:w="1120" w:type="dxa"/>
            <w:noWrap/>
          </w:tcPr>
          <w:p>
            <w:pPr>
              <w:pStyle w:val="Compact"/>
              <w:spacing w:before="0" w:after="0" w:line="240" w:lineRule="auto"/>
              <w:jc w:val="right"/>
            </w:pPr>
            <w:r>
              <w:rPr>
                <w:rFonts w:ascii="Arial" w:hAnsi="Arial" w:cs="Arial" w:eastAsia="Arial"/>
                <w:color w:val="111111"/>
                <w:sz w:val="16"/>
              </w:rPr>
              <w:t xml:space="preserve">$169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4.12%</w:t>
            </w:r>
          </w:p>
        </w:tc>
        <w:tc>
          <w:tcPr>
            <w:tcW w:w="1120" w:type="dxa"/>
            <w:noWrap/>
          </w:tcPr>
          <w:p>
            <w:pPr>
              <w:pStyle w:val="Compact"/>
              <w:spacing w:before="0" w:after="0" w:line="240" w:lineRule="auto"/>
              <w:jc w:val="right"/>
            </w:pPr>
            <w:r>
              <w:rPr>
                <w:rFonts w:ascii="Arial" w:hAnsi="Arial" w:cs="Arial" w:eastAsia="Arial"/>
                <w:color w:val="111111"/>
                <w:sz w:val="16"/>
              </w:rPr>
              <w:t xml:space="preserve">$1,302</w:t>
            </w:r>
          </w:p>
        </w:tc>
        <w:tc>
          <w:tcPr>
            <w:tcW w:w="1120" w:type="dxa"/>
            <w:noWrap/>
          </w:tcPr>
          <w:p>
            <w:pPr>
              <w:pStyle w:val="Compact"/>
              <w:spacing w:before="0" w:after="0" w:line="240" w:lineRule="auto"/>
              <w:jc w:val="right"/>
            </w:pPr>
            <w:r>
              <w:rPr>
                <w:rFonts w:ascii="Arial" w:hAnsi="Arial" w:cs="Arial" w:eastAsia="Arial"/>
                <w:color w:val="111111"/>
                <w:sz w:val="16"/>
              </w:rPr>
              <w:t xml:space="preserve">$212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8.43%</w:t>
            </w:r>
          </w:p>
        </w:tc>
        <w:tc>
          <w:tcPr>
            <w:tcW w:w="1120" w:type="dxa"/>
            <w:noWrap/>
          </w:tcPr>
          <w:p>
            <w:pPr>
              <w:pStyle w:val="Compact"/>
              <w:spacing w:before="0" w:after="0" w:line="240" w:lineRule="auto"/>
              <w:jc w:val="right"/>
            </w:pPr>
            <w:r>
              <w:rPr>
                <w:rFonts w:ascii="Arial" w:hAnsi="Arial" w:cs="Arial" w:eastAsia="Arial"/>
                <w:color w:val="111111"/>
                <w:sz w:val="16"/>
              </w:rPr>
              <w:t xml:space="preserve">$1,300</w:t>
            </w:r>
          </w:p>
        </w:tc>
        <w:tc>
          <w:tcPr>
            <w:tcW w:w="1120" w:type="dxa"/>
            <w:noWrap/>
          </w:tcPr>
          <w:p>
            <w:pPr>
              <w:pStyle w:val="Compact"/>
              <w:spacing w:before="0" w:after="0" w:line="240" w:lineRule="auto"/>
              <w:jc w:val="right"/>
            </w:pPr>
            <w:r>
              <w:rPr>
                <w:rFonts w:ascii="Arial" w:hAnsi="Arial" w:cs="Arial" w:eastAsia="Arial"/>
                <w:color w:val="111111"/>
                <w:sz w:val="16"/>
              </w:rPr>
              <w:t xml:space="preserve">$174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3.07%</w:t>
            </w:r>
          </w:p>
        </w:tc>
        <w:tc>
          <w:tcPr>
            <w:tcW w:w="1120" w:type="dxa"/>
            <w:noWrap/>
          </w:tcPr>
          <w:p>
            <w:pPr>
              <w:pStyle w:val="Compact"/>
              <w:spacing w:before="0" w:after="0" w:line="240" w:lineRule="auto"/>
              <w:jc w:val="right"/>
            </w:pPr>
            <w:r>
              <w:rPr>
                <w:rFonts w:ascii="Arial" w:hAnsi="Arial" w:cs="Arial" w:eastAsia="Arial"/>
                <w:color w:val="111111"/>
                <w:sz w:val="16"/>
              </w:rPr>
              <w:t xml:space="preserve">$4,721</w:t>
            </w:r>
          </w:p>
        </w:tc>
        <w:tc>
          <w:tcPr>
            <w:tcW w:w="1120" w:type="dxa"/>
            <w:noWrap/>
          </w:tcPr>
          <w:p>
            <w:pPr>
              <w:pStyle w:val="Compact"/>
              <w:spacing w:before="0" w:after="0" w:line="240" w:lineRule="auto"/>
              <w:jc w:val="right"/>
            </w:pPr>
            <w:r>
              <w:rPr>
                <w:rFonts w:ascii="Arial" w:hAnsi="Arial" w:cs="Arial" w:eastAsia="Arial"/>
                <w:color w:val="111111"/>
                <w:sz w:val="16"/>
              </w:rPr>
              <w:t xml:space="preserve">$1,321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5.90%</w:t>
            </w:r>
          </w:p>
        </w:tc>
        <w:tc>
          <w:tcPr>
            <w:tcW w:w="1120" w:type="dxa"/>
            <w:noWrap/>
          </w:tcPr>
          <w:p>
            <w:pPr>
              <w:pStyle w:val="Compact"/>
              <w:spacing w:before="0" w:after="0" w:line="240" w:lineRule="auto"/>
              <w:jc w:val="right"/>
            </w:pPr>
            <w:r>
              <w:rPr>
                <w:rFonts w:ascii="Arial" w:hAnsi="Arial" w:cs="Arial" w:eastAsia="Arial"/>
                <w:color w:val="111111"/>
                <w:sz w:val="16"/>
              </w:rPr>
              <w:t xml:space="preserve">$4,508</w:t>
            </w:r>
          </w:p>
        </w:tc>
        <w:tc>
          <w:tcPr>
            <w:tcW w:w="1120" w:type="dxa"/>
            <w:noWrap/>
          </w:tcPr>
          <w:p>
            <w:pPr>
              <w:pStyle w:val="Compact"/>
              <w:spacing w:before="0" w:after="0" w:line="240" w:lineRule="auto"/>
              <w:jc w:val="right"/>
            </w:pPr>
            <w:r>
              <w:rPr>
                <w:rFonts w:ascii="Arial" w:hAnsi="Arial" w:cs="Arial" w:eastAsia="Arial"/>
                <w:color w:val="111111"/>
                <w:sz w:val="16"/>
              </w:rPr>
              <w:t xml:space="preserve">$1,251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6.09%</w:t>
            </w:r>
          </w:p>
        </w:tc>
        <w:tc>
          <w:tcPr>
            <w:tcW w:w="1120" w:type="dxa"/>
            <w:noWrap/>
          </w:tcPr>
          <w:p>
            <w:pPr>
              <w:pStyle w:val="Compact"/>
              <w:spacing w:before="0" w:after="0" w:line="240" w:lineRule="auto"/>
              <w:jc w:val="right"/>
            </w:pPr>
            <w:r>
              <w:rPr>
                <w:rFonts w:ascii="Arial" w:hAnsi="Arial" w:cs="Arial" w:eastAsia="Arial"/>
                <w:color w:val="111111"/>
                <w:sz w:val="16"/>
              </w:rPr>
              <w:t xml:space="preserve">$4,776</w:t>
            </w:r>
          </w:p>
        </w:tc>
        <w:tc>
          <w:tcPr>
            <w:tcW w:w="1120" w:type="dxa"/>
            <w:noWrap/>
          </w:tcPr>
          <w:p>
            <w:pPr>
              <w:pStyle w:val="Compact"/>
              <w:spacing w:before="0" w:after="0" w:line="240" w:lineRule="auto"/>
              <w:jc w:val="right"/>
            </w:pPr>
            <w:r>
              <w:rPr>
                <w:rFonts w:ascii="Arial" w:hAnsi="Arial" w:cs="Arial" w:eastAsia="Arial"/>
                <w:color w:val="111111"/>
                <w:sz w:val="16"/>
              </w:rPr>
              <w:t xml:space="preserve">$1,235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11.51%</w:t>
            </w:r>
          </w:p>
        </w:tc>
        <w:tc>
          <w:tcPr>
            <w:tcW w:w="1120" w:type="dxa"/>
            <w:noWrap/>
          </w:tcPr>
          <w:p>
            <w:pPr>
              <w:pStyle w:val="Compact"/>
              <w:spacing w:before="0" w:after="0" w:line="240" w:lineRule="auto"/>
              <w:jc w:val="right"/>
            </w:pPr>
            <w:r>
              <w:rPr>
                <w:rFonts w:ascii="Arial" w:hAnsi="Arial" w:cs="Arial" w:eastAsia="Arial"/>
                <w:color w:val="111111"/>
                <w:sz w:val="16"/>
              </w:rPr>
              <w:t xml:space="preserve">$4,440</w:t>
            </w:r>
          </w:p>
        </w:tc>
        <w:tc>
          <w:tcPr>
            <w:tcW w:w="1120" w:type="dxa"/>
            <w:noWrap/>
          </w:tcPr>
          <w:p>
            <w:pPr>
              <w:pStyle w:val="Compact"/>
              <w:spacing w:before="0" w:after="0" w:line="240" w:lineRule="auto"/>
              <w:jc w:val="right"/>
            </w:pPr>
            <w:r>
              <w:rPr>
                <w:rFonts w:ascii="Arial" w:hAnsi="Arial" w:cs="Arial" w:eastAsia="Arial"/>
                <w:color w:val="111111"/>
                <w:sz w:val="16"/>
              </w:rPr>
              <w:t xml:space="preserve">$1,229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14.98%</w:t>
            </w:r>
          </w:p>
        </w:tc>
        <w:tc>
          <w:tcPr>
            <w:tcW w:w="1120" w:type="dxa"/>
            <w:noWrap/>
          </w:tcPr>
          <w:p>
            <w:pPr>
              <w:pStyle w:val="Compact"/>
              <w:spacing w:before="0" w:after="0" w:line="240" w:lineRule="auto"/>
              <w:jc w:val="right"/>
            </w:pPr>
            <w:r>
              <w:rPr>
                <w:rFonts w:ascii="Arial" w:hAnsi="Arial" w:cs="Arial" w:eastAsia="Arial"/>
                <w:color w:val="111111"/>
                <w:sz w:val="16"/>
              </w:rPr>
              <w:t xml:space="preserve">$4,728</w:t>
            </w:r>
          </w:p>
        </w:tc>
        <w:tc>
          <w:tcPr>
            <w:tcW w:w="1120" w:type="dxa"/>
            <w:noWrap/>
          </w:tcPr>
          <w:p>
            <w:pPr>
              <w:pStyle w:val="Compact"/>
              <w:spacing w:before="0" w:after="0" w:line="240" w:lineRule="auto"/>
              <w:jc w:val="right"/>
            </w:pPr>
            <w:r>
              <w:rPr>
                <w:rFonts w:ascii="Arial" w:hAnsi="Arial" w:cs="Arial" w:eastAsia="Arial"/>
                <w:color w:val="111111"/>
                <w:sz w:val="16"/>
              </w:rPr>
              <w:t xml:space="preserve">$1,208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28.49%</w:t>
            </w:r>
          </w:p>
        </w:tc>
        <w:tc>
          <w:tcPr>
            <w:tcW w:w="1120" w:type="dxa"/>
            <w:noWrap/>
          </w:tcPr>
          <w:p>
            <w:pPr>
              <w:pStyle w:val="Compact"/>
              <w:spacing w:before="0" w:after="0" w:line="240" w:lineRule="auto"/>
              <w:jc w:val="right"/>
            </w:pPr>
            <w:r>
              <w:rPr>
                <w:rFonts w:ascii="Arial" w:hAnsi="Arial" w:cs="Arial" w:eastAsia="Arial"/>
                <w:color w:val="111111"/>
                <w:sz w:val="16"/>
              </w:rPr>
              <w:t xml:space="preserve">$4,393</w:t>
            </w:r>
          </w:p>
        </w:tc>
        <w:tc>
          <w:tcPr>
            <w:tcW w:w="1120" w:type="dxa"/>
            <w:noWrap/>
          </w:tcPr>
          <w:p>
            <w:pPr>
              <w:pStyle w:val="Compact"/>
              <w:spacing w:before="0" w:after="0" w:line="240" w:lineRule="auto"/>
              <w:jc w:val="right"/>
            </w:pPr>
            <w:r>
              <w:rPr>
                <w:rFonts w:ascii="Arial" w:hAnsi="Arial" w:cs="Arial" w:eastAsia="Arial"/>
                <w:color w:val="111111"/>
                <w:sz w:val="16"/>
              </w:rPr>
              <w:t xml:space="preserve">$1,210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0.47%</w:t>
            </w:r>
          </w:p>
        </w:tc>
        <w:tc>
          <w:tcPr>
            <w:tcW w:w="1120" w:type="dxa"/>
            <w:noWrap/>
          </w:tcPr>
          <w:p>
            <w:pPr>
              <w:pStyle w:val="Compact"/>
              <w:spacing w:before="0" w:after="0" w:line="240" w:lineRule="auto"/>
              <w:jc w:val="right"/>
            </w:pPr>
            <w:r>
              <w:rPr>
                <w:rFonts w:ascii="Arial" w:hAnsi="Arial" w:cs="Arial" w:eastAsia="Arial"/>
                <w:color w:val="111111"/>
                <w:sz w:val="16"/>
              </w:rPr>
              <w:t xml:space="preserve">$722</w:t>
            </w:r>
          </w:p>
        </w:tc>
        <w:tc>
          <w:tcPr>
            <w:tcW w:w="1120" w:type="dxa"/>
            <w:noWrap/>
          </w:tcPr>
          <w:p>
            <w:pPr>
              <w:pStyle w:val="Compact"/>
              <w:spacing w:before="0" w:after="0" w:line="240" w:lineRule="auto"/>
              <w:jc w:val="right"/>
            </w:pPr>
            <w:r>
              <w:rPr>
                <w:rFonts w:ascii="Arial" w:hAnsi="Arial" w:cs="Arial" w:eastAsia="Arial"/>
                <w:color w:val="111111"/>
                <w:sz w:val="16"/>
              </w:rPr>
              <w:t xml:space="preserve">$35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1.04%</w:t>
            </w:r>
          </w:p>
        </w:tc>
        <w:tc>
          <w:tcPr>
            <w:tcW w:w="1120" w:type="dxa"/>
            <w:noWrap/>
          </w:tcPr>
          <w:p>
            <w:pPr>
              <w:pStyle w:val="Compact"/>
              <w:spacing w:before="0" w:after="0" w:line="240" w:lineRule="auto"/>
              <w:jc w:val="right"/>
            </w:pPr>
            <w:r>
              <w:rPr>
                <w:rFonts w:ascii="Arial" w:hAnsi="Arial" w:cs="Arial" w:eastAsia="Arial"/>
                <w:color w:val="111111"/>
                <w:sz w:val="16"/>
              </w:rPr>
              <w:t xml:space="preserve">$795</w:t>
            </w:r>
          </w:p>
        </w:tc>
        <w:tc>
          <w:tcPr>
            <w:tcW w:w="1120" w:type="dxa"/>
            <w:noWrap/>
          </w:tcPr>
          <w:p>
            <w:pPr>
              <w:pStyle w:val="Compact"/>
              <w:spacing w:before="0" w:after="0" w:line="240" w:lineRule="auto"/>
              <w:jc w:val="right"/>
            </w:pPr>
            <w:r>
              <w:rPr>
                <w:rFonts w:ascii="Arial" w:hAnsi="Arial" w:cs="Arial" w:eastAsia="Arial"/>
                <w:color w:val="111111"/>
                <w:sz w:val="16"/>
              </w:rPr>
              <w:t xml:space="preserve">$70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1.01%</w:t>
            </w:r>
          </w:p>
        </w:tc>
        <w:tc>
          <w:tcPr>
            <w:tcW w:w="1120" w:type="dxa"/>
            <w:noWrap/>
          </w:tcPr>
          <w:p>
            <w:pPr>
              <w:pStyle w:val="Compact"/>
              <w:spacing w:before="0" w:after="0" w:line="240" w:lineRule="auto"/>
              <w:jc w:val="right"/>
            </w:pPr>
            <w:r>
              <w:rPr>
                <w:rFonts w:ascii="Arial" w:hAnsi="Arial" w:cs="Arial" w:eastAsia="Arial"/>
                <w:color w:val="111111"/>
                <w:sz w:val="16"/>
              </w:rPr>
              <w:t xml:space="preserve">$789</w:t>
            </w:r>
          </w:p>
        </w:tc>
        <w:tc>
          <w:tcPr>
            <w:tcW w:w="1120" w:type="dxa"/>
            <w:noWrap/>
          </w:tcPr>
          <w:p>
            <w:pPr>
              <w:pStyle w:val="Compact"/>
              <w:spacing w:before="0" w:after="0" w:line="240" w:lineRule="auto"/>
              <w:jc w:val="right"/>
            </w:pPr>
            <w:r>
              <w:rPr>
                <w:rFonts w:ascii="Arial" w:hAnsi="Arial" w:cs="Arial" w:eastAsia="Arial"/>
                <w:color w:val="111111"/>
                <w:sz w:val="16"/>
              </w:rPr>
              <w:t xml:space="preserve">$91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1.98%</w:t>
            </w:r>
          </w:p>
        </w:tc>
        <w:tc>
          <w:tcPr>
            <w:tcW w:w="1120" w:type="dxa"/>
            <w:noWrap/>
          </w:tcPr>
          <w:p>
            <w:pPr>
              <w:pStyle w:val="Compact"/>
              <w:spacing w:before="0" w:after="0" w:line="240" w:lineRule="auto"/>
              <w:jc w:val="right"/>
            </w:pPr>
            <w:r>
              <w:rPr>
                <w:rFonts w:ascii="Arial" w:hAnsi="Arial" w:cs="Arial" w:eastAsia="Arial"/>
                <w:color w:val="111111"/>
                <w:sz w:val="16"/>
              </w:rPr>
              <w:t xml:space="preserve">$765</w:t>
            </w:r>
          </w:p>
        </w:tc>
        <w:tc>
          <w:tcPr>
            <w:tcW w:w="1120" w:type="dxa"/>
            <w:noWrap/>
          </w:tcPr>
          <w:p>
            <w:pPr>
              <w:pStyle w:val="Compact"/>
              <w:spacing w:before="0" w:after="0" w:line="240" w:lineRule="auto"/>
              <w:jc w:val="right"/>
            </w:pPr>
            <w:r>
              <w:rPr>
                <w:rFonts w:ascii="Arial" w:hAnsi="Arial" w:cs="Arial" w:eastAsia="Arial"/>
                <w:color w:val="111111"/>
                <w:sz w:val="16"/>
              </w:rPr>
              <w:t xml:space="preserve">$32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2.44%</w:t>
            </w:r>
          </w:p>
        </w:tc>
        <w:tc>
          <w:tcPr>
            <w:tcW w:w="1120" w:type="dxa"/>
            <w:noWrap/>
          </w:tcPr>
          <w:p>
            <w:pPr>
              <w:pStyle w:val="Compact"/>
              <w:spacing w:before="0" w:after="0" w:line="240" w:lineRule="auto"/>
              <w:jc w:val="right"/>
            </w:pPr>
            <w:r>
              <w:rPr>
                <w:rFonts w:ascii="Arial" w:hAnsi="Arial" w:cs="Arial" w:eastAsia="Arial"/>
                <w:color w:val="111111"/>
                <w:sz w:val="16"/>
              </w:rPr>
              <w:t xml:space="preserve">$771</w:t>
            </w:r>
          </w:p>
        </w:tc>
        <w:tc>
          <w:tcPr>
            <w:tcW w:w="1120" w:type="dxa"/>
            <w:noWrap/>
          </w:tcPr>
          <w:p>
            <w:pPr>
              <w:pStyle w:val="Compact"/>
              <w:spacing w:before="0" w:after="0" w:line="240" w:lineRule="auto"/>
              <w:jc w:val="right"/>
            </w:pPr>
            <w:r>
              <w:rPr>
                <w:rFonts w:ascii="Arial" w:hAnsi="Arial" w:cs="Arial" w:eastAsia="Arial"/>
                <w:color w:val="111111"/>
                <w:sz w:val="16"/>
              </w:rPr>
              <w:t xml:space="preserve">$59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5.07%</w:t>
            </w:r>
          </w:p>
        </w:tc>
        <w:tc>
          <w:tcPr>
            <w:tcW w:w="1120" w:type="dxa"/>
            <w:noWrap/>
          </w:tcPr>
          <w:p>
            <w:pPr>
              <w:pStyle w:val="Compact"/>
              <w:spacing w:before="0" w:after="0" w:line="240" w:lineRule="auto"/>
              <w:jc w:val="right"/>
            </w:pPr>
            <w:r>
              <w:rPr>
                <w:rFonts w:ascii="Arial" w:hAnsi="Arial" w:cs="Arial" w:eastAsia="Arial"/>
                <w:color w:val="111111"/>
                <w:sz w:val="16"/>
              </w:rPr>
              <w:t xml:space="preserve">$782</w:t>
            </w:r>
          </w:p>
        </w:tc>
        <w:tc>
          <w:tcPr>
            <w:tcW w:w="1120" w:type="dxa"/>
            <w:noWrap/>
          </w:tcPr>
          <w:p>
            <w:pPr>
              <w:pStyle w:val="Compact"/>
              <w:spacing w:before="0" w:after="0" w:line="240" w:lineRule="auto"/>
              <w:jc w:val="right"/>
            </w:pPr>
            <w:r>
              <w:rPr>
                <w:rFonts w:ascii="Arial" w:hAnsi="Arial" w:cs="Arial" w:eastAsia="Arial"/>
                <w:color w:val="111111"/>
                <w:sz w:val="16"/>
              </w:rPr>
              <w:t xml:space="preserve">$33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2.04%</w:t>
            </w:r>
          </w:p>
        </w:tc>
        <w:tc>
          <w:tcPr>
            <w:tcW w:w="1120" w:type="dxa"/>
            <w:noWrap/>
          </w:tcPr>
          <w:p>
            <w:pPr>
              <w:pStyle w:val="Compact"/>
              <w:spacing w:before="0" w:after="0" w:line="240" w:lineRule="auto"/>
              <w:jc w:val="right"/>
            </w:pPr>
            <w:r>
              <w:rPr>
                <w:rFonts w:ascii="Arial" w:hAnsi="Arial" w:cs="Arial" w:eastAsia="Arial"/>
                <w:color w:val="111111"/>
                <w:sz w:val="16"/>
              </w:rPr>
              <w:t xml:space="preserve">$3,138</w:t>
            </w:r>
          </w:p>
        </w:tc>
        <w:tc>
          <w:tcPr>
            <w:tcW w:w="1120" w:type="dxa"/>
            <w:noWrap/>
          </w:tcPr>
          <w:p>
            <w:pPr>
              <w:pStyle w:val="Compact"/>
              <w:spacing w:before="0" w:after="0" w:line="240" w:lineRule="auto"/>
              <w:jc w:val="right"/>
            </w:pPr>
            <w:r>
              <w:rPr>
                <w:rFonts w:ascii="Arial" w:hAnsi="Arial" w:cs="Arial" w:eastAsia="Arial"/>
                <w:color w:val="111111"/>
                <w:sz w:val="16"/>
              </w:rPr>
              <w:t xml:space="preserve">$1,368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4.06%</w:t>
            </w:r>
          </w:p>
        </w:tc>
        <w:tc>
          <w:tcPr>
            <w:tcW w:w="1120" w:type="dxa"/>
            <w:noWrap/>
          </w:tcPr>
          <w:p>
            <w:pPr>
              <w:pStyle w:val="Compact"/>
              <w:spacing w:before="0" w:after="0" w:line="240" w:lineRule="auto"/>
              <w:jc w:val="right"/>
            </w:pPr>
            <w:r>
              <w:rPr>
                <w:rFonts w:ascii="Arial" w:hAnsi="Arial" w:cs="Arial" w:eastAsia="Arial"/>
                <w:color w:val="111111"/>
                <w:sz w:val="16"/>
              </w:rPr>
              <w:t xml:space="preserve">$3,106</w:t>
            </w:r>
          </w:p>
        </w:tc>
        <w:tc>
          <w:tcPr>
            <w:tcW w:w="1120" w:type="dxa"/>
            <w:noWrap/>
          </w:tcPr>
          <w:p>
            <w:pPr>
              <w:pStyle w:val="Compact"/>
              <w:spacing w:before="0" w:after="0" w:line="240" w:lineRule="auto"/>
              <w:jc w:val="right"/>
            </w:pPr>
            <w:r>
              <w:rPr>
                <w:rFonts w:ascii="Arial" w:hAnsi="Arial" w:cs="Arial" w:eastAsia="Arial"/>
                <w:color w:val="111111"/>
                <w:sz w:val="16"/>
              </w:rPr>
              <w:t xml:space="preserve">$1,422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3.88%</w:t>
            </w:r>
          </w:p>
        </w:tc>
        <w:tc>
          <w:tcPr>
            <w:tcW w:w="1120" w:type="dxa"/>
            <w:noWrap/>
          </w:tcPr>
          <w:p>
            <w:pPr>
              <w:pStyle w:val="Compact"/>
              <w:spacing w:before="0" w:after="0" w:line="240" w:lineRule="auto"/>
              <w:jc w:val="right"/>
            </w:pPr>
            <w:r>
              <w:rPr>
                <w:rFonts w:ascii="Arial" w:hAnsi="Arial" w:cs="Arial" w:eastAsia="Arial"/>
                <w:color w:val="111111"/>
                <w:sz w:val="16"/>
              </w:rPr>
              <w:t xml:space="preserve">$3,046</w:t>
            </w:r>
          </w:p>
        </w:tc>
        <w:tc>
          <w:tcPr>
            <w:tcW w:w="1120" w:type="dxa"/>
            <w:noWrap/>
          </w:tcPr>
          <w:p>
            <w:pPr>
              <w:pStyle w:val="Compact"/>
              <w:spacing w:before="0" w:after="0" w:line="240" w:lineRule="auto"/>
              <w:jc w:val="right"/>
            </w:pPr>
            <w:r>
              <w:rPr>
                <w:rFonts w:ascii="Arial" w:hAnsi="Arial" w:cs="Arial" w:eastAsia="Arial"/>
                <w:color w:val="111111"/>
                <w:sz w:val="16"/>
              </w:rPr>
              <w:t xml:space="preserve">$1,299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7.86%</w:t>
            </w:r>
          </w:p>
        </w:tc>
        <w:tc>
          <w:tcPr>
            <w:tcW w:w="1120" w:type="dxa"/>
            <w:noWrap/>
          </w:tcPr>
          <w:p>
            <w:pPr>
              <w:pStyle w:val="Compact"/>
              <w:spacing w:before="0" w:after="0" w:line="240" w:lineRule="auto"/>
              <w:jc w:val="right"/>
            </w:pPr>
            <w:r>
              <w:rPr>
                <w:rFonts w:ascii="Arial" w:hAnsi="Arial" w:cs="Arial" w:eastAsia="Arial"/>
                <w:color w:val="111111"/>
                <w:sz w:val="16"/>
              </w:rPr>
              <w:t xml:space="preserve">$3,030</w:t>
            </w:r>
          </w:p>
        </w:tc>
        <w:tc>
          <w:tcPr>
            <w:tcW w:w="1120" w:type="dxa"/>
            <w:noWrap/>
          </w:tcPr>
          <w:p>
            <w:pPr>
              <w:pStyle w:val="Compact"/>
              <w:spacing w:before="0" w:after="0" w:line="240" w:lineRule="auto"/>
              <w:jc w:val="right"/>
            </w:pPr>
            <w:r>
              <w:rPr>
                <w:rFonts w:ascii="Arial" w:hAnsi="Arial" w:cs="Arial" w:eastAsia="Arial"/>
                <w:color w:val="111111"/>
                <w:sz w:val="16"/>
              </w:rPr>
              <w:t xml:space="preserve">$1,257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9.84%</w:t>
            </w:r>
          </w:p>
        </w:tc>
        <w:tc>
          <w:tcPr>
            <w:tcW w:w="1120" w:type="dxa"/>
            <w:noWrap/>
          </w:tcPr>
          <w:p>
            <w:pPr>
              <w:pStyle w:val="Compact"/>
              <w:spacing w:before="0" w:after="0" w:line="240" w:lineRule="auto"/>
              <w:jc w:val="right"/>
            </w:pPr>
            <w:r>
              <w:rPr>
                <w:rFonts w:ascii="Arial" w:hAnsi="Arial" w:cs="Arial" w:eastAsia="Arial"/>
                <w:color w:val="111111"/>
                <w:sz w:val="16"/>
              </w:rPr>
              <w:t xml:space="preserve">$3,106</w:t>
            </w:r>
          </w:p>
        </w:tc>
        <w:tc>
          <w:tcPr>
            <w:tcW w:w="1120" w:type="dxa"/>
            <w:noWrap/>
          </w:tcPr>
          <w:p>
            <w:pPr>
              <w:pStyle w:val="Compact"/>
              <w:spacing w:before="0" w:after="0" w:line="240" w:lineRule="auto"/>
              <w:jc w:val="right"/>
            </w:pPr>
            <w:r>
              <w:rPr>
                <w:rFonts w:ascii="Arial" w:hAnsi="Arial" w:cs="Arial" w:eastAsia="Arial"/>
                <w:color w:val="111111"/>
                <w:sz w:val="16"/>
              </w:rPr>
              <w:t xml:space="preserve">$1,291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LightGBM (squared error)</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19.42%</w:t>
            </w:r>
          </w:p>
        </w:tc>
        <w:tc>
          <w:tcPr>
            <w:tcW w:w="1120" w:type="dxa"/>
            <w:noWrap/>
          </w:tcPr>
          <w:p>
            <w:pPr>
              <w:pStyle w:val="Compact"/>
              <w:spacing w:before="0" w:after="0" w:line="240" w:lineRule="auto"/>
              <w:jc w:val="right"/>
            </w:pPr>
            <w:r>
              <w:rPr>
                <w:rFonts w:ascii="Arial" w:hAnsi="Arial" w:cs="Arial" w:eastAsia="Arial"/>
                <w:color w:val="111111"/>
                <w:sz w:val="16"/>
              </w:rPr>
              <w:t xml:space="preserve">$2,994</w:t>
            </w:r>
          </w:p>
        </w:tc>
        <w:tc>
          <w:tcPr>
            <w:tcW w:w="1120" w:type="dxa"/>
            <w:noWrap/>
          </w:tcPr>
          <w:p>
            <w:pPr>
              <w:pStyle w:val="Compact"/>
              <w:spacing w:before="0" w:after="0" w:line="240" w:lineRule="auto"/>
              <w:jc w:val="right"/>
            </w:pPr>
            <w:r>
              <w:rPr>
                <w:rFonts w:ascii="Arial" w:hAnsi="Arial" w:cs="Arial" w:eastAsia="Arial"/>
                <w:color w:val="111111"/>
                <w:sz w:val="16"/>
              </w:rPr>
              <w:t xml:space="preserve">$1,292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1.78%</w:t>
            </w:r>
          </w:p>
        </w:tc>
        <w:tc>
          <w:tcPr>
            <w:tcW w:w="1120" w:type="dxa"/>
            <w:noWrap/>
          </w:tcPr>
          <w:p>
            <w:pPr>
              <w:pStyle w:val="Compact"/>
              <w:spacing w:before="0" w:after="0" w:line="240" w:lineRule="auto"/>
              <w:jc w:val="right"/>
            </w:pPr>
            <w:r>
              <w:rPr>
                <w:rFonts w:ascii="Arial" w:hAnsi="Arial" w:cs="Arial" w:eastAsia="Arial"/>
                <w:color w:val="111111"/>
                <w:sz w:val="16"/>
              </w:rPr>
              <w:t xml:space="preserve">$2,876</w:t>
            </w:r>
          </w:p>
        </w:tc>
        <w:tc>
          <w:tcPr>
            <w:tcW w:w="1120" w:type="dxa"/>
            <w:noWrap/>
          </w:tcPr>
          <w:p>
            <w:pPr>
              <w:pStyle w:val="Compact"/>
              <w:spacing w:before="0" w:after="0" w:line="240" w:lineRule="auto"/>
              <w:jc w:val="right"/>
            </w:pPr>
            <w:r>
              <w:rPr>
                <w:rFonts w:ascii="Arial" w:hAnsi="Arial" w:cs="Arial" w:eastAsia="Arial"/>
                <w:color w:val="111111"/>
                <w:sz w:val="16"/>
              </w:rPr>
              <w:t xml:space="preserve">$189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3.72%</w:t>
            </w:r>
          </w:p>
        </w:tc>
        <w:tc>
          <w:tcPr>
            <w:tcW w:w="1120" w:type="dxa"/>
            <w:noWrap/>
          </w:tcPr>
          <w:p>
            <w:pPr>
              <w:pStyle w:val="Compact"/>
              <w:spacing w:before="0" w:after="0" w:line="240" w:lineRule="auto"/>
              <w:jc w:val="right"/>
            </w:pPr>
            <w:r>
              <w:rPr>
                <w:rFonts w:ascii="Arial" w:hAnsi="Arial" w:cs="Arial" w:eastAsia="Arial"/>
                <w:color w:val="111111"/>
                <w:sz w:val="16"/>
              </w:rPr>
              <w:t xml:space="preserve">$2,991</w:t>
            </w:r>
          </w:p>
        </w:tc>
        <w:tc>
          <w:tcPr>
            <w:tcW w:w="1120" w:type="dxa"/>
            <w:noWrap/>
          </w:tcPr>
          <w:p>
            <w:pPr>
              <w:pStyle w:val="Compact"/>
              <w:spacing w:before="0" w:after="0" w:line="240" w:lineRule="auto"/>
              <w:jc w:val="right"/>
            </w:pPr>
            <w:r>
              <w:rPr>
                <w:rFonts w:ascii="Arial" w:hAnsi="Arial" w:cs="Arial" w:eastAsia="Arial"/>
                <w:color w:val="111111"/>
                <w:sz w:val="16"/>
              </w:rPr>
              <w:t xml:space="preserve">$170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3.52%</w:t>
            </w:r>
          </w:p>
        </w:tc>
        <w:tc>
          <w:tcPr>
            <w:tcW w:w="1120" w:type="dxa"/>
            <w:noWrap/>
          </w:tcPr>
          <w:p>
            <w:pPr>
              <w:pStyle w:val="Compact"/>
              <w:spacing w:before="0" w:after="0" w:line="240" w:lineRule="auto"/>
              <w:jc w:val="right"/>
            </w:pPr>
            <w:r>
              <w:rPr>
                <w:rFonts w:ascii="Arial" w:hAnsi="Arial" w:cs="Arial" w:eastAsia="Arial"/>
                <w:color w:val="111111"/>
                <w:sz w:val="16"/>
              </w:rPr>
              <w:t xml:space="preserve">$2,905</w:t>
            </w:r>
          </w:p>
        </w:tc>
        <w:tc>
          <w:tcPr>
            <w:tcW w:w="1120" w:type="dxa"/>
            <w:noWrap/>
          </w:tcPr>
          <w:p>
            <w:pPr>
              <w:pStyle w:val="Compact"/>
              <w:spacing w:before="0" w:after="0" w:line="240" w:lineRule="auto"/>
              <w:jc w:val="right"/>
            </w:pPr>
            <w:r>
              <w:rPr>
                <w:rFonts w:ascii="Arial" w:hAnsi="Arial" w:cs="Arial" w:eastAsia="Arial"/>
                <w:color w:val="111111"/>
                <w:sz w:val="16"/>
              </w:rPr>
              <w:t xml:space="preserve">$200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7.17%</w:t>
            </w:r>
          </w:p>
        </w:tc>
        <w:tc>
          <w:tcPr>
            <w:tcW w:w="1120" w:type="dxa"/>
            <w:noWrap/>
          </w:tcPr>
          <w:p>
            <w:pPr>
              <w:pStyle w:val="Compact"/>
              <w:spacing w:before="0" w:after="0" w:line="240" w:lineRule="auto"/>
              <w:jc w:val="right"/>
            </w:pPr>
            <w:r>
              <w:rPr>
                <w:rFonts w:ascii="Arial" w:hAnsi="Arial" w:cs="Arial" w:eastAsia="Arial"/>
                <w:color w:val="111111"/>
                <w:sz w:val="16"/>
              </w:rPr>
              <w:t xml:space="preserve">$2,911</w:t>
            </w:r>
          </w:p>
        </w:tc>
        <w:tc>
          <w:tcPr>
            <w:tcW w:w="1120" w:type="dxa"/>
            <w:noWrap/>
          </w:tcPr>
          <w:p>
            <w:pPr>
              <w:pStyle w:val="Compact"/>
              <w:spacing w:before="0" w:after="0" w:line="240" w:lineRule="auto"/>
              <w:jc w:val="right"/>
            </w:pPr>
            <w:r>
              <w:rPr>
                <w:rFonts w:ascii="Arial" w:hAnsi="Arial" w:cs="Arial" w:eastAsia="Arial"/>
                <w:color w:val="111111"/>
                <w:sz w:val="16"/>
              </w:rPr>
              <w:t xml:space="preserve">$91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8.71%</w:t>
            </w:r>
          </w:p>
        </w:tc>
        <w:tc>
          <w:tcPr>
            <w:tcW w:w="1120" w:type="dxa"/>
            <w:noWrap/>
          </w:tcPr>
          <w:p>
            <w:pPr>
              <w:pStyle w:val="Compact"/>
              <w:spacing w:before="0" w:after="0" w:line="240" w:lineRule="auto"/>
              <w:jc w:val="right"/>
            </w:pPr>
            <w:r>
              <w:rPr>
                <w:rFonts w:ascii="Arial" w:hAnsi="Arial" w:cs="Arial" w:eastAsia="Arial"/>
                <w:color w:val="111111"/>
                <w:sz w:val="16"/>
              </w:rPr>
              <w:t xml:space="preserve">$2,895</w:t>
            </w:r>
          </w:p>
        </w:tc>
        <w:tc>
          <w:tcPr>
            <w:tcW w:w="1120" w:type="dxa"/>
            <w:noWrap/>
          </w:tcPr>
          <w:p>
            <w:pPr>
              <w:pStyle w:val="Compact"/>
              <w:spacing w:before="0" w:after="0" w:line="240" w:lineRule="auto"/>
              <w:jc w:val="right"/>
            </w:pPr>
            <w:r>
              <w:rPr>
                <w:rFonts w:ascii="Arial" w:hAnsi="Arial" w:cs="Arial" w:eastAsia="Arial"/>
                <w:color w:val="111111"/>
                <w:sz w:val="16"/>
              </w:rPr>
              <w:t xml:space="preserve">$126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17.86%</w:t>
            </w:r>
          </w:p>
        </w:tc>
        <w:tc>
          <w:tcPr>
            <w:tcW w:w="1120" w:type="dxa"/>
            <w:noWrap/>
          </w:tcPr>
          <w:p>
            <w:pPr>
              <w:pStyle w:val="Compact"/>
              <w:spacing w:before="0" w:after="0" w:line="240" w:lineRule="auto"/>
              <w:jc w:val="right"/>
            </w:pPr>
            <w:r>
              <w:rPr>
                <w:rFonts w:ascii="Arial" w:hAnsi="Arial" w:cs="Arial" w:eastAsia="Arial"/>
                <w:color w:val="111111"/>
                <w:sz w:val="16"/>
              </w:rPr>
              <w:t xml:space="preserve">$2,899</w:t>
            </w:r>
          </w:p>
        </w:tc>
        <w:tc>
          <w:tcPr>
            <w:tcW w:w="1120" w:type="dxa"/>
            <w:noWrap/>
          </w:tcPr>
          <w:p>
            <w:pPr>
              <w:pStyle w:val="Compact"/>
              <w:spacing w:before="0" w:after="0" w:line="240" w:lineRule="auto"/>
              <w:jc w:val="right"/>
            </w:pPr>
            <w:r>
              <w:rPr>
                <w:rFonts w:ascii="Arial" w:hAnsi="Arial" w:cs="Arial" w:eastAsia="Arial"/>
                <w:color w:val="111111"/>
                <w:sz w:val="16"/>
              </w:rPr>
              <w:t xml:space="preserve">$127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5.99%</w:t>
            </w:r>
          </w:p>
        </w:tc>
        <w:tc>
          <w:tcPr>
            <w:tcW w:w="1120" w:type="dxa"/>
            <w:noWrap/>
          </w:tcPr>
          <w:p>
            <w:pPr>
              <w:pStyle w:val="Compact"/>
              <w:spacing w:before="0" w:after="0" w:line="240" w:lineRule="auto"/>
              <w:jc w:val="right"/>
            </w:pPr>
            <w:r>
              <w:rPr>
                <w:rFonts w:ascii="Arial" w:hAnsi="Arial" w:cs="Arial" w:eastAsia="Arial"/>
                <w:color w:val="111111"/>
                <w:sz w:val="16"/>
              </w:rPr>
              <w:t xml:space="preserve">$9,692</w:t>
            </w:r>
          </w:p>
        </w:tc>
        <w:tc>
          <w:tcPr>
            <w:tcW w:w="1120" w:type="dxa"/>
            <w:noWrap/>
          </w:tcPr>
          <w:p>
            <w:pPr>
              <w:pStyle w:val="Compact"/>
              <w:spacing w:before="0" w:after="0" w:line="240" w:lineRule="auto"/>
              <w:jc w:val="right"/>
            </w:pPr>
            <w:r>
              <w:rPr>
                <w:rFonts w:ascii="Arial" w:hAnsi="Arial" w:cs="Arial" w:eastAsia="Arial"/>
                <w:color w:val="111111"/>
                <w:sz w:val="16"/>
              </w:rPr>
              <w:t xml:space="preserve">$677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12.17%</w:t>
            </w:r>
          </w:p>
        </w:tc>
        <w:tc>
          <w:tcPr>
            <w:tcW w:w="1120" w:type="dxa"/>
            <w:noWrap/>
          </w:tcPr>
          <w:p>
            <w:pPr>
              <w:pStyle w:val="Compact"/>
              <w:spacing w:before="0" w:after="0" w:line="240" w:lineRule="auto"/>
              <w:jc w:val="right"/>
            </w:pPr>
            <w:r>
              <w:rPr>
                <w:rFonts w:ascii="Arial" w:hAnsi="Arial" w:cs="Arial" w:eastAsia="Arial"/>
                <w:color w:val="111111"/>
                <w:sz w:val="16"/>
              </w:rPr>
              <w:t xml:space="preserve">$9,789</w:t>
            </w:r>
          </w:p>
        </w:tc>
        <w:tc>
          <w:tcPr>
            <w:tcW w:w="1120" w:type="dxa"/>
            <w:noWrap/>
          </w:tcPr>
          <w:p>
            <w:pPr>
              <w:pStyle w:val="Compact"/>
              <w:spacing w:before="0" w:after="0" w:line="240" w:lineRule="auto"/>
              <w:jc w:val="right"/>
            </w:pPr>
            <w:r>
              <w:rPr>
                <w:rFonts w:ascii="Arial" w:hAnsi="Arial" w:cs="Arial" w:eastAsia="Arial"/>
                <w:color w:val="111111"/>
                <w:sz w:val="16"/>
              </w:rPr>
              <w:t xml:space="preserve">$681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11.88%</w:t>
            </w:r>
          </w:p>
        </w:tc>
        <w:tc>
          <w:tcPr>
            <w:tcW w:w="1120" w:type="dxa"/>
            <w:noWrap/>
          </w:tcPr>
          <w:p>
            <w:pPr>
              <w:pStyle w:val="Compact"/>
              <w:spacing w:before="0" w:after="0" w:line="240" w:lineRule="auto"/>
              <w:jc w:val="right"/>
            </w:pPr>
            <w:r>
              <w:rPr>
                <w:rFonts w:ascii="Arial" w:hAnsi="Arial" w:cs="Arial" w:eastAsia="Arial"/>
                <w:color w:val="111111"/>
                <w:sz w:val="16"/>
              </w:rPr>
              <w:t xml:space="preserve">$9,806</w:t>
            </w:r>
          </w:p>
        </w:tc>
        <w:tc>
          <w:tcPr>
            <w:tcW w:w="1120" w:type="dxa"/>
            <w:noWrap/>
          </w:tcPr>
          <w:p>
            <w:pPr>
              <w:pStyle w:val="Compact"/>
              <w:spacing w:before="0" w:after="0" w:line="240" w:lineRule="auto"/>
              <w:jc w:val="right"/>
            </w:pPr>
            <w:r>
              <w:rPr>
                <w:rFonts w:ascii="Arial" w:hAnsi="Arial" w:cs="Arial" w:eastAsia="Arial"/>
                <w:color w:val="111111"/>
                <w:sz w:val="16"/>
              </w:rPr>
              <w:t xml:space="preserve">$656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24.12%</w:t>
            </w:r>
          </w:p>
        </w:tc>
        <w:tc>
          <w:tcPr>
            <w:tcW w:w="1120" w:type="dxa"/>
            <w:noWrap/>
          </w:tcPr>
          <w:p>
            <w:pPr>
              <w:pStyle w:val="Compact"/>
              <w:spacing w:before="0" w:after="0" w:line="240" w:lineRule="auto"/>
              <w:jc w:val="right"/>
            </w:pPr>
            <w:r>
              <w:rPr>
                <w:rFonts w:ascii="Arial" w:hAnsi="Arial" w:cs="Arial" w:eastAsia="Arial"/>
                <w:color w:val="111111"/>
                <w:sz w:val="16"/>
              </w:rPr>
              <w:t xml:space="preserve">$9,793</w:t>
            </w:r>
          </w:p>
        </w:tc>
        <w:tc>
          <w:tcPr>
            <w:tcW w:w="1120" w:type="dxa"/>
            <w:noWrap/>
          </w:tcPr>
          <w:p>
            <w:pPr>
              <w:pStyle w:val="Compact"/>
              <w:spacing w:before="0" w:after="0" w:line="240" w:lineRule="auto"/>
              <w:jc w:val="right"/>
            </w:pPr>
            <w:r>
              <w:rPr>
                <w:rFonts w:ascii="Arial" w:hAnsi="Arial" w:cs="Arial" w:eastAsia="Arial"/>
                <w:color w:val="111111"/>
                <w:sz w:val="16"/>
              </w:rPr>
              <w:t xml:space="preserve">$691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29.49%</w:t>
            </w:r>
          </w:p>
        </w:tc>
        <w:tc>
          <w:tcPr>
            <w:tcW w:w="1120" w:type="dxa"/>
            <w:noWrap/>
          </w:tcPr>
          <w:p>
            <w:pPr>
              <w:pStyle w:val="Compact"/>
              <w:spacing w:before="0" w:after="0" w:line="240" w:lineRule="auto"/>
              <w:jc w:val="right"/>
            </w:pPr>
            <w:r>
              <w:rPr>
                <w:rFonts w:ascii="Arial" w:hAnsi="Arial" w:cs="Arial" w:eastAsia="Arial"/>
                <w:color w:val="111111"/>
                <w:sz w:val="16"/>
              </w:rPr>
              <w:t xml:space="preserve">$9,798</w:t>
            </w:r>
          </w:p>
        </w:tc>
        <w:tc>
          <w:tcPr>
            <w:tcW w:w="1120" w:type="dxa"/>
            <w:noWrap/>
          </w:tcPr>
          <w:p>
            <w:pPr>
              <w:pStyle w:val="Compact"/>
              <w:spacing w:before="0" w:after="0" w:line="240" w:lineRule="auto"/>
              <w:jc w:val="right"/>
            </w:pPr>
            <w:r>
              <w:rPr>
                <w:rFonts w:ascii="Arial" w:hAnsi="Arial" w:cs="Arial" w:eastAsia="Arial"/>
                <w:color w:val="111111"/>
                <w:sz w:val="16"/>
              </w:rPr>
              <w:t xml:space="preserve">$684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60.32%</w:t>
            </w:r>
          </w:p>
        </w:tc>
        <w:tc>
          <w:tcPr>
            <w:tcW w:w="1120" w:type="dxa"/>
            <w:noWrap/>
          </w:tcPr>
          <w:p>
            <w:pPr>
              <w:pStyle w:val="Compact"/>
              <w:spacing w:before="0" w:after="0" w:line="240" w:lineRule="auto"/>
              <w:jc w:val="right"/>
            </w:pPr>
            <w:r>
              <w:rPr>
                <w:rFonts w:ascii="Arial" w:hAnsi="Arial" w:cs="Arial" w:eastAsia="Arial"/>
                <w:color w:val="111111"/>
                <w:sz w:val="16"/>
              </w:rPr>
              <w:t xml:space="preserve">$9,790</w:t>
            </w:r>
          </w:p>
        </w:tc>
        <w:tc>
          <w:tcPr>
            <w:tcW w:w="1120" w:type="dxa"/>
            <w:noWrap/>
          </w:tcPr>
          <w:p>
            <w:pPr>
              <w:pStyle w:val="Compact"/>
              <w:spacing w:before="0" w:after="0" w:line="240" w:lineRule="auto"/>
              <w:jc w:val="right"/>
            </w:pPr>
            <w:r>
              <w:rPr>
                <w:rFonts w:ascii="Arial" w:hAnsi="Arial" w:cs="Arial" w:eastAsia="Arial"/>
                <w:color w:val="111111"/>
                <w:sz w:val="16"/>
              </w:rPr>
              <w:t xml:space="preserve">$688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0.79%</w:t>
            </w:r>
          </w:p>
        </w:tc>
        <w:tc>
          <w:tcPr>
            <w:tcW w:w="1120" w:type="dxa"/>
            <w:noWrap/>
          </w:tcPr>
          <w:p>
            <w:pPr>
              <w:pStyle w:val="Compact"/>
              <w:spacing w:before="0" w:after="0" w:line="240" w:lineRule="auto"/>
              <w:jc w:val="right"/>
            </w:pPr>
            <w:r>
              <w:rPr>
                <w:rFonts w:ascii="Arial" w:hAnsi="Arial" w:cs="Arial" w:eastAsia="Arial"/>
                <w:color w:val="111111"/>
                <w:sz w:val="16"/>
              </w:rPr>
              <w:t xml:space="preserve">$1,286</w:t>
            </w:r>
          </w:p>
        </w:tc>
        <w:tc>
          <w:tcPr>
            <w:tcW w:w="1120" w:type="dxa"/>
            <w:noWrap/>
          </w:tcPr>
          <w:p>
            <w:pPr>
              <w:pStyle w:val="Compact"/>
              <w:spacing w:before="0" w:after="0" w:line="240" w:lineRule="auto"/>
              <w:jc w:val="right"/>
            </w:pPr>
            <w:r>
              <w:rPr>
                <w:rFonts w:ascii="Arial" w:hAnsi="Arial" w:cs="Arial" w:eastAsia="Arial"/>
                <w:color w:val="111111"/>
                <w:sz w:val="16"/>
              </w:rPr>
              <w:t xml:space="preserve">$203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1.61%</w:t>
            </w:r>
          </w:p>
        </w:tc>
        <w:tc>
          <w:tcPr>
            <w:tcW w:w="1120" w:type="dxa"/>
            <w:noWrap/>
          </w:tcPr>
          <w:p>
            <w:pPr>
              <w:pStyle w:val="Compact"/>
              <w:spacing w:before="0" w:after="0" w:line="240" w:lineRule="auto"/>
              <w:jc w:val="right"/>
            </w:pPr>
            <w:r>
              <w:rPr>
                <w:rFonts w:ascii="Arial" w:hAnsi="Arial" w:cs="Arial" w:eastAsia="Arial"/>
                <w:color w:val="111111"/>
                <w:sz w:val="16"/>
              </w:rPr>
              <w:t xml:space="preserve">$1,292</w:t>
            </w:r>
          </w:p>
        </w:tc>
        <w:tc>
          <w:tcPr>
            <w:tcW w:w="1120" w:type="dxa"/>
            <w:noWrap/>
          </w:tcPr>
          <w:p>
            <w:pPr>
              <w:pStyle w:val="Compact"/>
              <w:spacing w:before="0" w:after="0" w:line="240" w:lineRule="auto"/>
              <w:jc w:val="right"/>
            </w:pPr>
            <w:r>
              <w:rPr>
                <w:rFonts w:ascii="Arial" w:hAnsi="Arial" w:cs="Arial" w:eastAsia="Arial"/>
                <w:color w:val="111111"/>
                <w:sz w:val="16"/>
              </w:rPr>
              <w:t xml:space="preserve">$217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1.56%</w:t>
            </w:r>
          </w:p>
        </w:tc>
        <w:tc>
          <w:tcPr>
            <w:tcW w:w="1120" w:type="dxa"/>
            <w:noWrap/>
          </w:tcPr>
          <w:p>
            <w:pPr>
              <w:pStyle w:val="Compact"/>
              <w:spacing w:before="0" w:after="0" w:line="240" w:lineRule="auto"/>
              <w:jc w:val="right"/>
            </w:pPr>
            <w:r>
              <w:rPr>
                <w:rFonts w:ascii="Arial" w:hAnsi="Arial" w:cs="Arial" w:eastAsia="Arial"/>
                <w:color w:val="111111"/>
                <w:sz w:val="16"/>
              </w:rPr>
              <w:t xml:space="preserve">$1,287</w:t>
            </w:r>
          </w:p>
        </w:tc>
        <w:tc>
          <w:tcPr>
            <w:tcW w:w="1120" w:type="dxa"/>
            <w:noWrap/>
          </w:tcPr>
          <w:p>
            <w:pPr>
              <w:pStyle w:val="Compact"/>
              <w:spacing w:before="0" w:after="0" w:line="240" w:lineRule="auto"/>
              <w:jc w:val="right"/>
            </w:pPr>
            <w:r>
              <w:rPr>
                <w:rFonts w:ascii="Arial" w:hAnsi="Arial" w:cs="Arial" w:eastAsia="Arial"/>
                <w:color w:val="111111"/>
                <w:sz w:val="16"/>
              </w:rPr>
              <w:t xml:space="preserve">$101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2.92%</w:t>
            </w:r>
          </w:p>
        </w:tc>
        <w:tc>
          <w:tcPr>
            <w:tcW w:w="1120" w:type="dxa"/>
            <w:noWrap/>
          </w:tcPr>
          <w:p>
            <w:pPr>
              <w:pStyle w:val="Compact"/>
              <w:spacing w:before="0" w:after="0" w:line="240" w:lineRule="auto"/>
              <w:jc w:val="right"/>
            </w:pPr>
            <w:r>
              <w:rPr>
                <w:rFonts w:ascii="Arial" w:hAnsi="Arial" w:cs="Arial" w:eastAsia="Arial"/>
                <w:color w:val="111111"/>
                <w:sz w:val="16"/>
              </w:rPr>
              <w:t xml:space="preserve">$1,185</w:t>
            </w:r>
          </w:p>
        </w:tc>
        <w:tc>
          <w:tcPr>
            <w:tcW w:w="1120" w:type="dxa"/>
            <w:noWrap/>
          </w:tcPr>
          <w:p>
            <w:pPr>
              <w:pStyle w:val="Compact"/>
              <w:spacing w:before="0" w:after="0" w:line="240" w:lineRule="auto"/>
              <w:jc w:val="right"/>
            </w:pPr>
            <w:r>
              <w:rPr>
                <w:rFonts w:ascii="Arial" w:hAnsi="Arial" w:cs="Arial" w:eastAsia="Arial"/>
                <w:color w:val="111111"/>
                <w:sz w:val="16"/>
              </w:rPr>
              <w:t xml:space="preserve">$42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3.97%</w:t>
            </w:r>
          </w:p>
        </w:tc>
        <w:tc>
          <w:tcPr>
            <w:tcW w:w="1120" w:type="dxa"/>
            <w:noWrap/>
          </w:tcPr>
          <w:p>
            <w:pPr>
              <w:pStyle w:val="Compact"/>
              <w:spacing w:before="0" w:after="0" w:line="240" w:lineRule="auto"/>
              <w:jc w:val="right"/>
            </w:pPr>
            <w:r>
              <w:rPr>
                <w:rFonts w:ascii="Arial" w:hAnsi="Arial" w:cs="Arial" w:eastAsia="Arial"/>
                <w:color w:val="111111"/>
                <w:sz w:val="16"/>
              </w:rPr>
              <w:t xml:space="preserve">$1,318</w:t>
            </w:r>
          </w:p>
        </w:tc>
        <w:tc>
          <w:tcPr>
            <w:tcW w:w="1120" w:type="dxa"/>
            <w:noWrap/>
          </w:tcPr>
          <w:p>
            <w:pPr>
              <w:pStyle w:val="Compact"/>
              <w:spacing w:before="0" w:after="0" w:line="240" w:lineRule="auto"/>
              <w:jc w:val="right"/>
            </w:pPr>
            <w:r>
              <w:rPr>
                <w:rFonts w:ascii="Arial" w:hAnsi="Arial" w:cs="Arial" w:eastAsia="Arial"/>
                <w:color w:val="111111"/>
                <w:sz w:val="16"/>
              </w:rPr>
              <w:t xml:space="preserve">$65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7.71%</w:t>
            </w:r>
          </w:p>
        </w:tc>
        <w:tc>
          <w:tcPr>
            <w:tcW w:w="1120" w:type="dxa"/>
            <w:noWrap/>
          </w:tcPr>
          <w:p>
            <w:pPr>
              <w:pStyle w:val="Compact"/>
              <w:spacing w:before="0" w:after="0" w:line="240" w:lineRule="auto"/>
              <w:jc w:val="right"/>
            </w:pPr>
            <w:r>
              <w:rPr>
                <w:rFonts w:ascii="Arial" w:hAnsi="Arial" w:cs="Arial" w:eastAsia="Arial"/>
                <w:color w:val="111111"/>
                <w:sz w:val="16"/>
              </w:rPr>
              <w:t xml:space="preserve">$1,252</w:t>
            </w:r>
          </w:p>
        </w:tc>
        <w:tc>
          <w:tcPr>
            <w:tcW w:w="1120" w:type="dxa"/>
            <w:noWrap/>
          </w:tcPr>
          <w:p>
            <w:pPr>
              <w:pStyle w:val="Compact"/>
              <w:spacing w:before="0" w:after="0" w:line="240" w:lineRule="auto"/>
              <w:jc w:val="right"/>
            </w:pPr>
            <w:r>
              <w:rPr>
                <w:rFonts w:ascii="Arial" w:hAnsi="Arial" w:cs="Arial" w:eastAsia="Arial"/>
                <w:color w:val="111111"/>
                <w:sz w:val="16"/>
              </w:rPr>
              <w:t xml:space="preserve">$64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5.80%</w:t>
            </w:r>
          </w:p>
        </w:tc>
        <w:tc>
          <w:tcPr>
            <w:tcW w:w="1120" w:type="dxa"/>
            <w:noWrap/>
          </w:tcPr>
          <w:p>
            <w:pPr>
              <w:pStyle w:val="Compact"/>
              <w:spacing w:before="0" w:after="0" w:line="240" w:lineRule="auto"/>
              <w:jc w:val="right"/>
            </w:pPr>
            <w:r>
              <w:rPr>
                <w:rFonts w:ascii="Arial" w:hAnsi="Arial" w:cs="Arial" w:eastAsia="Arial"/>
                <w:color w:val="111111"/>
                <w:sz w:val="16"/>
              </w:rPr>
              <w:t xml:space="preserve">$9,384</w:t>
            </w:r>
          </w:p>
        </w:tc>
        <w:tc>
          <w:tcPr>
            <w:tcW w:w="1120" w:type="dxa"/>
            <w:noWrap/>
          </w:tcPr>
          <w:p>
            <w:pPr>
              <w:pStyle w:val="Compact"/>
              <w:spacing w:before="0" w:after="0" w:line="240" w:lineRule="auto"/>
              <w:jc w:val="right"/>
            </w:pPr>
            <w:r>
              <w:rPr>
                <w:rFonts w:ascii="Arial" w:hAnsi="Arial" w:cs="Arial" w:eastAsia="Arial"/>
                <w:color w:val="111111"/>
                <w:sz w:val="16"/>
              </w:rPr>
              <w:t xml:space="preserve">$780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11.83%</w:t>
            </w:r>
          </w:p>
        </w:tc>
        <w:tc>
          <w:tcPr>
            <w:tcW w:w="1120" w:type="dxa"/>
            <w:noWrap/>
          </w:tcPr>
          <w:p>
            <w:pPr>
              <w:pStyle w:val="Compact"/>
              <w:spacing w:before="0" w:after="0" w:line="240" w:lineRule="auto"/>
              <w:jc w:val="right"/>
            </w:pPr>
            <w:r>
              <w:rPr>
                <w:rFonts w:ascii="Arial" w:hAnsi="Arial" w:cs="Arial" w:eastAsia="Arial"/>
                <w:color w:val="111111"/>
                <w:sz w:val="16"/>
              </w:rPr>
              <w:t xml:space="preserve">$9,514</w:t>
            </w:r>
          </w:p>
        </w:tc>
        <w:tc>
          <w:tcPr>
            <w:tcW w:w="1120" w:type="dxa"/>
            <w:noWrap/>
          </w:tcPr>
          <w:p>
            <w:pPr>
              <w:pStyle w:val="Compact"/>
              <w:spacing w:before="0" w:after="0" w:line="240" w:lineRule="auto"/>
              <w:jc w:val="right"/>
            </w:pPr>
            <w:r>
              <w:rPr>
                <w:rFonts w:ascii="Arial" w:hAnsi="Arial" w:cs="Arial" w:eastAsia="Arial"/>
                <w:color w:val="111111"/>
                <w:sz w:val="16"/>
              </w:rPr>
              <w:t xml:space="preserve">$743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11.41%</w:t>
            </w:r>
          </w:p>
        </w:tc>
        <w:tc>
          <w:tcPr>
            <w:tcW w:w="1120" w:type="dxa"/>
            <w:noWrap/>
          </w:tcPr>
          <w:p>
            <w:pPr>
              <w:pStyle w:val="Compact"/>
              <w:spacing w:before="0" w:after="0" w:line="240" w:lineRule="auto"/>
              <w:jc w:val="right"/>
            </w:pPr>
            <w:r>
              <w:rPr>
                <w:rFonts w:ascii="Arial" w:hAnsi="Arial" w:cs="Arial" w:eastAsia="Arial"/>
                <w:color w:val="111111"/>
                <w:sz w:val="16"/>
              </w:rPr>
              <w:t xml:space="preserve">$9,418</w:t>
            </w:r>
          </w:p>
        </w:tc>
        <w:tc>
          <w:tcPr>
            <w:tcW w:w="1120" w:type="dxa"/>
            <w:noWrap/>
          </w:tcPr>
          <w:p>
            <w:pPr>
              <w:pStyle w:val="Compact"/>
              <w:spacing w:before="0" w:after="0" w:line="240" w:lineRule="auto"/>
              <w:jc w:val="right"/>
            </w:pPr>
            <w:r>
              <w:rPr>
                <w:rFonts w:ascii="Arial" w:hAnsi="Arial" w:cs="Arial" w:eastAsia="Arial"/>
                <w:color w:val="111111"/>
                <w:sz w:val="16"/>
              </w:rPr>
              <w:t xml:space="preserve">$827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23.32%</w:t>
            </w:r>
          </w:p>
        </w:tc>
        <w:tc>
          <w:tcPr>
            <w:tcW w:w="1120" w:type="dxa"/>
            <w:noWrap/>
          </w:tcPr>
          <w:p>
            <w:pPr>
              <w:pStyle w:val="Compact"/>
              <w:spacing w:before="0" w:after="0" w:line="240" w:lineRule="auto"/>
              <w:jc w:val="right"/>
            </w:pPr>
            <w:r>
              <w:rPr>
                <w:rFonts w:ascii="Arial" w:hAnsi="Arial" w:cs="Arial" w:eastAsia="Arial"/>
                <w:color w:val="111111"/>
                <w:sz w:val="16"/>
              </w:rPr>
              <w:t xml:space="preserve">$9,467</w:t>
            </w:r>
          </w:p>
        </w:tc>
        <w:tc>
          <w:tcPr>
            <w:tcW w:w="1120" w:type="dxa"/>
            <w:noWrap/>
          </w:tcPr>
          <w:p>
            <w:pPr>
              <w:pStyle w:val="Compact"/>
              <w:spacing w:before="0" w:after="0" w:line="240" w:lineRule="auto"/>
              <w:jc w:val="right"/>
            </w:pPr>
            <w:r>
              <w:rPr>
                <w:rFonts w:ascii="Arial" w:hAnsi="Arial" w:cs="Arial" w:eastAsia="Arial"/>
                <w:color w:val="111111"/>
                <w:sz w:val="16"/>
              </w:rPr>
              <w:t xml:space="preserve">$799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28.42%</w:t>
            </w:r>
          </w:p>
        </w:tc>
        <w:tc>
          <w:tcPr>
            <w:tcW w:w="1120" w:type="dxa"/>
            <w:noWrap/>
          </w:tcPr>
          <w:p>
            <w:pPr>
              <w:pStyle w:val="Compact"/>
              <w:spacing w:before="0" w:after="0" w:line="240" w:lineRule="auto"/>
              <w:jc w:val="right"/>
            </w:pPr>
            <w:r>
              <w:rPr>
                <w:rFonts w:ascii="Arial" w:hAnsi="Arial" w:cs="Arial" w:eastAsia="Arial"/>
                <w:color w:val="111111"/>
                <w:sz w:val="16"/>
              </w:rPr>
              <w:t xml:space="preserve">$9,441</w:t>
            </w:r>
          </w:p>
        </w:tc>
        <w:tc>
          <w:tcPr>
            <w:tcW w:w="1120" w:type="dxa"/>
            <w:noWrap/>
          </w:tcPr>
          <w:p>
            <w:pPr>
              <w:pStyle w:val="Compact"/>
              <w:spacing w:before="0" w:after="0" w:line="240" w:lineRule="auto"/>
              <w:jc w:val="right"/>
            </w:pPr>
            <w:r>
              <w:rPr>
                <w:rFonts w:ascii="Arial" w:hAnsi="Arial" w:cs="Arial" w:eastAsia="Arial"/>
                <w:color w:val="111111"/>
                <w:sz w:val="16"/>
              </w:rPr>
              <w:t xml:space="preserve">$836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Payment-form WLS (non-negative)</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58.22%</w:t>
            </w:r>
          </w:p>
        </w:tc>
        <w:tc>
          <w:tcPr>
            <w:tcW w:w="1120" w:type="dxa"/>
            <w:noWrap/>
          </w:tcPr>
          <w:p>
            <w:pPr>
              <w:pStyle w:val="Compact"/>
              <w:spacing w:before="0" w:after="0" w:line="240" w:lineRule="auto"/>
              <w:jc w:val="right"/>
            </w:pPr>
            <w:r>
              <w:rPr>
                <w:rFonts w:ascii="Arial" w:hAnsi="Arial" w:cs="Arial" w:eastAsia="Arial"/>
                <w:color w:val="111111"/>
                <w:sz w:val="16"/>
              </w:rPr>
              <w:t xml:space="preserve">$9,449</w:t>
            </w:r>
          </w:p>
        </w:tc>
        <w:tc>
          <w:tcPr>
            <w:tcW w:w="1120" w:type="dxa"/>
            <w:noWrap/>
          </w:tcPr>
          <w:p>
            <w:pPr>
              <w:pStyle w:val="Compact"/>
              <w:spacing w:before="0" w:after="0" w:line="240" w:lineRule="auto"/>
              <w:jc w:val="right"/>
            </w:pPr>
            <w:r>
              <w:rPr>
                <w:rFonts w:ascii="Arial" w:hAnsi="Arial" w:cs="Arial" w:eastAsia="Arial"/>
                <w:color w:val="111111"/>
                <w:sz w:val="16"/>
              </w:rPr>
              <w:t xml:space="preserve">$834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0.61%</w:t>
            </w:r>
          </w:p>
        </w:tc>
        <w:tc>
          <w:tcPr>
            <w:tcW w:w="1120" w:type="dxa"/>
            <w:noWrap/>
          </w:tcPr>
          <w:p>
            <w:pPr>
              <w:pStyle w:val="Compact"/>
              <w:spacing w:before="0" w:after="0" w:line="240" w:lineRule="auto"/>
              <w:jc w:val="right"/>
            </w:pPr>
            <w:r>
              <w:rPr>
                <w:rFonts w:ascii="Arial" w:hAnsi="Arial" w:cs="Arial" w:eastAsia="Arial"/>
                <w:color w:val="111111"/>
                <w:sz w:val="16"/>
              </w:rPr>
              <w:t xml:space="preserve">$944</w:t>
            </w:r>
          </w:p>
        </w:tc>
        <w:tc>
          <w:tcPr>
            <w:tcW w:w="1120" w:type="dxa"/>
            <w:noWrap/>
          </w:tcPr>
          <w:p>
            <w:pPr>
              <w:pStyle w:val="Compact"/>
              <w:spacing w:before="0" w:after="0" w:line="240" w:lineRule="auto"/>
              <w:jc w:val="right"/>
            </w:pPr>
            <w:r>
              <w:rPr>
                <w:rFonts w:ascii="Arial" w:hAnsi="Arial" w:cs="Arial" w:eastAsia="Arial"/>
                <w:color w:val="111111"/>
                <w:sz w:val="16"/>
              </w:rPr>
              <w:t xml:space="preserve">$144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1.32%</w:t>
            </w:r>
          </w:p>
        </w:tc>
        <w:tc>
          <w:tcPr>
            <w:tcW w:w="1120" w:type="dxa"/>
            <w:noWrap/>
          </w:tcPr>
          <w:p>
            <w:pPr>
              <w:pStyle w:val="Compact"/>
              <w:spacing w:before="0" w:after="0" w:line="240" w:lineRule="auto"/>
              <w:jc w:val="right"/>
            </w:pPr>
            <w:r>
              <w:rPr>
                <w:rFonts w:ascii="Arial" w:hAnsi="Arial" w:cs="Arial" w:eastAsia="Arial"/>
                <w:color w:val="111111"/>
                <w:sz w:val="16"/>
              </w:rPr>
              <w:t xml:space="preserve">$1,015</w:t>
            </w:r>
          </w:p>
        </w:tc>
        <w:tc>
          <w:tcPr>
            <w:tcW w:w="1120" w:type="dxa"/>
            <w:noWrap/>
          </w:tcPr>
          <w:p>
            <w:pPr>
              <w:pStyle w:val="Compact"/>
              <w:spacing w:before="0" w:after="0" w:line="240" w:lineRule="auto"/>
              <w:jc w:val="right"/>
            </w:pPr>
            <w:r>
              <w:rPr>
                <w:rFonts w:ascii="Arial" w:hAnsi="Arial" w:cs="Arial" w:eastAsia="Arial"/>
                <w:color w:val="111111"/>
                <w:sz w:val="16"/>
              </w:rPr>
              <w:t xml:space="preserve">$186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1.21%</w:t>
            </w:r>
          </w:p>
        </w:tc>
        <w:tc>
          <w:tcPr>
            <w:tcW w:w="1120" w:type="dxa"/>
            <w:noWrap/>
          </w:tcPr>
          <w:p>
            <w:pPr>
              <w:pStyle w:val="Compact"/>
              <w:spacing w:before="0" w:after="0" w:line="240" w:lineRule="auto"/>
              <w:jc w:val="right"/>
            </w:pPr>
            <w:r>
              <w:rPr>
                <w:rFonts w:ascii="Arial" w:hAnsi="Arial" w:cs="Arial" w:eastAsia="Arial"/>
                <w:color w:val="111111"/>
                <w:sz w:val="16"/>
              </w:rPr>
              <w:t xml:space="preserve">$953</w:t>
            </w:r>
          </w:p>
        </w:tc>
        <w:tc>
          <w:tcPr>
            <w:tcW w:w="1120" w:type="dxa"/>
            <w:noWrap/>
          </w:tcPr>
          <w:p>
            <w:pPr>
              <w:pStyle w:val="Compact"/>
              <w:spacing w:before="0" w:after="0" w:line="240" w:lineRule="auto"/>
              <w:jc w:val="right"/>
            </w:pPr>
            <w:r>
              <w:rPr>
                <w:rFonts w:ascii="Arial" w:hAnsi="Arial" w:cs="Arial" w:eastAsia="Arial"/>
                <w:color w:val="111111"/>
                <w:sz w:val="16"/>
              </w:rPr>
              <w:t xml:space="preserve">$178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2.64%</w:t>
            </w:r>
          </w:p>
        </w:tc>
        <w:tc>
          <w:tcPr>
            <w:tcW w:w="1120" w:type="dxa"/>
            <w:noWrap/>
          </w:tcPr>
          <w:p>
            <w:pPr>
              <w:pStyle w:val="Compact"/>
              <w:spacing w:before="0" w:after="0" w:line="240" w:lineRule="auto"/>
              <w:jc w:val="right"/>
            </w:pPr>
            <w:r>
              <w:rPr>
                <w:rFonts w:ascii="Arial" w:hAnsi="Arial" w:cs="Arial" w:eastAsia="Arial"/>
                <w:color w:val="111111"/>
                <w:sz w:val="16"/>
              </w:rPr>
              <w:t xml:space="preserve">$1,023</w:t>
            </w:r>
          </w:p>
        </w:tc>
        <w:tc>
          <w:tcPr>
            <w:tcW w:w="1120" w:type="dxa"/>
            <w:noWrap/>
          </w:tcPr>
          <w:p>
            <w:pPr>
              <w:pStyle w:val="Compact"/>
              <w:spacing w:before="0" w:after="0" w:line="240" w:lineRule="auto"/>
              <w:jc w:val="right"/>
            </w:pPr>
            <w:r>
              <w:rPr>
                <w:rFonts w:ascii="Arial" w:hAnsi="Arial" w:cs="Arial" w:eastAsia="Arial"/>
                <w:color w:val="111111"/>
                <w:sz w:val="16"/>
              </w:rPr>
              <w:t xml:space="preserve">$155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2.95%</w:t>
            </w:r>
          </w:p>
        </w:tc>
        <w:tc>
          <w:tcPr>
            <w:tcW w:w="1120" w:type="dxa"/>
            <w:noWrap/>
          </w:tcPr>
          <w:p>
            <w:pPr>
              <w:pStyle w:val="Compact"/>
              <w:spacing w:before="0" w:after="0" w:line="240" w:lineRule="auto"/>
              <w:jc w:val="right"/>
            </w:pPr>
            <w:r>
              <w:rPr>
                <w:rFonts w:ascii="Arial" w:hAnsi="Arial" w:cs="Arial" w:eastAsia="Arial"/>
                <w:color w:val="111111"/>
                <w:sz w:val="16"/>
              </w:rPr>
              <w:t xml:space="preserve">$937</w:t>
            </w:r>
          </w:p>
        </w:tc>
        <w:tc>
          <w:tcPr>
            <w:tcW w:w="1120" w:type="dxa"/>
            <w:noWrap/>
          </w:tcPr>
          <w:p>
            <w:pPr>
              <w:pStyle w:val="Compact"/>
              <w:spacing w:before="0" w:after="0" w:line="240" w:lineRule="auto"/>
              <w:jc w:val="right"/>
            </w:pPr>
            <w:r>
              <w:rPr>
                <w:rFonts w:ascii="Arial" w:hAnsi="Arial" w:cs="Arial" w:eastAsia="Arial"/>
                <w:color w:val="111111"/>
                <w:sz w:val="16"/>
              </w:rPr>
              <w:t xml:space="preserve">$193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6.49%</w:t>
            </w:r>
          </w:p>
        </w:tc>
        <w:tc>
          <w:tcPr>
            <w:tcW w:w="1120" w:type="dxa"/>
            <w:noWrap/>
          </w:tcPr>
          <w:p>
            <w:pPr>
              <w:pStyle w:val="Compact"/>
              <w:spacing w:before="0" w:after="0" w:line="240" w:lineRule="auto"/>
              <w:jc w:val="right"/>
            </w:pPr>
            <w:r>
              <w:rPr>
                <w:rFonts w:ascii="Arial" w:hAnsi="Arial" w:cs="Arial" w:eastAsia="Arial"/>
                <w:color w:val="111111"/>
                <w:sz w:val="16"/>
              </w:rPr>
              <w:t xml:space="preserve">$1,007</w:t>
            </w:r>
          </w:p>
        </w:tc>
        <w:tc>
          <w:tcPr>
            <w:tcW w:w="1120" w:type="dxa"/>
            <w:noWrap/>
          </w:tcPr>
          <w:p>
            <w:pPr>
              <w:pStyle w:val="Compact"/>
              <w:spacing w:before="0" w:after="0" w:line="240" w:lineRule="auto"/>
              <w:jc w:val="right"/>
            </w:pPr>
            <w:r>
              <w:rPr>
                <w:rFonts w:ascii="Arial" w:hAnsi="Arial" w:cs="Arial" w:eastAsia="Arial"/>
                <w:color w:val="111111"/>
                <w:sz w:val="16"/>
              </w:rPr>
              <w:t xml:space="preserve">$171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2.99%</w:t>
            </w:r>
          </w:p>
        </w:tc>
        <w:tc>
          <w:tcPr>
            <w:tcW w:w="1120" w:type="dxa"/>
            <w:noWrap/>
          </w:tcPr>
          <w:p>
            <w:pPr>
              <w:pStyle w:val="Compact"/>
              <w:spacing w:before="0" w:after="0" w:line="240" w:lineRule="auto"/>
              <w:jc w:val="right"/>
            </w:pPr>
            <w:r>
              <w:rPr>
                <w:rFonts w:ascii="Arial" w:hAnsi="Arial" w:cs="Arial" w:eastAsia="Arial"/>
                <w:color w:val="111111"/>
                <w:sz w:val="16"/>
              </w:rPr>
              <w:t xml:space="preserve">$4,630</w:t>
            </w:r>
          </w:p>
        </w:tc>
        <w:tc>
          <w:tcPr>
            <w:tcW w:w="1120" w:type="dxa"/>
            <w:noWrap/>
          </w:tcPr>
          <w:p>
            <w:pPr>
              <w:pStyle w:val="Compact"/>
              <w:spacing w:before="0" w:after="0" w:line="240" w:lineRule="auto"/>
              <w:jc w:val="right"/>
            </w:pPr>
            <w:r>
              <w:rPr>
                <w:rFonts w:ascii="Arial" w:hAnsi="Arial" w:cs="Arial" w:eastAsia="Arial"/>
                <w:color w:val="111111"/>
                <w:sz w:val="16"/>
              </w:rPr>
              <w:t xml:space="preserve">$1,642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8.01%</w:t>
            </w:r>
          </w:p>
        </w:tc>
        <w:tc>
          <w:tcPr>
            <w:tcW w:w="1120" w:type="dxa"/>
            <w:noWrap/>
          </w:tcPr>
          <w:p>
            <w:pPr>
              <w:pStyle w:val="Compact"/>
              <w:spacing w:before="0" w:after="0" w:line="240" w:lineRule="auto"/>
              <w:jc w:val="right"/>
            </w:pPr>
            <w:r>
              <w:rPr>
                <w:rFonts w:ascii="Arial" w:hAnsi="Arial" w:cs="Arial" w:eastAsia="Arial"/>
                <w:color w:val="111111"/>
                <w:sz w:val="16"/>
              </w:rPr>
              <w:t xml:space="preserve">$6,155</w:t>
            </w:r>
          </w:p>
        </w:tc>
        <w:tc>
          <w:tcPr>
            <w:tcW w:w="1120" w:type="dxa"/>
            <w:noWrap/>
          </w:tcPr>
          <w:p>
            <w:pPr>
              <w:pStyle w:val="Compact"/>
              <w:spacing w:before="0" w:after="0" w:line="240" w:lineRule="auto"/>
              <w:jc w:val="right"/>
            </w:pPr>
            <w:r>
              <w:rPr>
                <w:rFonts w:ascii="Arial" w:hAnsi="Arial" w:cs="Arial" w:eastAsia="Arial"/>
                <w:color w:val="111111"/>
                <w:sz w:val="16"/>
              </w:rPr>
              <w:t xml:space="preserve">$2,163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6.41%</w:t>
            </w:r>
          </w:p>
        </w:tc>
        <w:tc>
          <w:tcPr>
            <w:tcW w:w="1120" w:type="dxa"/>
            <w:noWrap/>
          </w:tcPr>
          <w:p>
            <w:pPr>
              <w:pStyle w:val="Compact"/>
              <w:spacing w:before="0" w:after="0" w:line="240" w:lineRule="auto"/>
              <w:jc w:val="right"/>
            </w:pPr>
            <w:r>
              <w:rPr>
                <w:rFonts w:ascii="Arial" w:hAnsi="Arial" w:cs="Arial" w:eastAsia="Arial"/>
                <w:color w:val="111111"/>
                <w:sz w:val="16"/>
              </w:rPr>
              <w:t xml:space="preserve">$5,055</w:t>
            </w:r>
          </w:p>
        </w:tc>
        <w:tc>
          <w:tcPr>
            <w:tcW w:w="1120" w:type="dxa"/>
            <w:noWrap/>
          </w:tcPr>
          <w:p>
            <w:pPr>
              <w:pStyle w:val="Compact"/>
              <w:spacing w:before="0" w:after="0" w:line="240" w:lineRule="auto"/>
              <w:jc w:val="right"/>
            </w:pPr>
            <w:r>
              <w:rPr>
                <w:rFonts w:ascii="Arial" w:hAnsi="Arial" w:cs="Arial" w:eastAsia="Arial"/>
                <w:color w:val="111111"/>
                <w:sz w:val="16"/>
              </w:rPr>
              <w:t xml:space="preserve">$2,083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16.48%</w:t>
            </w:r>
          </w:p>
        </w:tc>
        <w:tc>
          <w:tcPr>
            <w:tcW w:w="1120" w:type="dxa"/>
            <w:noWrap/>
          </w:tcPr>
          <w:p>
            <w:pPr>
              <w:pStyle w:val="Compact"/>
              <w:spacing w:before="0" w:after="0" w:line="240" w:lineRule="auto"/>
              <w:jc w:val="right"/>
            </w:pPr>
            <w:r>
              <w:rPr>
                <w:rFonts w:ascii="Arial" w:hAnsi="Arial" w:cs="Arial" w:eastAsia="Arial"/>
                <w:color w:val="111111"/>
                <w:sz w:val="16"/>
              </w:rPr>
              <w:t xml:space="preserve">$6,392</w:t>
            </w:r>
          </w:p>
        </w:tc>
        <w:tc>
          <w:tcPr>
            <w:tcW w:w="1120" w:type="dxa"/>
            <w:noWrap/>
          </w:tcPr>
          <w:p>
            <w:pPr>
              <w:pStyle w:val="Compact"/>
              <w:spacing w:before="0" w:after="0" w:line="240" w:lineRule="auto"/>
              <w:jc w:val="right"/>
            </w:pPr>
            <w:r>
              <w:rPr>
                <w:rFonts w:ascii="Arial" w:hAnsi="Arial" w:cs="Arial" w:eastAsia="Arial"/>
                <w:color w:val="111111"/>
                <w:sz w:val="16"/>
              </w:rPr>
              <w:t xml:space="preserve">$2,614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15.56%</w:t>
            </w:r>
          </w:p>
        </w:tc>
        <w:tc>
          <w:tcPr>
            <w:tcW w:w="1120" w:type="dxa"/>
            <w:noWrap/>
          </w:tcPr>
          <w:p>
            <w:pPr>
              <w:pStyle w:val="Compact"/>
              <w:spacing w:before="0" w:after="0" w:line="240" w:lineRule="auto"/>
              <w:jc w:val="right"/>
            </w:pPr>
            <w:r>
              <w:rPr>
                <w:rFonts w:ascii="Arial" w:hAnsi="Arial" w:cs="Arial" w:eastAsia="Arial"/>
                <w:color w:val="111111"/>
                <w:sz w:val="16"/>
              </w:rPr>
              <w:t xml:space="preserve">$4,939</w:t>
            </w:r>
          </w:p>
        </w:tc>
        <w:tc>
          <w:tcPr>
            <w:tcW w:w="1120" w:type="dxa"/>
            <w:noWrap/>
          </w:tcPr>
          <w:p>
            <w:pPr>
              <w:pStyle w:val="Compact"/>
              <w:spacing w:before="0" w:after="0" w:line="240" w:lineRule="auto"/>
              <w:jc w:val="right"/>
            </w:pPr>
            <w:r>
              <w:rPr>
                <w:rFonts w:ascii="Arial" w:hAnsi="Arial" w:cs="Arial" w:eastAsia="Arial"/>
                <w:color w:val="111111"/>
                <w:sz w:val="16"/>
              </w:rPr>
              <w:t xml:space="preserve">$1,867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42.60%</w:t>
            </w:r>
          </w:p>
        </w:tc>
        <w:tc>
          <w:tcPr>
            <w:tcW w:w="1120" w:type="dxa"/>
            <w:noWrap/>
          </w:tcPr>
          <w:p>
            <w:pPr>
              <w:pStyle w:val="Compact"/>
              <w:spacing w:before="0" w:after="0" w:line="240" w:lineRule="auto"/>
              <w:jc w:val="right"/>
            </w:pPr>
            <w:r>
              <w:rPr>
                <w:rFonts w:ascii="Arial" w:hAnsi="Arial" w:cs="Arial" w:eastAsia="Arial"/>
                <w:color w:val="111111"/>
                <w:sz w:val="16"/>
              </w:rPr>
              <w:t xml:space="preserve">$6,607</w:t>
            </w:r>
          </w:p>
        </w:tc>
        <w:tc>
          <w:tcPr>
            <w:tcW w:w="1120" w:type="dxa"/>
            <w:noWrap/>
          </w:tcPr>
          <w:p>
            <w:pPr>
              <w:pStyle w:val="Compact"/>
              <w:spacing w:before="0" w:after="0" w:line="240" w:lineRule="auto"/>
              <w:jc w:val="right"/>
            </w:pPr>
            <w:r>
              <w:rPr>
                <w:rFonts w:ascii="Arial" w:hAnsi="Arial" w:cs="Arial" w:eastAsia="Arial"/>
                <w:color w:val="111111"/>
                <w:sz w:val="16"/>
              </w:rPr>
              <w:t xml:space="preserve">$2,909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0.19%</w:t>
            </w:r>
          </w:p>
        </w:tc>
        <w:tc>
          <w:tcPr>
            <w:tcW w:w="1120" w:type="dxa"/>
            <w:noWrap/>
          </w:tcPr>
          <w:p>
            <w:pPr>
              <w:pStyle w:val="Compact"/>
              <w:spacing w:before="0" w:after="0" w:line="240" w:lineRule="auto"/>
              <w:jc w:val="right"/>
            </w:pPr>
            <w:r>
              <w:rPr>
                <w:rFonts w:ascii="Arial" w:hAnsi="Arial" w:cs="Arial" w:eastAsia="Arial"/>
                <w:color w:val="111111"/>
                <w:sz w:val="16"/>
              </w:rPr>
              <w:t xml:space="preserve">$300</w:t>
            </w:r>
          </w:p>
        </w:tc>
        <w:tc>
          <w:tcPr>
            <w:tcW w:w="1120" w:type="dxa"/>
            <w:noWrap/>
          </w:tcPr>
          <w:p>
            <w:pPr>
              <w:pStyle w:val="Compact"/>
              <w:spacing w:before="0" w:after="0" w:line="240" w:lineRule="auto"/>
              <w:jc w:val="right"/>
            </w:pPr>
            <w:r>
              <w:rPr>
                <w:rFonts w:ascii="Arial" w:hAnsi="Arial" w:cs="Arial" w:eastAsia="Arial"/>
                <w:color w:val="111111"/>
                <w:sz w:val="16"/>
              </w:rPr>
              <w:t xml:space="preserve">$94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0.49%</w:t>
            </w:r>
          </w:p>
        </w:tc>
        <w:tc>
          <w:tcPr>
            <w:tcW w:w="1120" w:type="dxa"/>
            <w:noWrap/>
          </w:tcPr>
          <w:p>
            <w:pPr>
              <w:pStyle w:val="Compact"/>
              <w:spacing w:before="0" w:after="0" w:line="240" w:lineRule="auto"/>
              <w:jc w:val="right"/>
            </w:pPr>
            <w:r>
              <w:rPr>
                <w:rFonts w:ascii="Arial" w:hAnsi="Arial" w:cs="Arial" w:eastAsia="Arial"/>
                <w:color w:val="111111"/>
                <w:sz w:val="16"/>
              </w:rPr>
              <w:t xml:space="preserve">$376</w:t>
            </w:r>
          </w:p>
        </w:tc>
        <w:tc>
          <w:tcPr>
            <w:tcW w:w="1120" w:type="dxa"/>
            <w:noWrap/>
          </w:tcPr>
          <w:p>
            <w:pPr>
              <w:pStyle w:val="Compact"/>
              <w:spacing w:before="0" w:after="0" w:line="240" w:lineRule="auto"/>
              <w:jc w:val="right"/>
            </w:pPr>
            <w:r>
              <w:rPr>
                <w:rFonts w:ascii="Arial" w:hAnsi="Arial" w:cs="Arial" w:eastAsia="Arial"/>
                <w:color w:val="111111"/>
                <w:sz w:val="16"/>
              </w:rPr>
              <w:t xml:space="preserve">$95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0.50%</w:t>
            </w:r>
          </w:p>
        </w:tc>
        <w:tc>
          <w:tcPr>
            <w:tcW w:w="1120" w:type="dxa"/>
            <w:noWrap/>
          </w:tcPr>
          <w:p>
            <w:pPr>
              <w:pStyle w:val="Compact"/>
              <w:spacing w:before="0" w:after="0" w:line="240" w:lineRule="auto"/>
              <w:jc w:val="right"/>
            </w:pPr>
            <w:r>
              <w:rPr>
                <w:rFonts w:ascii="Arial" w:hAnsi="Arial" w:cs="Arial" w:eastAsia="Arial"/>
                <w:color w:val="111111"/>
                <w:sz w:val="16"/>
              </w:rPr>
              <w:t xml:space="preserve">$397</w:t>
            </w:r>
          </w:p>
        </w:tc>
        <w:tc>
          <w:tcPr>
            <w:tcW w:w="1120" w:type="dxa"/>
            <w:noWrap/>
          </w:tcPr>
          <w:p>
            <w:pPr>
              <w:pStyle w:val="Compact"/>
              <w:spacing w:before="0" w:after="0" w:line="240" w:lineRule="auto"/>
              <w:jc w:val="right"/>
            </w:pPr>
            <w:r>
              <w:rPr>
                <w:rFonts w:ascii="Arial" w:hAnsi="Arial" w:cs="Arial" w:eastAsia="Arial"/>
                <w:color w:val="111111"/>
                <w:sz w:val="16"/>
              </w:rPr>
              <w:t xml:space="preserve">$112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0.85%</w:t>
            </w:r>
          </w:p>
        </w:tc>
        <w:tc>
          <w:tcPr>
            <w:tcW w:w="1120" w:type="dxa"/>
            <w:noWrap/>
          </w:tcPr>
          <w:p>
            <w:pPr>
              <w:pStyle w:val="Compact"/>
              <w:spacing w:before="0" w:after="0" w:line="240" w:lineRule="auto"/>
              <w:jc w:val="right"/>
            </w:pPr>
            <w:r>
              <w:rPr>
                <w:rFonts w:ascii="Arial" w:hAnsi="Arial" w:cs="Arial" w:eastAsia="Arial"/>
                <w:color w:val="111111"/>
                <w:sz w:val="16"/>
              </w:rPr>
              <w:t xml:space="preserve">$330</w:t>
            </w:r>
          </w:p>
        </w:tc>
        <w:tc>
          <w:tcPr>
            <w:tcW w:w="1120" w:type="dxa"/>
            <w:noWrap/>
          </w:tcPr>
          <w:p>
            <w:pPr>
              <w:pStyle w:val="Compact"/>
              <w:spacing w:before="0" w:after="0" w:line="240" w:lineRule="auto"/>
              <w:jc w:val="right"/>
            </w:pPr>
            <w:r>
              <w:rPr>
                <w:rFonts w:ascii="Arial" w:hAnsi="Arial" w:cs="Arial" w:eastAsia="Arial"/>
                <w:color w:val="111111"/>
                <w:sz w:val="16"/>
              </w:rPr>
              <w:t xml:space="preserve">$86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1.16%</w:t>
            </w:r>
          </w:p>
        </w:tc>
        <w:tc>
          <w:tcPr>
            <w:tcW w:w="1120" w:type="dxa"/>
            <w:noWrap/>
          </w:tcPr>
          <w:p>
            <w:pPr>
              <w:pStyle w:val="Compact"/>
              <w:spacing w:before="0" w:after="0" w:line="240" w:lineRule="auto"/>
              <w:jc w:val="right"/>
            </w:pPr>
            <w:r>
              <w:rPr>
                <w:rFonts w:ascii="Arial" w:hAnsi="Arial" w:cs="Arial" w:eastAsia="Arial"/>
                <w:color w:val="111111"/>
                <w:sz w:val="16"/>
              </w:rPr>
              <w:t xml:space="preserve">$368</w:t>
            </w:r>
          </w:p>
        </w:tc>
        <w:tc>
          <w:tcPr>
            <w:tcW w:w="1120" w:type="dxa"/>
            <w:noWrap/>
          </w:tcPr>
          <w:p>
            <w:pPr>
              <w:pStyle w:val="Compact"/>
              <w:spacing w:before="0" w:after="0" w:line="240" w:lineRule="auto"/>
              <w:jc w:val="right"/>
            </w:pPr>
            <w:r>
              <w:rPr>
                <w:rFonts w:ascii="Arial" w:hAnsi="Arial" w:cs="Arial" w:eastAsia="Arial"/>
                <w:color w:val="111111"/>
                <w:sz w:val="16"/>
              </w:rPr>
              <w:t xml:space="preserve">$71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2.22%</w:t>
            </w:r>
          </w:p>
        </w:tc>
        <w:tc>
          <w:tcPr>
            <w:tcW w:w="1120" w:type="dxa"/>
            <w:noWrap/>
          </w:tcPr>
          <w:p>
            <w:pPr>
              <w:pStyle w:val="Compact"/>
              <w:spacing w:before="0" w:after="0" w:line="240" w:lineRule="auto"/>
              <w:jc w:val="right"/>
            </w:pPr>
            <w:r>
              <w:rPr>
                <w:rFonts w:ascii="Arial" w:hAnsi="Arial" w:cs="Arial" w:eastAsia="Arial"/>
                <w:color w:val="111111"/>
                <w:sz w:val="16"/>
              </w:rPr>
              <w:t xml:space="preserve">$344</w:t>
            </w:r>
          </w:p>
        </w:tc>
        <w:tc>
          <w:tcPr>
            <w:tcW w:w="1120" w:type="dxa"/>
            <w:noWrap/>
          </w:tcPr>
          <w:p>
            <w:pPr>
              <w:pStyle w:val="Compact"/>
              <w:spacing w:before="0" w:after="0" w:line="240" w:lineRule="auto"/>
              <w:jc w:val="right"/>
            </w:pPr>
            <w:r>
              <w:rPr>
                <w:rFonts w:ascii="Arial" w:hAnsi="Arial" w:cs="Arial" w:eastAsia="Arial"/>
                <w:color w:val="111111"/>
                <w:sz w:val="16"/>
              </w:rPr>
              <w:t xml:space="preserve">$96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1.92%</w:t>
            </w:r>
          </w:p>
        </w:tc>
        <w:tc>
          <w:tcPr>
            <w:tcW w:w="1120" w:type="dxa"/>
            <w:noWrap/>
          </w:tcPr>
          <w:p>
            <w:pPr>
              <w:pStyle w:val="Compact"/>
              <w:spacing w:before="0" w:after="0" w:line="240" w:lineRule="auto"/>
              <w:jc w:val="right"/>
            </w:pPr>
            <w:r>
              <w:rPr>
                <w:rFonts w:ascii="Arial" w:hAnsi="Arial" w:cs="Arial" w:eastAsia="Arial"/>
                <w:color w:val="111111"/>
                <w:sz w:val="16"/>
              </w:rPr>
              <w:t xml:space="preserve">$2,974</w:t>
            </w:r>
          </w:p>
        </w:tc>
        <w:tc>
          <w:tcPr>
            <w:tcW w:w="1120" w:type="dxa"/>
            <w:noWrap/>
          </w:tcPr>
          <w:p>
            <w:pPr>
              <w:pStyle w:val="Compact"/>
              <w:spacing w:before="0" w:after="0" w:line="240" w:lineRule="auto"/>
              <w:jc w:val="right"/>
            </w:pPr>
            <w:r>
              <w:rPr>
                <w:rFonts w:ascii="Arial" w:hAnsi="Arial" w:cs="Arial" w:eastAsia="Arial"/>
                <w:color w:val="111111"/>
                <w:sz w:val="16"/>
              </w:rPr>
              <w:t xml:space="preserve">$332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4.71%</w:t>
            </w:r>
          </w:p>
        </w:tc>
        <w:tc>
          <w:tcPr>
            <w:tcW w:w="1120" w:type="dxa"/>
            <w:noWrap/>
          </w:tcPr>
          <w:p>
            <w:pPr>
              <w:pStyle w:val="Compact"/>
              <w:spacing w:before="0" w:after="0" w:line="240" w:lineRule="auto"/>
              <w:jc w:val="right"/>
            </w:pPr>
            <w:r>
              <w:rPr>
                <w:rFonts w:ascii="Arial" w:hAnsi="Arial" w:cs="Arial" w:eastAsia="Arial"/>
                <w:color w:val="111111"/>
                <w:sz w:val="16"/>
              </w:rPr>
              <w:t xml:space="preserve">$3,618</w:t>
            </w:r>
          </w:p>
        </w:tc>
        <w:tc>
          <w:tcPr>
            <w:tcW w:w="1120" w:type="dxa"/>
            <w:noWrap/>
          </w:tcPr>
          <w:p>
            <w:pPr>
              <w:pStyle w:val="Compact"/>
              <w:spacing w:before="0" w:after="0" w:line="240" w:lineRule="auto"/>
              <w:jc w:val="right"/>
            </w:pPr>
            <w:r>
              <w:rPr>
                <w:rFonts w:ascii="Arial" w:hAnsi="Arial" w:cs="Arial" w:eastAsia="Arial"/>
                <w:color w:val="111111"/>
                <w:sz w:val="16"/>
              </w:rPr>
              <w:t xml:space="preserve">$642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3.70%</w:t>
            </w:r>
          </w:p>
        </w:tc>
        <w:tc>
          <w:tcPr>
            <w:tcW w:w="1120" w:type="dxa"/>
            <w:noWrap/>
          </w:tcPr>
          <w:p>
            <w:pPr>
              <w:pStyle w:val="Compact"/>
              <w:spacing w:before="0" w:after="0" w:line="240" w:lineRule="auto"/>
              <w:jc w:val="right"/>
            </w:pPr>
            <w:r>
              <w:rPr>
                <w:rFonts w:ascii="Arial" w:hAnsi="Arial" w:cs="Arial" w:eastAsia="Arial"/>
                <w:color w:val="111111"/>
                <w:sz w:val="16"/>
              </w:rPr>
              <w:t xml:space="preserve">$2,916</w:t>
            </w:r>
          </w:p>
        </w:tc>
        <w:tc>
          <w:tcPr>
            <w:tcW w:w="1120" w:type="dxa"/>
            <w:noWrap/>
          </w:tcPr>
          <w:p>
            <w:pPr>
              <w:pStyle w:val="Compact"/>
              <w:spacing w:before="0" w:after="0" w:line="240" w:lineRule="auto"/>
              <w:jc w:val="right"/>
            </w:pPr>
            <w:r>
              <w:rPr>
                <w:rFonts w:ascii="Arial" w:hAnsi="Arial" w:cs="Arial" w:eastAsia="Arial"/>
                <w:color w:val="111111"/>
                <w:sz w:val="16"/>
              </w:rPr>
              <w:t xml:space="preserve">$234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9.56%</w:t>
            </w:r>
          </w:p>
        </w:tc>
        <w:tc>
          <w:tcPr>
            <w:tcW w:w="1120" w:type="dxa"/>
            <w:noWrap/>
          </w:tcPr>
          <w:p>
            <w:pPr>
              <w:pStyle w:val="Compact"/>
              <w:spacing w:before="0" w:after="0" w:line="240" w:lineRule="auto"/>
              <w:jc w:val="right"/>
            </w:pPr>
            <w:r>
              <w:rPr>
                <w:rFonts w:ascii="Arial" w:hAnsi="Arial" w:cs="Arial" w:eastAsia="Arial"/>
                <w:color w:val="111111"/>
                <w:sz w:val="16"/>
              </w:rPr>
              <w:t xml:space="preserve">$3,710</w:t>
            </w:r>
          </w:p>
        </w:tc>
        <w:tc>
          <w:tcPr>
            <w:tcW w:w="1120" w:type="dxa"/>
            <w:noWrap/>
          </w:tcPr>
          <w:p>
            <w:pPr>
              <w:pStyle w:val="Compact"/>
              <w:spacing w:before="0" w:after="0" w:line="240" w:lineRule="auto"/>
              <w:jc w:val="right"/>
            </w:pPr>
            <w:r>
              <w:rPr>
                <w:rFonts w:ascii="Arial" w:hAnsi="Arial" w:cs="Arial" w:eastAsia="Arial"/>
                <w:color w:val="111111"/>
                <w:sz w:val="16"/>
              </w:rPr>
              <w:t xml:space="preserve">$525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9.36%</w:t>
            </w:r>
          </w:p>
        </w:tc>
        <w:tc>
          <w:tcPr>
            <w:tcW w:w="1120" w:type="dxa"/>
            <w:noWrap/>
          </w:tcPr>
          <w:p>
            <w:pPr>
              <w:pStyle w:val="Compact"/>
              <w:spacing w:before="0" w:after="0" w:line="240" w:lineRule="auto"/>
              <w:jc w:val="right"/>
            </w:pPr>
            <w:r>
              <w:rPr>
                <w:rFonts w:ascii="Arial" w:hAnsi="Arial" w:cs="Arial" w:eastAsia="Arial"/>
                <w:color w:val="111111"/>
                <w:sz w:val="16"/>
              </w:rPr>
              <w:t xml:space="preserve">$2,971</w:t>
            </w:r>
          </w:p>
        </w:tc>
        <w:tc>
          <w:tcPr>
            <w:tcW w:w="1120" w:type="dxa"/>
            <w:noWrap/>
          </w:tcPr>
          <w:p>
            <w:pPr>
              <w:pStyle w:val="Compact"/>
              <w:spacing w:before="0" w:after="0" w:line="240" w:lineRule="auto"/>
              <w:jc w:val="right"/>
            </w:pPr>
            <w:r>
              <w:rPr>
                <w:rFonts w:ascii="Arial" w:hAnsi="Arial" w:cs="Arial" w:eastAsia="Arial"/>
                <w:color w:val="111111"/>
                <w:sz w:val="16"/>
              </w:rPr>
              <w:t xml:space="preserve">$268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Tweedie GLM</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22.96%</w:t>
            </w:r>
          </w:p>
        </w:tc>
        <w:tc>
          <w:tcPr>
            <w:tcW w:w="1120" w:type="dxa"/>
            <w:noWrap/>
          </w:tcPr>
          <w:p>
            <w:pPr>
              <w:pStyle w:val="Compact"/>
              <w:spacing w:before="0" w:after="0" w:line="240" w:lineRule="auto"/>
              <w:jc w:val="right"/>
            </w:pPr>
            <w:r>
              <w:rPr>
                <w:rFonts w:ascii="Arial" w:hAnsi="Arial" w:cs="Arial" w:eastAsia="Arial"/>
                <w:color w:val="111111"/>
                <w:sz w:val="16"/>
              </w:rPr>
              <w:t xml:space="preserve">$3,561</w:t>
            </w:r>
          </w:p>
        </w:tc>
        <w:tc>
          <w:tcPr>
            <w:tcW w:w="1120" w:type="dxa"/>
            <w:noWrap/>
          </w:tcPr>
          <w:p>
            <w:pPr>
              <w:pStyle w:val="Compact"/>
              <w:spacing w:before="0" w:after="0" w:line="240" w:lineRule="auto"/>
              <w:jc w:val="right"/>
            </w:pPr>
            <w:r>
              <w:rPr>
                <w:rFonts w:ascii="Arial" w:hAnsi="Arial" w:cs="Arial" w:eastAsia="Arial"/>
                <w:color w:val="111111"/>
                <w:sz w:val="16"/>
              </w:rPr>
              <w:t xml:space="preserve">$312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0.81%</w:t>
            </w:r>
          </w:p>
        </w:tc>
        <w:tc>
          <w:tcPr>
            <w:tcW w:w="1120" w:type="dxa"/>
            <w:noWrap/>
          </w:tcPr>
          <w:p>
            <w:pPr>
              <w:pStyle w:val="Compact"/>
              <w:spacing w:before="0" w:after="0" w:line="240" w:lineRule="auto"/>
              <w:jc w:val="right"/>
            </w:pPr>
            <w:r>
              <w:rPr>
                <w:rFonts w:ascii="Arial" w:hAnsi="Arial" w:cs="Arial" w:eastAsia="Arial"/>
                <w:color w:val="111111"/>
                <w:sz w:val="16"/>
              </w:rPr>
              <w:t xml:space="preserve">$1,245</w:t>
            </w:r>
          </w:p>
        </w:tc>
        <w:tc>
          <w:tcPr>
            <w:tcW w:w="1120" w:type="dxa"/>
            <w:noWrap/>
          </w:tcPr>
          <w:p>
            <w:pPr>
              <w:pStyle w:val="Compact"/>
              <w:spacing w:before="0" w:after="0" w:line="240" w:lineRule="auto"/>
              <w:jc w:val="right"/>
            </w:pPr>
            <w:r>
              <w:rPr>
                <w:rFonts w:ascii="Arial" w:hAnsi="Arial" w:cs="Arial" w:eastAsia="Arial"/>
                <w:color w:val="111111"/>
                <w:sz w:val="16"/>
              </w:rPr>
              <w:t xml:space="preserve">$301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1.72%</w:t>
            </w:r>
          </w:p>
        </w:tc>
        <w:tc>
          <w:tcPr>
            <w:tcW w:w="1120" w:type="dxa"/>
            <w:noWrap/>
          </w:tcPr>
          <w:p>
            <w:pPr>
              <w:pStyle w:val="Compact"/>
              <w:spacing w:before="0" w:after="0" w:line="240" w:lineRule="auto"/>
              <w:jc w:val="right"/>
            </w:pPr>
            <w:r>
              <w:rPr>
                <w:rFonts w:ascii="Arial" w:hAnsi="Arial" w:cs="Arial" w:eastAsia="Arial"/>
                <w:color w:val="111111"/>
                <w:sz w:val="16"/>
              </w:rPr>
              <w:t xml:space="preserve">$1,321</w:t>
            </w:r>
          </w:p>
        </w:tc>
        <w:tc>
          <w:tcPr>
            <w:tcW w:w="1120" w:type="dxa"/>
            <w:noWrap/>
          </w:tcPr>
          <w:p>
            <w:pPr>
              <w:pStyle w:val="Compact"/>
              <w:spacing w:before="0" w:after="0" w:line="240" w:lineRule="auto"/>
              <w:jc w:val="right"/>
            </w:pPr>
            <w:r>
              <w:rPr>
                <w:rFonts w:ascii="Arial" w:hAnsi="Arial" w:cs="Arial" w:eastAsia="Arial"/>
                <w:color w:val="111111"/>
                <w:sz w:val="16"/>
              </w:rPr>
              <w:t xml:space="preserve">$315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1.63%</w:t>
            </w:r>
          </w:p>
        </w:tc>
        <w:tc>
          <w:tcPr>
            <w:tcW w:w="1120" w:type="dxa"/>
            <w:noWrap/>
          </w:tcPr>
          <w:p>
            <w:pPr>
              <w:pStyle w:val="Compact"/>
              <w:spacing w:before="0" w:after="0" w:line="240" w:lineRule="auto"/>
              <w:jc w:val="right"/>
            </w:pPr>
            <w:r>
              <w:rPr>
                <w:rFonts w:ascii="Arial" w:hAnsi="Arial" w:cs="Arial" w:eastAsia="Arial"/>
                <w:color w:val="111111"/>
                <w:sz w:val="16"/>
              </w:rPr>
              <w:t xml:space="preserve">$1,283</w:t>
            </w:r>
          </w:p>
        </w:tc>
        <w:tc>
          <w:tcPr>
            <w:tcW w:w="1120" w:type="dxa"/>
            <w:noWrap/>
          </w:tcPr>
          <w:p>
            <w:pPr>
              <w:pStyle w:val="Compact"/>
              <w:spacing w:before="0" w:after="0" w:line="240" w:lineRule="auto"/>
              <w:jc w:val="right"/>
            </w:pPr>
            <w:r>
              <w:rPr>
                <w:rFonts w:ascii="Arial" w:hAnsi="Arial" w:cs="Arial" w:eastAsia="Arial"/>
                <w:color w:val="111111"/>
                <w:sz w:val="16"/>
              </w:rPr>
              <w:t xml:space="preserve">$338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3.56%</w:t>
            </w:r>
          </w:p>
        </w:tc>
        <w:tc>
          <w:tcPr>
            <w:tcW w:w="1120" w:type="dxa"/>
            <w:noWrap/>
          </w:tcPr>
          <w:p>
            <w:pPr>
              <w:pStyle w:val="Compact"/>
              <w:spacing w:before="0" w:after="0" w:line="240" w:lineRule="auto"/>
              <w:jc w:val="right"/>
            </w:pPr>
            <w:r>
              <w:rPr>
                <w:rFonts w:ascii="Arial" w:hAnsi="Arial" w:cs="Arial" w:eastAsia="Arial"/>
                <w:color w:val="111111"/>
                <w:sz w:val="16"/>
              </w:rPr>
              <w:t xml:space="preserve">$1,379</w:t>
            </w:r>
          </w:p>
        </w:tc>
        <w:tc>
          <w:tcPr>
            <w:tcW w:w="1120" w:type="dxa"/>
            <w:noWrap/>
          </w:tcPr>
          <w:p>
            <w:pPr>
              <w:pStyle w:val="Compact"/>
              <w:spacing w:before="0" w:after="0" w:line="240" w:lineRule="auto"/>
              <w:jc w:val="right"/>
            </w:pPr>
            <w:r>
              <w:rPr>
                <w:rFonts w:ascii="Arial" w:hAnsi="Arial" w:cs="Arial" w:eastAsia="Arial"/>
                <w:color w:val="111111"/>
                <w:sz w:val="16"/>
              </w:rPr>
              <w:t xml:space="preserve">$376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4.01%</w:t>
            </w:r>
          </w:p>
        </w:tc>
        <w:tc>
          <w:tcPr>
            <w:tcW w:w="1120" w:type="dxa"/>
            <w:noWrap/>
          </w:tcPr>
          <w:p>
            <w:pPr>
              <w:pStyle w:val="Compact"/>
              <w:spacing w:before="0" w:after="0" w:line="240" w:lineRule="auto"/>
              <w:jc w:val="right"/>
            </w:pPr>
            <w:r>
              <w:rPr>
                <w:rFonts w:ascii="Arial" w:hAnsi="Arial" w:cs="Arial" w:eastAsia="Arial"/>
                <w:color w:val="111111"/>
                <w:sz w:val="16"/>
              </w:rPr>
              <w:t xml:space="preserve">$1,271</w:t>
            </w:r>
          </w:p>
        </w:tc>
        <w:tc>
          <w:tcPr>
            <w:tcW w:w="1120" w:type="dxa"/>
            <w:noWrap/>
          </w:tcPr>
          <w:p>
            <w:pPr>
              <w:pStyle w:val="Compact"/>
              <w:spacing w:before="0" w:after="0" w:line="240" w:lineRule="auto"/>
              <w:jc w:val="right"/>
            </w:pPr>
            <w:r>
              <w:rPr>
                <w:rFonts w:ascii="Arial" w:hAnsi="Arial" w:cs="Arial" w:eastAsia="Arial"/>
                <w:color w:val="111111"/>
                <w:sz w:val="16"/>
              </w:rPr>
              <w:t xml:space="preserve">$324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8.78%</w:t>
            </w:r>
          </w:p>
        </w:tc>
        <w:tc>
          <w:tcPr>
            <w:tcW w:w="1120" w:type="dxa"/>
            <w:noWrap/>
          </w:tcPr>
          <w:p>
            <w:pPr>
              <w:pStyle w:val="Compact"/>
              <w:spacing w:before="0" w:after="0" w:line="240" w:lineRule="auto"/>
              <w:jc w:val="right"/>
            </w:pPr>
            <w:r>
              <w:rPr>
                <w:rFonts w:ascii="Arial" w:hAnsi="Arial" w:cs="Arial" w:eastAsia="Arial"/>
                <w:color w:val="111111"/>
                <w:sz w:val="16"/>
              </w:rPr>
              <w:t xml:space="preserve">$1,360</w:t>
            </w:r>
          </w:p>
        </w:tc>
        <w:tc>
          <w:tcPr>
            <w:tcW w:w="1120" w:type="dxa"/>
            <w:noWrap/>
          </w:tcPr>
          <w:p>
            <w:pPr>
              <w:pStyle w:val="Compact"/>
              <w:spacing w:before="0" w:after="0" w:line="240" w:lineRule="auto"/>
              <w:jc w:val="right"/>
            </w:pPr>
            <w:r>
              <w:rPr>
                <w:rFonts w:ascii="Arial" w:hAnsi="Arial" w:cs="Arial" w:eastAsia="Arial"/>
                <w:color w:val="111111"/>
                <w:sz w:val="16"/>
              </w:rPr>
              <w:t xml:space="preserve">$368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1.60%</w:t>
            </w:r>
          </w:p>
        </w:tc>
        <w:tc>
          <w:tcPr>
            <w:tcW w:w="1120" w:type="dxa"/>
            <w:noWrap/>
          </w:tcPr>
          <w:p>
            <w:pPr>
              <w:pStyle w:val="Compact"/>
              <w:spacing w:before="0" w:after="0" w:line="240" w:lineRule="auto"/>
              <w:jc w:val="right"/>
            </w:pPr>
            <w:r>
              <w:rPr>
                <w:rFonts w:ascii="Arial" w:hAnsi="Arial" w:cs="Arial" w:eastAsia="Arial"/>
                <w:color w:val="111111"/>
                <w:sz w:val="16"/>
              </w:rPr>
              <w:t xml:space="preserve">$2,473</w:t>
            </w:r>
          </w:p>
        </w:tc>
        <w:tc>
          <w:tcPr>
            <w:tcW w:w="1120" w:type="dxa"/>
            <w:noWrap/>
          </w:tcPr>
          <w:p>
            <w:pPr>
              <w:pStyle w:val="Compact"/>
              <w:spacing w:before="0" w:after="0" w:line="240" w:lineRule="auto"/>
              <w:jc w:val="right"/>
            </w:pPr>
            <w:r>
              <w:rPr>
                <w:rFonts w:ascii="Arial" w:hAnsi="Arial" w:cs="Arial" w:eastAsia="Arial"/>
                <w:color w:val="111111"/>
                <w:sz w:val="16"/>
              </w:rPr>
              <w:t xml:space="preserve">$813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3.60%</w:t>
            </w:r>
          </w:p>
        </w:tc>
        <w:tc>
          <w:tcPr>
            <w:tcW w:w="1120" w:type="dxa"/>
            <w:noWrap/>
          </w:tcPr>
          <w:p>
            <w:pPr>
              <w:pStyle w:val="Compact"/>
              <w:spacing w:before="0" w:after="0" w:line="240" w:lineRule="auto"/>
              <w:jc w:val="right"/>
            </w:pPr>
            <w:r>
              <w:rPr>
                <w:rFonts w:ascii="Arial" w:hAnsi="Arial" w:cs="Arial" w:eastAsia="Arial"/>
                <w:color w:val="111111"/>
                <w:sz w:val="16"/>
              </w:rPr>
              <w:t xml:space="preserve">$2,766</w:t>
            </w:r>
          </w:p>
        </w:tc>
        <w:tc>
          <w:tcPr>
            <w:tcW w:w="1120" w:type="dxa"/>
            <w:noWrap/>
          </w:tcPr>
          <w:p>
            <w:pPr>
              <w:pStyle w:val="Compact"/>
              <w:spacing w:before="0" w:after="0" w:line="240" w:lineRule="auto"/>
              <w:jc w:val="right"/>
            </w:pPr>
            <w:r>
              <w:rPr>
                <w:rFonts w:ascii="Arial" w:hAnsi="Arial" w:cs="Arial" w:eastAsia="Arial"/>
                <w:color w:val="111111"/>
                <w:sz w:val="16"/>
              </w:rPr>
              <w:t xml:space="preserve">$1,202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3.26%</w:t>
            </w:r>
          </w:p>
        </w:tc>
        <w:tc>
          <w:tcPr>
            <w:tcW w:w="1120" w:type="dxa"/>
            <w:noWrap/>
          </w:tcPr>
          <w:p>
            <w:pPr>
              <w:pStyle w:val="Compact"/>
              <w:spacing w:before="0" w:after="0" w:line="240" w:lineRule="auto"/>
              <w:jc w:val="right"/>
            </w:pPr>
            <w:r>
              <w:rPr>
                <w:rFonts w:ascii="Arial" w:hAnsi="Arial" w:cs="Arial" w:eastAsia="Arial"/>
                <w:color w:val="111111"/>
                <w:sz w:val="16"/>
              </w:rPr>
              <w:t xml:space="preserve">$2,572</w:t>
            </w:r>
          </w:p>
        </w:tc>
        <w:tc>
          <w:tcPr>
            <w:tcW w:w="1120" w:type="dxa"/>
            <w:noWrap/>
          </w:tcPr>
          <w:p>
            <w:pPr>
              <w:pStyle w:val="Compact"/>
              <w:spacing w:before="0" w:after="0" w:line="240" w:lineRule="auto"/>
              <w:jc w:val="right"/>
            </w:pPr>
            <w:r>
              <w:rPr>
                <w:rFonts w:ascii="Arial" w:hAnsi="Arial" w:cs="Arial" w:eastAsia="Arial"/>
                <w:color w:val="111111"/>
                <w:sz w:val="16"/>
              </w:rPr>
              <w:t xml:space="preserve">$944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7.50%</w:t>
            </w:r>
          </w:p>
        </w:tc>
        <w:tc>
          <w:tcPr>
            <w:tcW w:w="1120" w:type="dxa"/>
            <w:noWrap/>
          </w:tcPr>
          <w:p>
            <w:pPr>
              <w:pStyle w:val="Compact"/>
              <w:spacing w:before="0" w:after="0" w:line="240" w:lineRule="auto"/>
              <w:jc w:val="right"/>
            </w:pPr>
            <w:r>
              <w:rPr>
                <w:rFonts w:ascii="Arial" w:hAnsi="Arial" w:cs="Arial" w:eastAsia="Arial"/>
                <w:color w:val="111111"/>
                <w:sz w:val="16"/>
              </w:rPr>
              <w:t xml:space="preserve">$2,908</w:t>
            </w:r>
          </w:p>
        </w:tc>
        <w:tc>
          <w:tcPr>
            <w:tcW w:w="1120" w:type="dxa"/>
            <w:noWrap/>
          </w:tcPr>
          <w:p>
            <w:pPr>
              <w:pStyle w:val="Compact"/>
              <w:spacing w:before="0" w:after="0" w:line="240" w:lineRule="auto"/>
              <w:jc w:val="right"/>
            </w:pPr>
            <w:r>
              <w:rPr>
                <w:rFonts w:ascii="Arial" w:hAnsi="Arial" w:cs="Arial" w:eastAsia="Arial"/>
                <w:color w:val="111111"/>
                <w:sz w:val="16"/>
              </w:rPr>
              <w:t xml:space="preserve">$1,277</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7.98%</w:t>
            </w:r>
          </w:p>
        </w:tc>
        <w:tc>
          <w:tcPr>
            <w:tcW w:w="1120" w:type="dxa"/>
            <w:noWrap/>
          </w:tcPr>
          <w:p>
            <w:pPr>
              <w:pStyle w:val="Compact"/>
              <w:spacing w:before="0" w:after="0" w:line="240" w:lineRule="auto"/>
              <w:jc w:val="right"/>
            </w:pPr>
            <w:r>
              <w:rPr>
                <w:rFonts w:ascii="Arial" w:hAnsi="Arial" w:cs="Arial" w:eastAsia="Arial"/>
                <w:color w:val="111111"/>
                <w:sz w:val="16"/>
              </w:rPr>
              <w:t xml:space="preserve">$2,532</w:t>
            </w:r>
          </w:p>
        </w:tc>
        <w:tc>
          <w:tcPr>
            <w:tcW w:w="1120" w:type="dxa"/>
            <w:noWrap/>
          </w:tcPr>
          <w:p>
            <w:pPr>
              <w:pStyle w:val="Compact"/>
              <w:spacing w:before="0" w:after="0" w:line="240" w:lineRule="auto"/>
              <w:jc w:val="right"/>
            </w:pPr>
            <w:r>
              <w:rPr>
                <w:rFonts w:ascii="Arial" w:hAnsi="Arial" w:cs="Arial" w:eastAsia="Arial"/>
                <w:color w:val="111111"/>
                <w:sz w:val="16"/>
              </w:rPr>
              <w:t xml:space="preserve">$871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18.79%</w:t>
            </w:r>
          </w:p>
        </w:tc>
        <w:tc>
          <w:tcPr>
            <w:tcW w:w="1120" w:type="dxa"/>
            <w:noWrap/>
          </w:tcPr>
          <w:p>
            <w:pPr>
              <w:pStyle w:val="Compact"/>
              <w:spacing w:before="0" w:after="0" w:line="240" w:lineRule="auto"/>
              <w:jc w:val="right"/>
            </w:pPr>
            <w:r>
              <w:rPr>
                <w:rFonts w:ascii="Arial" w:hAnsi="Arial" w:cs="Arial" w:eastAsia="Arial"/>
                <w:color w:val="111111"/>
                <w:sz w:val="16"/>
              </w:rPr>
              <w:t xml:space="preserve">$2,911</w:t>
            </w:r>
          </w:p>
        </w:tc>
        <w:tc>
          <w:tcPr>
            <w:tcW w:w="1120" w:type="dxa"/>
            <w:noWrap/>
          </w:tcPr>
          <w:p>
            <w:pPr>
              <w:pStyle w:val="Compact"/>
              <w:spacing w:before="0" w:after="0" w:line="240" w:lineRule="auto"/>
              <w:jc w:val="right"/>
            </w:pPr>
            <w:r>
              <w:rPr>
                <w:rFonts w:ascii="Arial" w:hAnsi="Arial" w:cs="Arial" w:eastAsia="Arial"/>
                <w:color w:val="111111"/>
                <w:sz w:val="16"/>
              </w:rPr>
              <w:t xml:space="preserve">$1,292</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0.49%</w:t>
            </w:r>
          </w:p>
        </w:tc>
        <w:tc>
          <w:tcPr>
            <w:tcW w:w="1120" w:type="dxa"/>
            <w:noWrap/>
          </w:tcPr>
          <w:p>
            <w:pPr>
              <w:pStyle w:val="Compact"/>
              <w:spacing w:before="0" w:after="0" w:line="240" w:lineRule="auto"/>
              <w:jc w:val="right"/>
            </w:pPr>
            <w:r>
              <w:rPr>
                <w:rFonts w:ascii="Arial" w:hAnsi="Arial" w:cs="Arial" w:eastAsia="Arial"/>
                <w:color w:val="111111"/>
                <w:sz w:val="16"/>
              </w:rPr>
              <w:t xml:space="preserve">$763</w:t>
            </w:r>
          </w:p>
        </w:tc>
        <w:tc>
          <w:tcPr>
            <w:tcW w:w="1120" w:type="dxa"/>
            <w:noWrap/>
          </w:tcPr>
          <w:p>
            <w:pPr>
              <w:pStyle w:val="Compact"/>
              <w:spacing w:before="0" w:after="0" w:line="240" w:lineRule="auto"/>
              <w:jc w:val="right"/>
            </w:pPr>
            <w:r>
              <w:rPr>
                <w:rFonts w:ascii="Arial" w:hAnsi="Arial" w:cs="Arial" w:eastAsia="Arial"/>
                <w:color w:val="111111"/>
                <w:sz w:val="16"/>
              </w:rPr>
              <w:t xml:space="preserve">$94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1.04%</w:t>
            </w:r>
          </w:p>
        </w:tc>
        <w:tc>
          <w:tcPr>
            <w:tcW w:w="1120" w:type="dxa"/>
            <w:noWrap/>
          </w:tcPr>
          <w:p>
            <w:pPr>
              <w:pStyle w:val="Compact"/>
              <w:spacing w:before="0" w:after="0" w:line="240" w:lineRule="auto"/>
              <w:jc w:val="right"/>
            </w:pPr>
            <w:r>
              <w:rPr>
                <w:rFonts w:ascii="Arial" w:hAnsi="Arial" w:cs="Arial" w:eastAsia="Arial"/>
                <w:color w:val="111111"/>
                <w:sz w:val="16"/>
              </w:rPr>
              <w:t xml:space="preserve">$795</w:t>
            </w:r>
          </w:p>
        </w:tc>
        <w:tc>
          <w:tcPr>
            <w:tcW w:w="1120" w:type="dxa"/>
            <w:noWrap/>
          </w:tcPr>
          <w:p>
            <w:pPr>
              <w:pStyle w:val="Compact"/>
              <w:spacing w:before="0" w:after="0" w:line="240" w:lineRule="auto"/>
              <w:jc w:val="right"/>
            </w:pPr>
            <w:r>
              <w:rPr>
                <w:rFonts w:ascii="Arial" w:hAnsi="Arial" w:cs="Arial" w:eastAsia="Arial"/>
                <w:color w:val="111111"/>
                <w:sz w:val="16"/>
              </w:rPr>
              <w:t xml:space="preserve">$71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1.05%</w:t>
            </w:r>
          </w:p>
        </w:tc>
        <w:tc>
          <w:tcPr>
            <w:tcW w:w="1120" w:type="dxa"/>
            <w:noWrap/>
          </w:tcPr>
          <w:p>
            <w:pPr>
              <w:pStyle w:val="Compact"/>
              <w:spacing w:before="0" w:after="0" w:line="240" w:lineRule="auto"/>
              <w:jc w:val="right"/>
            </w:pPr>
            <w:r>
              <w:rPr>
                <w:rFonts w:ascii="Arial" w:hAnsi="Arial" w:cs="Arial" w:eastAsia="Arial"/>
                <w:color w:val="111111"/>
                <w:sz w:val="16"/>
              </w:rPr>
              <w:t xml:space="preserve">$827</w:t>
            </w:r>
          </w:p>
        </w:tc>
        <w:tc>
          <w:tcPr>
            <w:tcW w:w="1120" w:type="dxa"/>
            <w:noWrap/>
          </w:tcPr>
          <w:p>
            <w:pPr>
              <w:pStyle w:val="Compact"/>
              <w:spacing w:before="0" w:after="0" w:line="240" w:lineRule="auto"/>
              <w:jc w:val="right"/>
            </w:pPr>
            <w:r>
              <w:rPr>
                <w:rFonts w:ascii="Arial" w:hAnsi="Arial" w:cs="Arial" w:eastAsia="Arial"/>
                <w:color w:val="111111"/>
                <w:sz w:val="16"/>
              </w:rPr>
              <w:t xml:space="preserve">$128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2.13%</w:t>
            </w:r>
          </w:p>
        </w:tc>
        <w:tc>
          <w:tcPr>
            <w:tcW w:w="1120" w:type="dxa"/>
            <w:noWrap/>
          </w:tcPr>
          <w:p>
            <w:pPr>
              <w:pStyle w:val="Compact"/>
              <w:spacing w:before="0" w:after="0" w:line="240" w:lineRule="auto"/>
              <w:jc w:val="right"/>
            </w:pPr>
            <w:r>
              <w:rPr>
                <w:rFonts w:ascii="Arial" w:hAnsi="Arial" w:cs="Arial" w:eastAsia="Arial"/>
                <w:color w:val="111111"/>
                <w:sz w:val="16"/>
              </w:rPr>
              <w:t xml:space="preserve">$827</w:t>
            </w:r>
          </w:p>
        </w:tc>
        <w:tc>
          <w:tcPr>
            <w:tcW w:w="1120" w:type="dxa"/>
            <w:noWrap/>
          </w:tcPr>
          <w:p>
            <w:pPr>
              <w:pStyle w:val="Compact"/>
              <w:spacing w:before="0" w:after="0" w:line="240" w:lineRule="auto"/>
              <w:jc w:val="right"/>
            </w:pPr>
            <w:r>
              <w:rPr>
                <w:rFonts w:ascii="Arial" w:hAnsi="Arial" w:cs="Arial" w:eastAsia="Arial"/>
                <w:color w:val="111111"/>
                <w:sz w:val="16"/>
              </w:rPr>
              <w:t xml:space="preserve">$110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2.55%</w:t>
            </w:r>
          </w:p>
        </w:tc>
        <w:tc>
          <w:tcPr>
            <w:tcW w:w="1120" w:type="dxa"/>
            <w:noWrap/>
          </w:tcPr>
          <w:p>
            <w:pPr>
              <w:pStyle w:val="Compact"/>
              <w:spacing w:before="0" w:after="0" w:line="240" w:lineRule="auto"/>
              <w:jc w:val="right"/>
            </w:pPr>
            <w:r>
              <w:rPr>
                <w:rFonts w:ascii="Arial" w:hAnsi="Arial" w:cs="Arial" w:eastAsia="Arial"/>
                <w:color w:val="111111"/>
                <w:sz w:val="16"/>
              </w:rPr>
              <w:t xml:space="preserve">$808</w:t>
            </w:r>
          </w:p>
        </w:tc>
        <w:tc>
          <w:tcPr>
            <w:tcW w:w="1120"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5.40%</w:t>
            </w:r>
          </w:p>
        </w:tc>
        <w:tc>
          <w:tcPr>
            <w:tcW w:w="1120" w:type="dxa"/>
            <w:noWrap/>
          </w:tcPr>
          <w:p>
            <w:pPr>
              <w:pStyle w:val="Compact"/>
              <w:spacing w:before="0" w:after="0" w:line="240" w:lineRule="auto"/>
              <w:jc w:val="right"/>
            </w:pPr>
            <w:r>
              <w:rPr>
                <w:rFonts w:ascii="Arial" w:hAnsi="Arial" w:cs="Arial" w:eastAsia="Arial"/>
                <w:color w:val="111111"/>
                <w:sz w:val="16"/>
              </w:rPr>
              <w:t xml:space="preserve">$836</w:t>
            </w:r>
          </w:p>
        </w:tc>
        <w:tc>
          <w:tcPr>
            <w:tcW w:w="1120" w:type="dxa"/>
            <w:noWrap/>
          </w:tcPr>
          <w:p>
            <w:pPr>
              <w:pStyle w:val="Compact"/>
              <w:spacing w:before="0" w:after="0" w:line="240" w:lineRule="auto"/>
              <w:jc w:val="right"/>
            </w:pPr>
            <w:r>
              <w:rPr>
                <w:rFonts w:ascii="Arial" w:hAnsi="Arial" w:cs="Arial" w:eastAsia="Arial"/>
                <w:color w:val="111111"/>
                <w:sz w:val="16"/>
              </w:rPr>
              <w:t xml:space="preserve">$118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1.31%</w:t>
            </w:r>
          </w:p>
        </w:tc>
        <w:tc>
          <w:tcPr>
            <w:tcW w:w="1120" w:type="dxa"/>
            <w:noWrap/>
          </w:tcPr>
          <w:p>
            <w:pPr>
              <w:pStyle w:val="Compact"/>
              <w:spacing w:before="0" w:after="0" w:line="240" w:lineRule="auto"/>
              <w:jc w:val="right"/>
            </w:pPr>
            <w:r>
              <w:rPr>
                <w:rFonts w:ascii="Arial" w:hAnsi="Arial" w:cs="Arial" w:eastAsia="Arial"/>
                <w:color w:val="111111"/>
                <w:sz w:val="16"/>
              </w:rPr>
              <w:t xml:space="preserve">$2,030</w:t>
            </w:r>
          </w:p>
        </w:tc>
        <w:tc>
          <w:tcPr>
            <w:tcW w:w="1120" w:type="dxa"/>
            <w:noWrap/>
          </w:tcPr>
          <w:p>
            <w:pPr>
              <w:pStyle w:val="Compact"/>
              <w:spacing w:before="0" w:after="0" w:line="240" w:lineRule="auto"/>
              <w:jc w:val="right"/>
            </w:pPr>
            <w:r>
              <w:rPr>
                <w:rFonts w:ascii="Arial" w:hAnsi="Arial" w:cs="Arial" w:eastAsia="Arial"/>
                <w:color w:val="111111"/>
                <w:sz w:val="16"/>
              </w:rPr>
              <w:t xml:space="preserve">$704</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3.02%</w:t>
            </w:r>
          </w:p>
        </w:tc>
        <w:tc>
          <w:tcPr>
            <w:tcW w:w="1120" w:type="dxa"/>
            <w:noWrap/>
          </w:tcPr>
          <w:p>
            <w:pPr>
              <w:pStyle w:val="Compact"/>
              <w:spacing w:before="0" w:after="0" w:line="240" w:lineRule="auto"/>
              <w:jc w:val="right"/>
            </w:pPr>
            <w:r>
              <w:rPr>
                <w:rFonts w:ascii="Arial" w:hAnsi="Arial" w:cs="Arial" w:eastAsia="Arial"/>
                <w:color w:val="111111"/>
                <w:sz w:val="16"/>
              </w:rPr>
              <w:t xml:space="preserve">$2,323</w:t>
            </w:r>
          </w:p>
        </w:tc>
        <w:tc>
          <w:tcPr>
            <w:tcW w:w="1120" w:type="dxa"/>
            <w:noWrap/>
          </w:tcPr>
          <w:p>
            <w:pPr>
              <w:pStyle w:val="Compact"/>
              <w:spacing w:before="0" w:after="0" w:line="240" w:lineRule="auto"/>
              <w:jc w:val="right"/>
            </w:pPr>
            <w:r>
              <w:rPr>
                <w:rFonts w:ascii="Arial" w:hAnsi="Arial" w:cs="Arial" w:eastAsia="Arial"/>
                <w:color w:val="111111"/>
                <w:sz w:val="16"/>
              </w:rPr>
              <w:t xml:space="preserve">$858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2.63%</w:t>
            </w:r>
          </w:p>
        </w:tc>
        <w:tc>
          <w:tcPr>
            <w:tcW w:w="1120" w:type="dxa"/>
            <w:noWrap/>
          </w:tcPr>
          <w:p>
            <w:pPr>
              <w:pStyle w:val="Compact"/>
              <w:spacing w:before="0" w:after="0" w:line="240" w:lineRule="auto"/>
              <w:jc w:val="right"/>
            </w:pPr>
            <w:r>
              <w:rPr>
                <w:rFonts w:ascii="Arial" w:hAnsi="Arial" w:cs="Arial" w:eastAsia="Arial"/>
                <w:color w:val="111111"/>
                <w:sz w:val="16"/>
              </w:rPr>
              <w:t xml:space="preserve">$2,071</w:t>
            </w:r>
          </w:p>
        </w:tc>
        <w:tc>
          <w:tcPr>
            <w:tcW w:w="1120" w:type="dxa"/>
            <w:noWrap/>
          </w:tcPr>
          <w:p>
            <w:pPr>
              <w:pStyle w:val="Compact"/>
              <w:spacing w:before="0" w:after="0" w:line="240" w:lineRule="auto"/>
              <w:jc w:val="right"/>
            </w:pPr>
            <w:r>
              <w:rPr>
                <w:rFonts w:ascii="Arial" w:hAnsi="Arial" w:cs="Arial" w:eastAsia="Arial"/>
                <w:color w:val="111111"/>
                <w:sz w:val="16"/>
              </w:rPr>
              <w:t xml:space="preserve">$759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6.29%</w:t>
            </w:r>
          </w:p>
        </w:tc>
        <w:tc>
          <w:tcPr>
            <w:tcW w:w="1120" w:type="dxa"/>
            <w:noWrap/>
          </w:tcPr>
          <w:p>
            <w:pPr>
              <w:pStyle w:val="Compact"/>
              <w:spacing w:before="0" w:after="0" w:line="240" w:lineRule="auto"/>
              <w:jc w:val="right"/>
            </w:pPr>
            <w:r>
              <w:rPr>
                <w:rFonts w:ascii="Arial" w:hAnsi="Arial" w:cs="Arial" w:eastAsia="Arial"/>
                <w:color w:val="111111"/>
                <w:sz w:val="16"/>
              </w:rPr>
              <w:t xml:space="preserve">$2,436</w:t>
            </w:r>
          </w:p>
        </w:tc>
        <w:tc>
          <w:tcPr>
            <w:tcW w:w="1120" w:type="dxa"/>
            <w:noWrap/>
          </w:tcPr>
          <w:p>
            <w:pPr>
              <w:pStyle w:val="Compact"/>
              <w:spacing w:before="0" w:after="0" w:line="240" w:lineRule="auto"/>
              <w:jc w:val="right"/>
            </w:pPr>
            <w:r>
              <w:rPr>
                <w:rFonts w:ascii="Arial" w:hAnsi="Arial" w:cs="Arial" w:eastAsia="Arial"/>
                <w:color w:val="111111"/>
                <w:sz w:val="16"/>
              </w:rPr>
              <w:t xml:space="preserve">$973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6.57%</w:t>
            </w:r>
          </w:p>
        </w:tc>
        <w:tc>
          <w:tcPr>
            <w:tcW w:w="1120" w:type="dxa"/>
            <w:noWrap/>
          </w:tcPr>
          <w:p>
            <w:pPr>
              <w:pStyle w:val="Compact"/>
              <w:spacing w:before="0" w:after="0" w:line="240" w:lineRule="auto"/>
              <w:jc w:val="right"/>
            </w:pPr>
            <w:r>
              <w:rPr>
                <w:rFonts w:ascii="Arial" w:hAnsi="Arial" w:cs="Arial" w:eastAsia="Arial"/>
                <w:color w:val="111111"/>
                <w:sz w:val="16"/>
              </w:rPr>
              <w:t xml:space="preserve">$2,083</w:t>
            </w:r>
          </w:p>
        </w:tc>
        <w:tc>
          <w:tcPr>
            <w:tcW w:w="1120" w:type="dxa"/>
            <w:noWrap/>
          </w:tcPr>
          <w:p>
            <w:pPr>
              <w:pStyle w:val="Compact"/>
              <w:spacing w:before="0" w:after="0" w:line="240" w:lineRule="auto"/>
              <w:jc w:val="right"/>
            </w:pPr>
            <w:r>
              <w:rPr>
                <w:rFonts w:ascii="Arial" w:hAnsi="Arial" w:cs="Arial" w:eastAsia="Arial"/>
                <w:color w:val="111111"/>
                <w:sz w:val="16"/>
              </w:rPr>
              <w:t xml:space="preserve">$725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Two-part</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15.54%</w:t>
            </w:r>
          </w:p>
        </w:tc>
        <w:tc>
          <w:tcPr>
            <w:tcW w:w="1120" w:type="dxa"/>
            <w:noWrap/>
          </w:tcPr>
          <w:p>
            <w:pPr>
              <w:pStyle w:val="Compact"/>
              <w:spacing w:before="0" w:after="0" w:line="240" w:lineRule="auto"/>
              <w:jc w:val="right"/>
            </w:pPr>
            <w:r>
              <w:rPr>
                <w:rFonts w:ascii="Arial" w:hAnsi="Arial" w:cs="Arial" w:eastAsia="Arial"/>
                <w:color w:val="111111"/>
                <w:sz w:val="16"/>
              </w:rPr>
              <w:t xml:space="preserve">$2,408</w:t>
            </w:r>
          </w:p>
        </w:tc>
        <w:tc>
          <w:tcPr>
            <w:tcW w:w="1120" w:type="dxa"/>
            <w:noWrap/>
          </w:tcPr>
          <w:p>
            <w:pPr>
              <w:pStyle w:val="Compact"/>
              <w:spacing w:before="0" w:after="0" w:line="240" w:lineRule="auto"/>
              <w:jc w:val="right"/>
            </w:pPr>
            <w:r>
              <w:rPr>
                <w:rFonts w:ascii="Arial" w:hAnsi="Arial" w:cs="Arial" w:eastAsia="Arial"/>
                <w:color w:val="111111"/>
                <w:sz w:val="16"/>
              </w:rPr>
              <w:t xml:space="preserve">$941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0.32%</w:t>
            </w:r>
          </w:p>
        </w:tc>
        <w:tc>
          <w:tcPr>
            <w:tcW w:w="1120" w:type="dxa"/>
            <w:noWrap/>
          </w:tcPr>
          <w:p>
            <w:pPr>
              <w:pStyle w:val="Compact"/>
              <w:spacing w:before="0" w:after="0" w:line="240" w:lineRule="auto"/>
              <w:jc w:val="right"/>
            </w:pPr>
            <w:r>
              <w:rPr>
                <w:rFonts w:ascii="Arial" w:hAnsi="Arial" w:cs="Arial" w:eastAsia="Arial"/>
                <w:color w:val="111111"/>
                <w:sz w:val="16"/>
              </w:rPr>
              <w:t xml:space="preserve">$488</w:t>
            </w:r>
          </w:p>
        </w:tc>
        <w:tc>
          <w:tcPr>
            <w:tcW w:w="1120" w:type="dxa"/>
            <w:noWrap/>
          </w:tcPr>
          <w:p>
            <w:pPr>
              <w:pStyle w:val="Compact"/>
              <w:spacing w:before="0" w:after="0" w:line="240" w:lineRule="auto"/>
              <w:jc w:val="right"/>
            </w:pPr>
            <w:r>
              <w:rPr>
                <w:rFonts w:ascii="Arial" w:hAnsi="Arial" w:cs="Arial" w:eastAsia="Arial"/>
                <w:color w:val="111111"/>
                <w:sz w:val="16"/>
              </w:rPr>
              <w:t xml:space="preserve">$251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1.04%</w:t>
            </w:r>
          </w:p>
        </w:tc>
        <w:tc>
          <w:tcPr>
            <w:tcW w:w="1120" w:type="dxa"/>
            <w:noWrap/>
          </w:tcPr>
          <w:p>
            <w:pPr>
              <w:pStyle w:val="Compact"/>
              <w:spacing w:before="0" w:after="0" w:line="240" w:lineRule="auto"/>
              <w:jc w:val="right"/>
            </w:pPr>
            <w:r>
              <w:rPr>
                <w:rFonts w:ascii="Arial" w:hAnsi="Arial" w:cs="Arial" w:eastAsia="Arial"/>
                <w:color w:val="111111"/>
                <w:sz w:val="16"/>
              </w:rPr>
              <w:t xml:space="preserve">$797</w:t>
            </w:r>
          </w:p>
        </w:tc>
        <w:tc>
          <w:tcPr>
            <w:tcW w:w="1120" w:type="dxa"/>
            <w:noWrap/>
          </w:tcPr>
          <w:p>
            <w:pPr>
              <w:pStyle w:val="Compact"/>
              <w:spacing w:before="0" w:after="0" w:line="240" w:lineRule="auto"/>
              <w:jc w:val="right"/>
            </w:pPr>
            <w:r>
              <w:rPr>
                <w:rFonts w:ascii="Arial" w:hAnsi="Arial" w:cs="Arial" w:eastAsia="Arial"/>
                <w:color w:val="111111"/>
                <w:sz w:val="16"/>
              </w:rPr>
              <w:t xml:space="preserve">$298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0.74%</w:t>
            </w:r>
          </w:p>
        </w:tc>
        <w:tc>
          <w:tcPr>
            <w:tcW w:w="1120" w:type="dxa"/>
            <w:noWrap/>
          </w:tcPr>
          <w:p>
            <w:pPr>
              <w:pStyle w:val="Compact"/>
              <w:spacing w:before="0" w:after="0" w:line="240" w:lineRule="auto"/>
              <w:jc w:val="right"/>
            </w:pPr>
            <w:r>
              <w:rPr>
                <w:rFonts w:ascii="Arial" w:hAnsi="Arial" w:cs="Arial" w:eastAsia="Arial"/>
                <w:color w:val="111111"/>
                <w:sz w:val="16"/>
              </w:rPr>
              <w:t xml:space="preserve">$580</w:t>
            </w:r>
          </w:p>
        </w:tc>
        <w:tc>
          <w:tcPr>
            <w:tcW w:w="1120" w:type="dxa"/>
            <w:noWrap/>
          </w:tcPr>
          <w:p>
            <w:pPr>
              <w:pStyle w:val="Compact"/>
              <w:spacing w:before="0" w:after="0" w:line="240" w:lineRule="auto"/>
              <w:jc w:val="right"/>
            </w:pPr>
            <w:r>
              <w:rPr>
                <w:rFonts w:ascii="Arial" w:hAnsi="Arial" w:cs="Arial" w:eastAsia="Arial"/>
                <w:color w:val="111111"/>
                <w:sz w:val="16"/>
              </w:rPr>
              <w:t xml:space="preserve">$286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2.00%</w:t>
            </w:r>
          </w:p>
        </w:tc>
        <w:tc>
          <w:tcPr>
            <w:tcW w:w="1120" w:type="dxa"/>
            <w:noWrap/>
          </w:tcPr>
          <w:p>
            <w:pPr>
              <w:pStyle w:val="Compact"/>
              <w:spacing w:before="0" w:after="0" w:line="240" w:lineRule="auto"/>
              <w:jc w:val="right"/>
            </w:pPr>
            <w:r>
              <w:rPr>
                <w:rFonts w:ascii="Arial" w:hAnsi="Arial" w:cs="Arial" w:eastAsia="Arial"/>
                <w:color w:val="111111"/>
                <w:sz w:val="16"/>
              </w:rPr>
              <w:t xml:space="preserve">$774</w:t>
            </w:r>
          </w:p>
        </w:tc>
        <w:tc>
          <w:tcPr>
            <w:tcW w:w="1120" w:type="dxa"/>
            <w:noWrap/>
          </w:tcPr>
          <w:p>
            <w:pPr>
              <w:pStyle w:val="Compact"/>
              <w:spacing w:before="0" w:after="0" w:line="240" w:lineRule="auto"/>
              <w:jc w:val="right"/>
            </w:pPr>
            <w:r>
              <w:rPr>
                <w:rFonts w:ascii="Arial" w:hAnsi="Arial" w:cs="Arial" w:eastAsia="Arial"/>
                <w:color w:val="111111"/>
                <w:sz w:val="16"/>
              </w:rPr>
              <w:t xml:space="preserve">$161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1.67%</w:t>
            </w:r>
          </w:p>
        </w:tc>
        <w:tc>
          <w:tcPr>
            <w:tcW w:w="1120" w:type="dxa"/>
            <w:noWrap/>
          </w:tcPr>
          <w:p>
            <w:pPr>
              <w:pStyle w:val="Compact"/>
              <w:spacing w:before="0" w:after="0" w:line="240" w:lineRule="auto"/>
              <w:jc w:val="right"/>
            </w:pPr>
            <w:r>
              <w:rPr>
                <w:rFonts w:ascii="Arial" w:hAnsi="Arial" w:cs="Arial" w:eastAsia="Arial"/>
                <w:color w:val="111111"/>
                <w:sz w:val="16"/>
              </w:rPr>
              <w:t xml:space="preserve">$528</w:t>
            </w:r>
          </w:p>
        </w:tc>
        <w:tc>
          <w:tcPr>
            <w:tcW w:w="1120" w:type="dxa"/>
            <w:noWrap/>
          </w:tcPr>
          <w:p>
            <w:pPr>
              <w:pStyle w:val="Compact"/>
              <w:spacing w:before="0" w:after="0" w:line="240" w:lineRule="auto"/>
              <w:jc w:val="right"/>
            </w:pPr>
            <w:r>
              <w:rPr>
                <w:rFonts w:ascii="Arial" w:hAnsi="Arial" w:cs="Arial" w:eastAsia="Arial"/>
                <w:color w:val="111111"/>
                <w:sz w:val="16"/>
              </w:rPr>
              <w:t xml:space="preserve">$275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chronic</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4.92%</w:t>
            </w:r>
          </w:p>
        </w:tc>
        <w:tc>
          <w:tcPr>
            <w:tcW w:w="1120" w:type="dxa"/>
            <w:noWrap/>
          </w:tcPr>
          <w:p>
            <w:pPr>
              <w:pStyle w:val="Compact"/>
              <w:spacing w:before="0" w:after="0" w:line="240" w:lineRule="auto"/>
              <w:jc w:val="right"/>
            </w:pPr>
            <w:r>
              <w:rPr>
                <w:rFonts w:ascii="Arial" w:hAnsi="Arial" w:cs="Arial" w:eastAsia="Arial"/>
                <w:color w:val="111111"/>
                <w:sz w:val="16"/>
              </w:rPr>
              <w:t xml:space="preserve">$760</w:t>
            </w:r>
          </w:p>
        </w:tc>
        <w:tc>
          <w:tcPr>
            <w:tcW w:w="1120" w:type="dxa"/>
            <w:noWrap/>
          </w:tcPr>
          <w:p>
            <w:pPr>
              <w:pStyle w:val="Compact"/>
              <w:spacing w:before="0" w:after="0" w:line="240" w:lineRule="auto"/>
              <w:jc w:val="right"/>
            </w:pPr>
            <w:r>
              <w:rPr>
                <w:rFonts w:ascii="Arial" w:hAnsi="Arial" w:cs="Arial" w:eastAsia="Arial"/>
                <w:color w:val="111111"/>
                <w:sz w:val="16"/>
              </w:rPr>
              <w:t xml:space="preserve">$211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5.81%</w:t>
            </w:r>
          </w:p>
        </w:tc>
        <w:tc>
          <w:tcPr>
            <w:tcW w:w="1120" w:type="dxa"/>
            <w:noWrap/>
          </w:tcPr>
          <w:p>
            <w:pPr>
              <w:pStyle w:val="Compact"/>
              <w:spacing w:before="0" w:after="0" w:line="240" w:lineRule="auto"/>
              <w:jc w:val="right"/>
            </w:pPr>
            <w:r>
              <w:rPr>
                <w:rFonts w:ascii="Arial" w:hAnsi="Arial" w:cs="Arial" w:eastAsia="Arial"/>
                <w:color w:val="111111"/>
                <w:sz w:val="16"/>
              </w:rPr>
              <w:t xml:space="preserve">$8,953</w:t>
            </w:r>
          </w:p>
        </w:tc>
        <w:tc>
          <w:tcPr>
            <w:tcW w:w="1120" w:type="dxa"/>
            <w:noWrap/>
          </w:tcPr>
          <w:p>
            <w:pPr>
              <w:pStyle w:val="Compact"/>
              <w:spacing w:before="0" w:after="0" w:line="240" w:lineRule="auto"/>
              <w:jc w:val="right"/>
            </w:pPr>
            <w:r>
              <w:rPr>
                <w:rFonts w:ascii="Arial" w:hAnsi="Arial" w:cs="Arial" w:eastAsia="Arial"/>
                <w:color w:val="111111"/>
                <w:sz w:val="16"/>
              </w:rPr>
              <w:t xml:space="preserve">$510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11.80%</w:t>
            </w:r>
          </w:p>
        </w:tc>
        <w:tc>
          <w:tcPr>
            <w:tcW w:w="1120" w:type="dxa"/>
            <w:noWrap/>
          </w:tcPr>
          <w:p>
            <w:pPr>
              <w:pStyle w:val="Compact"/>
              <w:spacing w:before="0" w:after="0" w:line="240" w:lineRule="auto"/>
              <w:jc w:val="right"/>
            </w:pPr>
            <w:r>
              <w:rPr>
                <w:rFonts w:ascii="Arial" w:hAnsi="Arial" w:cs="Arial" w:eastAsia="Arial"/>
                <w:color w:val="111111"/>
                <w:sz w:val="16"/>
              </w:rPr>
              <w:t xml:space="preserve">$9,036</w:t>
            </w:r>
          </w:p>
        </w:tc>
        <w:tc>
          <w:tcPr>
            <w:tcW w:w="1120" w:type="dxa"/>
            <w:noWrap/>
          </w:tcPr>
          <w:p>
            <w:pPr>
              <w:pStyle w:val="Compact"/>
              <w:spacing w:before="0" w:after="0" w:line="240" w:lineRule="auto"/>
              <w:jc w:val="right"/>
            </w:pPr>
            <w:r>
              <w:rPr>
                <w:rFonts w:ascii="Arial" w:hAnsi="Arial" w:cs="Arial" w:eastAsia="Arial"/>
                <w:color w:val="111111"/>
                <w:sz w:val="16"/>
              </w:rPr>
              <w:t xml:space="preserve">$509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11.51%</w:t>
            </w:r>
          </w:p>
        </w:tc>
        <w:tc>
          <w:tcPr>
            <w:tcW w:w="1120" w:type="dxa"/>
            <w:noWrap/>
          </w:tcPr>
          <w:p>
            <w:pPr>
              <w:pStyle w:val="Compact"/>
              <w:spacing w:before="0" w:after="0" w:line="240" w:lineRule="auto"/>
              <w:jc w:val="right"/>
            </w:pPr>
            <w:r>
              <w:rPr>
                <w:rFonts w:ascii="Arial" w:hAnsi="Arial" w:cs="Arial" w:eastAsia="Arial"/>
                <w:color w:val="111111"/>
                <w:sz w:val="16"/>
              </w:rPr>
              <w:t xml:space="preserve">$9,044</w:t>
            </w:r>
          </w:p>
        </w:tc>
        <w:tc>
          <w:tcPr>
            <w:tcW w:w="1120" w:type="dxa"/>
            <w:noWrap/>
          </w:tcPr>
          <w:p>
            <w:pPr>
              <w:pStyle w:val="Compact"/>
              <w:spacing w:before="0" w:after="0" w:line="240" w:lineRule="auto"/>
              <w:jc w:val="right"/>
            </w:pPr>
            <w:r>
              <w:rPr>
                <w:rFonts w:ascii="Arial" w:hAnsi="Arial" w:cs="Arial" w:eastAsia="Arial"/>
                <w:color w:val="111111"/>
                <w:sz w:val="16"/>
              </w:rPr>
              <w:t xml:space="preserve">$466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23.38%</w:t>
            </w:r>
          </w:p>
        </w:tc>
        <w:tc>
          <w:tcPr>
            <w:tcW w:w="1120" w:type="dxa"/>
            <w:noWrap/>
          </w:tcPr>
          <w:p>
            <w:pPr>
              <w:pStyle w:val="Compact"/>
              <w:spacing w:before="0" w:after="0" w:line="240" w:lineRule="auto"/>
              <w:jc w:val="right"/>
            </w:pPr>
            <w:r>
              <w:rPr>
                <w:rFonts w:ascii="Arial" w:hAnsi="Arial" w:cs="Arial" w:eastAsia="Arial"/>
                <w:color w:val="111111"/>
                <w:sz w:val="16"/>
              </w:rPr>
              <w:t xml:space="preserve">$9,033</w:t>
            </w:r>
          </w:p>
        </w:tc>
        <w:tc>
          <w:tcPr>
            <w:tcW w:w="1120" w:type="dxa"/>
            <w:noWrap/>
          </w:tcPr>
          <w:p>
            <w:pPr>
              <w:pStyle w:val="Compact"/>
              <w:spacing w:before="0" w:after="0" w:line="240" w:lineRule="auto"/>
              <w:jc w:val="right"/>
            </w:pPr>
            <w:r>
              <w:rPr>
                <w:rFonts w:ascii="Arial" w:hAnsi="Arial" w:cs="Arial" w:eastAsia="Arial"/>
                <w:color w:val="111111"/>
                <w:sz w:val="16"/>
              </w:rPr>
              <w:t xml:space="preserve">$526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28.55%</w:t>
            </w:r>
          </w:p>
        </w:tc>
        <w:tc>
          <w:tcPr>
            <w:tcW w:w="1120" w:type="dxa"/>
            <w:noWrap/>
          </w:tcPr>
          <w:p>
            <w:pPr>
              <w:pStyle w:val="Compact"/>
              <w:spacing w:before="0" w:after="0" w:line="240" w:lineRule="auto"/>
              <w:jc w:val="right"/>
            </w:pPr>
            <w:r>
              <w:rPr>
                <w:rFonts w:ascii="Arial" w:hAnsi="Arial" w:cs="Arial" w:eastAsia="Arial"/>
                <w:color w:val="111111"/>
                <w:sz w:val="16"/>
              </w:rPr>
              <w:t xml:space="preserve">$9,026</w:t>
            </w:r>
          </w:p>
        </w:tc>
        <w:tc>
          <w:tcPr>
            <w:tcW w:w="1120" w:type="dxa"/>
            <w:noWrap/>
          </w:tcPr>
          <w:p>
            <w:pPr>
              <w:pStyle w:val="Compact"/>
              <w:spacing w:before="0" w:after="0" w:line="240" w:lineRule="auto"/>
              <w:jc w:val="right"/>
            </w:pPr>
            <w:r>
              <w:rPr>
                <w:rFonts w:ascii="Arial" w:hAnsi="Arial" w:cs="Arial" w:eastAsia="Arial"/>
                <w:color w:val="111111"/>
                <w:sz w:val="16"/>
              </w:rPr>
              <w:t xml:space="preserve">$535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own-targeted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58.57%</w:t>
            </w:r>
          </w:p>
        </w:tc>
        <w:tc>
          <w:tcPr>
            <w:tcW w:w="1120" w:type="dxa"/>
            <w:noWrap/>
          </w:tcPr>
          <w:p>
            <w:pPr>
              <w:pStyle w:val="Compact"/>
              <w:spacing w:before="0" w:after="0" w:line="240" w:lineRule="auto"/>
              <w:jc w:val="right"/>
            </w:pPr>
            <w:r>
              <w:rPr>
                <w:rFonts w:ascii="Arial" w:hAnsi="Arial" w:cs="Arial" w:eastAsia="Arial"/>
                <w:color w:val="111111"/>
                <w:sz w:val="16"/>
              </w:rPr>
              <w:t xml:space="preserve">$9,045</w:t>
            </w:r>
          </w:p>
        </w:tc>
        <w:tc>
          <w:tcPr>
            <w:tcW w:w="1120" w:type="dxa"/>
            <w:noWrap/>
          </w:tcPr>
          <w:p>
            <w:pPr>
              <w:pStyle w:val="Compact"/>
              <w:spacing w:before="0" w:after="0" w:line="240" w:lineRule="auto"/>
              <w:jc w:val="right"/>
            </w:pPr>
            <w:r>
              <w:rPr>
                <w:rFonts w:ascii="Arial" w:hAnsi="Arial" w:cs="Arial" w:eastAsia="Arial"/>
                <w:color w:val="111111"/>
                <w:sz w:val="16"/>
              </w:rPr>
              <w:t xml:space="preserve">$531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0.22%</w:t>
            </w:r>
          </w:p>
        </w:tc>
        <w:tc>
          <w:tcPr>
            <w:tcW w:w="1120" w:type="dxa"/>
            <w:noWrap/>
          </w:tcPr>
          <w:p>
            <w:pPr>
              <w:pStyle w:val="Compact"/>
              <w:spacing w:before="0" w:after="0" w:line="240" w:lineRule="auto"/>
              <w:jc w:val="right"/>
            </w:pPr>
            <w:r>
              <w:rPr>
                <w:rFonts w:ascii="Arial" w:hAnsi="Arial" w:cs="Arial" w:eastAsia="Arial"/>
                <w:color w:val="111111"/>
                <w:sz w:val="16"/>
              </w:rPr>
              <w:t xml:space="preserve">$338</w:t>
            </w:r>
          </w:p>
        </w:tc>
        <w:tc>
          <w:tcPr>
            <w:tcW w:w="1120" w:type="dxa"/>
            <w:noWrap/>
          </w:tcPr>
          <w:p>
            <w:pPr>
              <w:pStyle w:val="Compact"/>
              <w:spacing w:before="0" w:after="0" w:line="240" w:lineRule="auto"/>
              <w:jc w:val="right"/>
            </w:pPr>
            <w:r>
              <w:rPr>
                <w:rFonts w:ascii="Arial" w:hAnsi="Arial" w:cs="Arial" w:eastAsia="Arial"/>
                <w:color w:val="111111"/>
                <w:sz w:val="16"/>
              </w:rPr>
              <w:t xml:space="preserve">$235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0.43%</w:t>
            </w:r>
          </w:p>
        </w:tc>
        <w:tc>
          <w:tcPr>
            <w:tcW w:w="1120" w:type="dxa"/>
            <w:noWrap/>
          </w:tcPr>
          <w:p>
            <w:pPr>
              <w:pStyle w:val="Compact"/>
              <w:spacing w:before="0" w:after="0" w:line="240" w:lineRule="auto"/>
              <w:jc w:val="right"/>
            </w:pPr>
            <w:r>
              <w:rPr>
                <w:rFonts w:ascii="Arial" w:hAnsi="Arial" w:cs="Arial" w:eastAsia="Arial"/>
                <w:color w:val="111111"/>
                <w:sz w:val="16"/>
              </w:rPr>
              <w:t xml:space="preserve">$325</w:t>
            </w:r>
          </w:p>
        </w:tc>
        <w:tc>
          <w:tcPr>
            <w:tcW w:w="1120" w:type="dxa"/>
            <w:noWrap/>
          </w:tcPr>
          <w:p>
            <w:pPr>
              <w:pStyle w:val="Compact"/>
              <w:spacing w:before="0" w:after="0" w:line="240" w:lineRule="auto"/>
              <w:jc w:val="right"/>
            </w:pPr>
            <w:r>
              <w:rPr>
                <w:rFonts w:ascii="Arial" w:hAnsi="Arial" w:cs="Arial" w:eastAsia="Arial"/>
                <w:color w:val="111111"/>
                <w:sz w:val="16"/>
              </w:rPr>
              <w:t xml:space="preserve">$213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0.36%</w:t>
            </w:r>
          </w:p>
        </w:tc>
        <w:tc>
          <w:tcPr>
            <w:tcW w:w="1120" w:type="dxa"/>
            <w:noWrap/>
          </w:tcPr>
          <w:p>
            <w:pPr>
              <w:pStyle w:val="Compact"/>
              <w:spacing w:before="0" w:after="0" w:line="240" w:lineRule="auto"/>
              <w:jc w:val="right"/>
            </w:pPr>
            <w:r>
              <w:rPr>
                <w:rFonts w:ascii="Arial" w:hAnsi="Arial" w:cs="Arial" w:eastAsia="Arial"/>
                <w:color w:val="111111"/>
                <w:sz w:val="16"/>
              </w:rPr>
              <w:t xml:space="preserve">$283</w:t>
            </w:r>
          </w:p>
        </w:tc>
        <w:tc>
          <w:tcPr>
            <w:tcW w:w="1120" w:type="dxa"/>
            <w:noWrap/>
          </w:tcPr>
          <w:p>
            <w:pPr>
              <w:pStyle w:val="Compact"/>
              <w:spacing w:before="0" w:after="0" w:line="240" w:lineRule="auto"/>
              <w:jc w:val="right"/>
            </w:pPr>
            <w:r>
              <w:rPr>
                <w:rFonts w:ascii="Arial" w:hAnsi="Arial" w:cs="Arial" w:eastAsia="Arial"/>
                <w:color w:val="111111"/>
                <w:sz w:val="16"/>
              </w:rPr>
              <w:t xml:space="preserve">$170</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0.65%</w:t>
            </w:r>
          </w:p>
        </w:tc>
        <w:tc>
          <w:tcPr>
            <w:tcW w:w="1120" w:type="dxa"/>
            <w:noWrap/>
          </w:tcPr>
          <w:p>
            <w:pPr>
              <w:pStyle w:val="Compact"/>
              <w:spacing w:before="0" w:after="0" w:line="240" w:lineRule="auto"/>
              <w:jc w:val="right"/>
            </w:pPr>
            <w:r>
              <w:rPr>
                <w:rFonts w:ascii="Arial" w:hAnsi="Arial" w:cs="Arial" w:eastAsia="Arial"/>
                <w:color w:val="111111"/>
                <w:sz w:val="16"/>
              </w:rPr>
              <w:t xml:space="preserve">$251</w:t>
            </w:r>
          </w:p>
        </w:tc>
        <w:tc>
          <w:tcPr>
            <w:tcW w:w="1120" w:type="dxa"/>
            <w:noWrap/>
          </w:tcPr>
          <w:p>
            <w:pPr>
              <w:pStyle w:val="Compact"/>
              <w:spacing w:before="0" w:after="0" w:line="240" w:lineRule="auto"/>
              <w:jc w:val="right"/>
            </w:pPr>
            <w:r>
              <w:rPr>
                <w:rFonts w:ascii="Arial" w:hAnsi="Arial" w:cs="Arial" w:eastAsia="Arial"/>
                <w:color w:val="111111"/>
                <w:sz w:val="16"/>
              </w:rPr>
              <w:t xml:space="preserve">$68</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1.02%</w:t>
            </w:r>
          </w:p>
        </w:tc>
        <w:tc>
          <w:tcPr>
            <w:tcW w:w="1120" w:type="dxa"/>
            <w:noWrap/>
          </w:tcPr>
          <w:p>
            <w:pPr>
              <w:pStyle w:val="Compact"/>
              <w:spacing w:before="0" w:after="0" w:line="240" w:lineRule="auto"/>
              <w:jc w:val="right"/>
            </w:pPr>
            <w:r>
              <w:rPr>
                <w:rFonts w:ascii="Arial" w:hAnsi="Arial" w:cs="Arial" w:eastAsia="Arial"/>
                <w:color w:val="111111"/>
                <w:sz w:val="16"/>
              </w:rPr>
              <w:t xml:space="preserve">$324</w:t>
            </w:r>
          </w:p>
        </w:tc>
        <w:tc>
          <w:tcPr>
            <w:tcW w:w="1120" w:type="dxa"/>
            <w:noWrap/>
          </w:tcPr>
          <w:p>
            <w:pPr>
              <w:pStyle w:val="Compact"/>
              <w:spacing w:before="0" w:after="0" w:line="240" w:lineRule="auto"/>
              <w:jc w:val="right"/>
            </w:pPr>
            <w:r>
              <w:rPr>
                <w:rFonts w:ascii="Arial" w:hAnsi="Arial" w:cs="Arial" w:eastAsia="Arial"/>
                <w:color w:val="111111"/>
                <w:sz w:val="16"/>
              </w:rPr>
              <w:t xml:space="preserve">$65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prevalence</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1.76%</w:t>
            </w:r>
          </w:p>
        </w:tc>
        <w:tc>
          <w:tcPr>
            <w:tcW w:w="1120" w:type="dxa"/>
            <w:noWrap/>
          </w:tcPr>
          <w:p>
            <w:pPr>
              <w:pStyle w:val="Compact"/>
              <w:spacing w:before="0" w:after="0" w:line="240" w:lineRule="auto"/>
              <w:jc w:val="right"/>
            </w:pPr>
            <w:r>
              <w:rPr>
                <w:rFonts w:ascii="Arial" w:hAnsi="Arial" w:cs="Arial" w:eastAsia="Arial"/>
                <w:color w:val="111111"/>
                <w:sz w:val="16"/>
              </w:rPr>
              <w:t xml:space="preserve">$272</w:t>
            </w:r>
          </w:p>
        </w:tc>
        <w:tc>
          <w:tcPr>
            <w:tcW w:w="1120" w:type="dxa"/>
            <w:noWrap/>
          </w:tcPr>
          <w:p>
            <w:pPr>
              <w:pStyle w:val="Compact"/>
              <w:spacing w:before="0" w:after="0" w:line="240" w:lineRule="auto"/>
              <w:jc w:val="right"/>
            </w:pPr>
            <w:r>
              <w:rPr>
                <w:rFonts w:ascii="Arial" w:hAnsi="Arial" w:cs="Arial" w:eastAsia="Arial"/>
                <w:color w:val="111111"/>
                <w:sz w:val="16"/>
              </w:rPr>
              <w:t xml:space="preserve">$106</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5.52%</w:t>
            </w:r>
          </w:p>
        </w:tc>
        <w:tc>
          <w:tcPr>
            <w:tcW w:w="1120" w:type="dxa"/>
            <w:noWrap/>
          </w:tcPr>
          <w:p>
            <w:pPr>
              <w:pStyle w:val="Compact"/>
              <w:spacing w:before="0" w:after="0" w:line="240" w:lineRule="auto"/>
              <w:jc w:val="right"/>
            </w:pPr>
            <w:r>
              <w:rPr>
                <w:rFonts w:ascii="Arial" w:hAnsi="Arial" w:cs="Arial" w:eastAsia="Arial"/>
                <w:color w:val="111111"/>
                <w:sz w:val="16"/>
              </w:rPr>
              <w:t xml:space="preserve">$8,500</w:t>
            </w:r>
          </w:p>
        </w:tc>
        <w:tc>
          <w:tcPr>
            <w:tcW w:w="1120" w:type="dxa"/>
            <w:noWrap/>
          </w:tcPr>
          <w:p>
            <w:pPr>
              <w:pStyle w:val="Compact"/>
              <w:spacing w:before="0" w:after="0" w:line="240" w:lineRule="auto"/>
              <w:jc w:val="right"/>
            </w:pPr>
            <w:r>
              <w:rPr>
                <w:rFonts w:ascii="Arial" w:hAnsi="Arial" w:cs="Arial" w:eastAsia="Arial"/>
                <w:color w:val="111111"/>
                <w:sz w:val="16"/>
              </w:rPr>
              <w:t xml:space="preserve">$765</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5%</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11.31%</w:t>
            </w:r>
          </w:p>
        </w:tc>
        <w:tc>
          <w:tcPr>
            <w:tcW w:w="1120" w:type="dxa"/>
            <w:noWrap/>
          </w:tcPr>
          <w:p>
            <w:pPr>
              <w:pStyle w:val="Compact"/>
              <w:spacing w:before="0" w:after="0" w:line="240" w:lineRule="auto"/>
              <w:jc w:val="right"/>
            </w:pPr>
            <w:r>
              <w:rPr>
                <w:rFonts w:ascii="Arial" w:hAnsi="Arial" w:cs="Arial" w:eastAsia="Arial"/>
                <w:color w:val="111111"/>
                <w:sz w:val="16"/>
              </w:rPr>
              <w:t xml:space="preserve">$8,660</w:t>
            </w:r>
          </w:p>
        </w:tc>
        <w:tc>
          <w:tcPr>
            <w:tcW w:w="1120" w:type="dxa"/>
            <w:noWrap/>
          </w:tcPr>
          <w:p>
            <w:pPr>
              <w:pStyle w:val="Compact"/>
              <w:spacing w:before="0" w:after="0" w:line="240" w:lineRule="auto"/>
              <w:jc w:val="right"/>
            </w:pPr>
            <w:r>
              <w:rPr>
                <w:rFonts w:ascii="Arial" w:hAnsi="Arial" w:cs="Arial" w:eastAsia="Arial"/>
                <w:color w:val="111111"/>
                <w:sz w:val="16"/>
              </w:rPr>
              <w:t xml:space="preserve">$721</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10.87%</w:t>
            </w:r>
          </w:p>
        </w:tc>
        <w:tc>
          <w:tcPr>
            <w:tcW w:w="1120" w:type="dxa"/>
            <w:noWrap/>
          </w:tcPr>
          <w:p>
            <w:pPr>
              <w:pStyle w:val="Compact"/>
              <w:spacing w:before="0" w:after="0" w:line="240" w:lineRule="auto"/>
              <w:jc w:val="right"/>
            </w:pPr>
            <w:r>
              <w:rPr>
                <w:rFonts w:ascii="Arial" w:hAnsi="Arial" w:cs="Arial" w:eastAsia="Arial"/>
                <w:color w:val="111111"/>
                <w:sz w:val="16"/>
              </w:rPr>
              <w:t xml:space="preserve">$8,539</w:t>
            </w:r>
          </w:p>
        </w:tc>
        <w:tc>
          <w:tcPr>
            <w:tcW w:w="1120" w:type="dxa"/>
            <w:noWrap/>
          </w:tcPr>
          <w:p>
            <w:pPr>
              <w:pStyle w:val="Compact"/>
              <w:spacing w:before="0" w:after="0" w:line="240" w:lineRule="auto"/>
              <w:jc w:val="right"/>
            </w:pPr>
            <w:r>
              <w:rPr>
                <w:rFonts w:ascii="Arial" w:hAnsi="Arial" w:cs="Arial" w:eastAsia="Arial"/>
                <w:color w:val="111111"/>
                <w:sz w:val="16"/>
              </w:rPr>
              <w:t xml:space="preserve">$803</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10%</w:t>
            </w:r>
          </w:p>
        </w:tc>
        <w:tc>
          <w:tcPr>
            <w:tcW w:w="1120" w:type="dxa"/>
            <w:noWrap/>
          </w:tcPr>
          <w:p>
            <w:pPr>
              <w:pStyle w:val="Compact"/>
              <w:spacing w:before="0" w:after="0" w:line="240" w:lineRule="auto"/>
              <w:jc w:val="right"/>
            </w:pPr>
            <w:r>
              <w:rPr>
                <w:rFonts w:ascii="Arial" w:hAnsi="Arial" w:cs="Arial" w:eastAsia="Arial"/>
                <w:color w:val="111111"/>
                <w:sz w:val="16"/>
              </w:rPr>
              <w:t xml:space="preserve">2</w:t>
            </w:r>
          </w:p>
        </w:tc>
        <w:tc>
          <w:tcPr>
            <w:tcW w:w="1120" w:type="dxa"/>
            <w:noWrap/>
          </w:tcPr>
          <w:p>
            <w:pPr>
              <w:pStyle w:val="Compact"/>
              <w:spacing w:before="0" w:after="0" w:line="240" w:lineRule="auto"/>
              <w:jc w:val="right"/>
            </w:pPr>
            <w:r>
              <w:rPr>
                <w:rFonts w:ascii="Arial" w:hAnsi="Arial" w:cs="Arial" w:eastAsia="Arial"/>
                <w:color w:val="111111"/>
                <w:sz w:val="16"/>
              </w:rPr>
              <w:t xml:space="preserve">22.29%</w:t>
            </w:r>
          </w:p>
        </w:tc>
        <w:tc>
          <w:tcPr>
            <w:tcW w:w="1120" w:type="dxa"/>
            <w:noWrap/>
          </w:tcPr>
          <w:p>
            <w:pPr>
              <w:pStyle w:val="Compact"/>
              <w:spacing w:before="0" w:after="0" w:line="240" w:lineRule="auto"/>
              <w:jc w:val="right"/>
            </w:pPr>
            <w:r>
              <w:rPr>
                <w:rFonts w:ascii="Arial" w:hAnsi="Arial" w:cs="Arial" w:eastAsia="Arial"/>
                <w:color w:val="111111"/>
                <w:sz w:val="16"/>
              </w:rPr>
              <w:t xml:space="preserve">$8,610</w:t>
            </w:r>
          </w:p>
        </w:tc>
        <w:tc>
          <w:tcPr>
            <w:tcW w:w="1120" w:type="dxa"/>
            <w:noWrap/>
          </w:tcPr>
          <w:p>
            <w:pPr>
              <w:pStyle w:val="Compact"/>
              <w:spacing w:before="0" w:after="0" w:line="240" w:lineRule="auto"/>
              <w:jc w:val="right"/>
            </w:pPr>
            <w:r>
              <w:rPr>
                <w:rFonts w:ascii="Arial" w:hAnsi="Arial" w:cs="Arial" w:eastAsia="Arial"/>
                <w:color w:val="111111"/>
                <w:sz w:val="16"/>
              </w:rPr>
              <w:t xml:space="preserve">$779</w:t>
            </w:r>
          </w:p>
        </w:tc>
      </w:tr>
      <w:tr>
        <w:trPr>
          <w:cantSplit/>
        </w:trPr>
        <w:tc>
          <w:tcPr>
            <w:tcW w:w="896" w:type="dxa"/>
          </w:tcPr>
          <w:p>
            <w:pPr>
              <w:pStyle w:val="Compact"/>
              <w:spacing w:before="0" w:after="0" w:line="240" w:lineRule="auto"/>
              <w:jc w:val="left"/>
            </w:pPr>
            <w:r>
              <w:rPr>
                <w:rFonts w:ascii="Arial" w:hAnsi="Arial" w:cs="Arial" w:eastAsia="Arial"/>
                <w:color w:val="111111"/>
                <w:sz w:val="16"/>
              </w:rPr>
              <w:t xml:space="preserve">F3</w:t>
            </w:r>
          </w:p>
        </w:tc>
        <w:tc>
          <w:tcPr>
            <w:tcW w:w="1793" w:type="dxa"/>
          </w:tcPr>
          <w:p>
            <w:pPr>
              <w:pStyle w:val="Compact"/>
              <w:spacing w:before="0" w:after="0" w:line="240" w:lineRule="auto"/>
              <w:jc w:val="left"/>
            </w:pPr>
            <w:r>
              <w:rPr>
                <w:rFonts w:ascii="Arial" w:hAnsi="Arial" w:cs="Arial" w:eastAsia="Arial"/>
                <w:color w:val="111111"/>
                <w:sz w:val="16"/>
              </w:rPr>
              <w:t xml:space="preserve">WLS</w:t>
            </w:r>
          </w:p>
        </w:tc>
        <w:tc>
          <w:tcPr>
            <w:tcW w:w="1344" w:type="dxa"/>
          </w:tcPr>
          <w:p>
            <w:pPr>
              <w:pStyle w:val="Compact"/>
              <w:spacing w:before="0" w:after="0" w:line="240" w:lineRule="auto"/>
              <w:jc w:val="left"/>
            </w:pPr>
            <w:r>
              <w:rPr>
                <w:rFonts w:ascii="Arial" w:hAnsi="Arial" w:cs="Arial" w:eastAsia="Arial"/>
                <w:color w:val="111111"/>
                <w:sz w:val="16"/>
              </w:rPr>
              <w:t xml:space="preserve">targeted</w:t>
            </w:r>
          </w:p>
        </w:tc>
        <w:tc>
          <w:tcPr>
            <w:tcW w:w="1120" w:type="dxa"/>
            <w:noWrap/>
          </w:tcPr>
          <w:p>
            <w:pPr>
              <w:pStyle w:val="Compact"/>
              <w:spacing w:before="0" w:after="0" w:line="240" w:lineRule="auto"/>
              <w:jc w:val="right"/>
            </w:pPr>
            <w:r>
              <w:rPr>
                <w:rFonts w:ascii="Arial" w:hAnsi="Arial" w:cs="Arial" w:eastAsia="Arial"/>
                <w:color w:val="111111"/>
                <w:sz w:val="16"/>
              </w:rPr>
              <w:t xml:space="preserve">25%</w:t>
            </w:r>
          </w:p>
        </w:tc>
        <w:tc>
          <w:tcPr>
            <w:tcW w:w="1120" w:type="dxa"/>
            <w:noWrap/>
          </w:tcPr>
          <w:p>
            <w:pPr>
              <w:pStyle w:val="Compact"/>
              <w:spacing w:before="0" w:after="0" w:line="240" w:lineRule="auto"/>
              <w:jc w:val="right"/>
            </w:pPr>
            <w:r>
              <w:rPr>
                <w:rFonts w:ascii="Arial" w:hAnsi="Arial" w:cs="Arial" w:eastAsia="Arial"/>
                <w:color w:val="111111"/>
                <w:sz w:val="16"/>
              </w:rPr>
              <w:t xml:space="preserve">1</w:t>
            </w:r>
          </w:p>
        </w:tc>
        <w:tc>
          <w:tcPr>
            <w:tcW w:w="1120" w:type="dxa"/>
            <w:noWrap/>
          </w:tcPr>
          <w:p>
            <w:pPr>
              <w:pStyle w:val="Compact"/>
              <w:spacing w:before="0" w:after="0" w:line="240" w:lineRule="auto"/>
              <w:jc w:val="right"/>
            </w:pPr>
            <w:r>
              <w:rPr>
                <w:rFonts w:ascii="Arial" w:hAnsi="Arial" w:cs="Arial" w:eastAsia="Arial"/>
                <w:color w:val="111111"/>
                <w:sz w:val="16"/>
              </w:rPr>
              <w:t xml:space="preserve">27.05%</w:t>
            </w:r>
          </w:p>
        </w:tc>
        <w:tc>
          <w:tcPr>
            <w:tcW w:w="1120" w:type="dxa"/>
            <w:noWrap/>
          </w:tcPr>
          <w:p>
            <w:pPr>
              <w:pStyle w:val="Compact"/>
              <w:spacing w:before="0" w:after="0" w:line="240" w:lineRule="auto"/>
              <w:jc w:val="right"/>
            </w:pPr>
            <w:r>
              <w:rPr>
                <w:rFonts w:ascii="Arial" w:hAnsi="Arial" w:cs="Arial" w:eastAsia="Arial"/>
                <w:color w:val="111111"/>
                <w:sz w:val="16"/>
              </w:rPr>
              <w:t xml:space="preserve">$8,551</w:t>
            </w:r>
          </w:p>
        </w:tc>
        <w:tc>
          <w:tcPr>
            <w:tcW w:w="1120" w:type="dxa"/>
            <w:noWrap/>
          </w:tcPr>
          <w:p>
            <w:pPr>
              <w:pStyle w:val="Compact"/>
              <w:spacing w:before="0" w:after="0" w:line="240" w:lineRule="auto"/>
              <w:jc w:val="right"/>
            </w:pPr>
            <w:r>
              <w:rPr>
                <w:rFonts w:ascii="Arial" w:hAnsi="Arial" w:cs="Arial" w:eastAsia="Arial"/>
                <w:color w:val="111111"/>
                <w:sz w:val="16"/>
              </w:rPr>
              <w:t xml:space="preserve">$823</w:t>
            </w:r>
          </w:p>
        </w:tc>
      </w:tr>
      <w:tr>
        <w:trPr>
          <w:cantSplit/>
        </w:trPr>
        <w:tc>
          <w:tcPr>
            <w:tcW w:w="89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F3</w:t>
            </w:r>
          </w:p>
        </w:tc>
        <w:tc>
          <w:tcPr>
            <w:tcW w:w="179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WLS</w:t>
            </w:r>
          </w:p>
        </w:tc>
        <w:tc>
          <w:tcPr>
            <w:tcW w:w="134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targeted</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55.70%</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$8,601</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$817</w:t>
            </w:r>
          </w:p>
        </w:tc>
      </w:tr>
    </w:tbl>
    <w:p>
      <w:pPr>
        <w:pStyle w:val="BodyText"/>
        <w:keepNext/>
        <w:spacing w:before="200"/>
        <w:jc w:val="both"/>
      </w:pPr>
      <w:r>
        <w:rPr>
          <w:b/>
          <w:bCs/>
          <w:sz w:val="19"/>
        </w:rPr>
        <w:t xml:space="preserve">Table A4.</w:t>
      </w:r>
      <w:r>
        <w:rPr>
          <w:sz w:val="19"/>
        </w:rPr>
        <w:t xml:space="preserve"> </w:t>
      </w:r>
      <w:r>
        <w:rPr>
          <w:sz w:val="19"/>
        </w:rPr>
        <w:t xml:space="preserve">Actuarial sense checks on the SHAP values.</w:t>
      </w:r>
    </w:p>
    <w:p>
      <w:pPr>
        <w:pStyle w:val="BodyText"/>
        <w:keepNext/>
      </w:pPr>
      <w:r>
        <w:rPr>
          <w:i/>
          <w:iCs/>
          <w:sz w:val="17"/>
        </w:rPr>
        <w:t xml:space="preserve">Spearman correlation between a feature’s value and its SHAP contribution across held-out persons, by fold. Positive means predicted spending rises with the feature.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460"/>
        <w:gridCol w:w="1235"/>
        <w:gridCol w:w="2471"/>
        <w:gridCol w:w="2471"/>
      </w:tblGrid>
      <w:tr>
        <w:trPr>
          <w:tblHeader w:val="on"/>
          <w:cantSplit/>
        </w:trPr>
        <w:tc>
          <w:tcPr>
            <w:tcW w:w="346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Feature</w:t>
            </w:r>
          </w:p>
        </w:tc>
        <w:tc>
          <w:tcPr>
            <w:tcW w:w="123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w:t>
            </w:r>
          </w:p>
        </w:tc>
        <w:tc>
          <w:tcPr>
            <w:tcW w:w="24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Min across folds</w:t>
            </w:r>
          </w:p>
        </w:tc>
        <w:tc>
          <w:tcPr>
            <w:tcW w:w="24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Max across folds</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log_spend_y1</w:t>
            </w:r>
          </w:p>
        </w:tc>
        <w:tc>
          <w:tcPr>
            <w:tcW w:w="1235" w:type="dxa"/>
            <w:noWrap/>
          </w:tcPr>
          <w:p>
            <w:pPr>
              <w:pStyle w:val="Compact"/>
              <w:spacing w:before="0" w:after="0" w:line="240" w:lineRule="auto"/>
              <w:jc w:val="right"/>
            </w:pPr>
            <w:r>
              <w:rPr>
                <w:rFonts w:ascii="Arial" w:hAnsi="Arial" w:cs="Arial" w:eastAsia="Arial"/>
                <w:color w:val="111111"/>
                <w:sz w:val="16"/>
              </w:rPr>
              <w:t xml:space="preserve">0.876</w:t>
            </w:r>
          </w:p>
        </w:tc>
        <w:tc>
          <w:tcPr>
            <w:tcW w:w="2471" w:type="dxa"/>
            <w:noWrap/>
          </w:tcPr>
          <w:p>
            <w:pPr>
              <w:pStyle w:val="Compact"/>
              <w:spacing w:before="0" w:after="0" w:line="240" w:lineRule="auto"/>
              <w:jc w:val="right"/>
            </w:pPr>
            <w:r>
              <w:rPr>
                <w:rFonts w:ascii="Arial" w:hAnsi="Arial" w:cs="Arial" w:eastAsia="Arial"/>
                <w:color w:val="111111"/>
                <w:sz w:val="16"/>
              </w:rPr>
              <w:t xml:space="preserve">0.852</w:t>
            </w:r>
          </w:p>
        </w:tc>
        <w:tc>
          <w:tcPr>
            <w:tcW w:w="2471" w:type="dxa"/>
            <w:noWrap/>
          </w:tcPr>
          <w:p>
            <w:pPr>
              <w:pStyle w:val="Compact"/>
              <w:spacing w:before="0" w:after="0" w:line="240" w:lineRule="auto"/>
              <w:jc w:val="right"/>
            </w:pPr>
            <w:r>
              <w:rPr>
                <w:rFonts w:ascii="Arial" w:hAnsi="Arial" w:cs="Arial" w:eastAsia="Arial"/>
                <w:color w:val="111111"/>
                <w:sz w:val="16"/>
              </w:rPr>
              <w:t xml:space="preserve">0.910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n_body_systems</w:t>
            </w:r>
          </w:p>
        </w:tc>
        <w:tc>
          <w:tcPr>
            <w:tcW w:w="1235" w:type="dxa"/>
            <w:noWrap/>
          </w:tcPr>
          <w:p>
            <w:pPr>
              <w:pStyle w:val="Compact"/>
              <w:spacing w:before="0" w:after="0" w:line="240" w:lineRule="auto"/>
              <w:jc w:val="right"/>
            </w:pPr>
            <w:r>
              <w:rPr>
                <w:rFonts w:ascii="Arial" w:hAnsi="Arial" w:cs="Arial" w:eastAsia="Arial"/>
                <w:color w:val="111111"/>
                <w:sz w:val="16"/>
              </w:rPr>
              <w:t xml:space="preserve">0.858</w:t>
            </w:r>
          </w:p>
        </w:tc>
        <w:tc>
          <w:tcPr>
            <w:tcW w:w="2471" w:type="dxa"/>
            <w:noWrap/>
          </w:tcPr>
          <w:p>
            <w:pPr>
              <w:pStyle w:val="Compact"/>
              <w:spacing w:before="0" w:after="0" w:line="240" w:lineRule="auto"/>
              <w:jc w:val="right"/>
            </w:pPr>
            <w:r>
              <w:rPr>
                <w:rFonts w:ascii="Arial" w:hAnsi="Arial" w:cs="Arial" w:eastAsia="Arial"/>
                <w:color w:val="111111"/>
                <w:sz w:val="16"/>
              </w:rPr>
              <w:t xml:space="preserve">0.789</w:t>
            </w:r>
          </w:p>
        </w:tc>
        <w:tc>
          <w:tcPr>
            <w:tcW w:w="2471" w:type="dxa"/>
            <w:noWrap/>
          </w:tcPr>
          <w:p>
            <w:pPr>
              <w:pStyle w:val="Compact"/>
              <w:spacing w:before="0" w:after="0" w:line="240" w:lineRule="auto"/>
              <w:jc w:val="right"/>
            </w:pPr>
            <w:r>
              <w:rPr>
                <w:rFonts w:ascii="Arial" w:hAnsi="Arial" w:cs="Arial" w:eastAsia="Arial"/>
                <w:color w:val="111111"/>
                <w:sz w:val="16"/>
              </w:rPr>
              <w:t xml:space="preserve">0.892</w:t>
            </w:r>
          </w:p>
        </w:tc>
      </w:tr>
      <w:tr>
        <w:trPr>
          <w:cantSplit/>
        </w:trPr>
        <w:tc>
          <w:tcPr>
            <w:tcW w:w="346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n_conditions</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0.854</w:t>
            </w:r>
          </w:p>
        </w:tc>
        <w:tc>
          <w:tcPr>
            <w:tcW w:w="24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0.802</w:t>
            </w:r>
          </w:p>
        </w:tc>
        <w:tc>
          <w:tcPr>
            <w:tcW w:w="24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0.902</w:t>
            </w:r>
          </w:p>
        </w:tc>
      </w:tr>
    </w:tbl>
    <w:p>
      <w:pPr>
        <w:pStyle w:val="BodyText"/>
        <w:keepNext/>
        <w:spacing w:before="200"/>
        <w:jc w:val="both"/>
      </w:pPr>
      <w:r>
        <w:rPr>
          <w:b/>
          <w:bCs/>
          <w:sz w:val="19"/>
        </w:rPr>
        <w:t xml:space="preserve">Table A5.</w:t>
      </w:r>
      <w:r>
        <w:rPr>
          <w:sz w:val="19"/>
        </w:rPr>
        <w:t xml:space="preserve"> </w:t>
      </w:r>
      <w:r>
        <w:rPr>
          <w:sz w:val="19"/>
        </w:rPr>
        <w:t xml:space="preserve">Hyperparameters chosen by inner validation, across the 15 outer folds.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686"/>
        <w:gridCol w:w="4096"/>
        <w:gridCol w:w="3855"/>
      </w:tblGrid>
      <w:tr>
        <w:trPr>
          <w:tblHeader w:val="on"/>
          <w:cantSplit/>
        </w:trPr>
        <w:tc>
          <w:tcPr>
            <w:tcW w:w="168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409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parameter</w:t>
            </w:r>
          </w:p>
        </w:tc>
        <w:tc>
          <w:tcPr>
            <w:tcW w:w="385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chosen (count of folds)</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tweedie</w:t>
            </w:r>
          </w:p>
        </w:tc>
        <w:tc>
          <w:tcPr>
            <w:tcW w:w="4096" w:type="dxa"/>
          </w:tcPr>
          <w:p>
            <w:pPr>
              <w:pStyle w:val="Compact"/>
              <w:spacing w:before="0" w:after="0" w:line="240" w:lineRule="auto"/>
              <w:jc w:val="left"/>
            </w:pPr>
            <w:r>
              <w:rPr>
                <w:rFonts w:ascii="Arial" w:hAnsi="Arial" w:cs="Arial" w:eastAsia="Arial"/>
                <w:color w:val="111111"/>
                <w:sz w:val="16"/>
              </w:rPr>
              <w:t xml:space="preserve">alpha</w:t>
            </w:r>
          </w:p>
        </w:tc>
        <w:tc>
          <w:tcPr>
            <w:tcW w:w="3855" w:type="dxa"/>
          </w:tcPr>
          <w:p>
            <w:pPr>
              <w:pStyle w:val="Compact"/>
              <w:spacing w:before="0" w:after="0" w:line="240" w:lineRule="auto"/>
              <w:jc w:val="left"/>
            </w:pPr>
            <w:r>
              <w:rPr>
                <w:rFonts w:ascii="Arial" w:hAnsi="Arial" w:cs="Arial" w:eastAsia="Arial"/>
                <w:color w:val="111111"/>
                <w:sz w:val="16"/>
              </w:rPr>
              <w:t xml:space="preserve">1.0 (5); 10.0 (5); 0.01 (3); 0.1 (2)</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twopart</w:t>
            </w:r>
          </w:p>
        </w:tc>
        <w:tc>
          <w:tcPr>
            <w:tcW w:w="4096" w:type="dxa"/>
          </w:tcPr>
          <w:p>
            <w:pPr>
              <w:pStyle w:val="Compact"/>
              <w:spacing w:before="0" w:after="0" w:line="240" w:lineRule="auto"/>
              <w:jc w:val="left"/>
            </w:pPr>
            <w:r>
              <w:rPr>
                <w:rFonts w:ascii="Arial" w:hAnsi="Arial" w:cs="Arial" w:eastAsia="Arial"/>
                <w:color w:val="111111"/>
                <w:sz w:val="16"/>
              </w:rPr>
              <w:t xml:space="preserve">C</w:t>
            </w:r>
          </w:p>
        </w:tc>
        <w:tc>
          <w:tcPr>
            <w:tcW w:w="3855" w:type="dxa"/>
          </w:tcPr>
          <w:p>
            <w:pPr>
              <w:pStyle w:val="Compact"/>
              <w:spacing w:before="0" w:after="0" w:line="240" w:lineRule="auto"/>
              <w:jc w:val="left"/>
            </w:pPr>
            <w:r>
              <w:rPr>
                <w:rFonts w:ascii="Arial" w:hAnsi="Arial" w:cs="Arial" w:eastAsia="Arial"/>
                <w:color w:val="111111"/>
                <w:sz w:val="16"/>
              </w:rPr>
              <w:t xml:space="preserve">0.1 (15)</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twopart</w:t>
            </w:r>
          </w:p>
        </w:tc>
        <w:tc>
          <w:tcPr>
            <w:tcW w:w="4096" w:type="dxa"/>
          </w:tcPr>
          <w:p>
            <w:pPr>
              <w:pStyle w:val="Compact"/>
              <w:spacing w:before="0" w:after="0" w:line="240" w:lineRule="auto"/>
              <w:jc w:val="left"/>
            </w:pPr>
            <w:r>
              <w:rPr>
                <w:rFonts w:ascii="Arial" w:hAnsi="Arial" w:cs="Arial" w:eastAsia="Arial"/>
                <w:color w:val="111111"/>
                <w:sz w:val="16"/>
              </w:rPr>
              <w:t xml:space="preserve">alpha</w:t>
            </w:r>
          </w:p>
        </w:tc>
        <w:tc>
          <w:tcPr>
            <w:tcW w:w="3855" w:type="dxa"/>
          </w:tcPr>
          <w:p>
            <w:pPr>
              <w:pStyle w:val="Compact"/>
              <w:spacing w:before="0" w:after="0" w:line="240" w:lineRule="auto"/>
              <w:jc w:val="left"/>
            </w:pPr>
            <w:r>
              <w:rPr>
                <w:rFonts w:ascii="Arial" w:hAnsi="Arial" w:cs="Arial" w:eastAsia="Arial"/>
                <w:color w:val="111111"/>
                <w:sz w:val="16"/>
              </w:rPr>
              <w:t xml:space="preserve">1.0 (12); 10.0 (3)</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enet</w:t>
            </w:r>
          </w:p>
        </w:tc>
        <w:tc>
          <w:tcPr>
            <w:tcW w:w="4096" w:type="dxa"/>
          </w:tcPr>
          <w:p>
            <w:pPr>
              <w:pStyle w:val="Compact"/>
              <w:spacing w:before="0" w:after="0" w:line="240" w:lineRule="auto"/>
              <w:jc w:val="left"/>
            </w:pPr>
            <w:r>
              <w:rPr>
                <w:rFonts w:ascii="Arial" w:hAnsi="Arial" w:cs="Arial" w:eastAsia="Arial"/>
                <w:color w:val="111111"/>
                <w:sz w:val="16"/>
              </w:rPr>
              <w:t xml:space="preserve">alpha</w:t>
            </w:r>
          </w:p>
        </w:tc>
        <w:tc>
          <w:tcPr>
            <w:tcW w:w="3855" w:type="dxa"/>
          </w:tcPr>
          <w:p>
            <w:pPr>
              <w:pStyle w:val="Compact"/>
              <w:spacing w:before="0" w:after="0" w:line="240" w:lineRule="auto"/>
              <w:jc w:val="left"/>
            </w:pPr>
            <w:r>
              <w:rPr>
                <w:rFonts w:ascii="Arial" w:hAnsi="Arial" w:cs="Arial" w:eastAsia="Arial"/>
                <w:color w:val="111111"/>
                <w:sz w:val="16"/>
              </w:rPr>
              <w:t xml:space="preserve">1.0 (15)</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enet</w:t>
            </w:r>
          </w:p>
        </w:tc>
        <w:tc>
          <w:tcPr>
            <w:tcW w:w="4096" w:type="dxa"/>
          </w:tcPr>
          <w:p>
            <w:pPr>
              <w:pStyle w:val="Compact"/>
              <w:spacing w:before="0" w:after="0" w:line="240" w:lineRule="auto"/>
              <w:jc w:val="left"/>
            </w:pPr>
            <w:r>
              <w:rPr>
                <w:rFonts w:ascii="Arial" w:hAnsi="Arial" w:cs="Arial" w:eastAsia="Arial"/>
                <w:color w:val="111111"/>
                <w:sz w:val="16"/>
              </w:rPr>
              <w:t xml:space="preserve">l1_ratio</w:t>
            </w:r>
          </w:p>
        </w:tc>
        <w:tc>
          <w:tcPr>
            <w:tcW w:w="3855" w:type="dxa"/>
          </w:tcPr>
          <w:p>
            <w:pPr>
              <w:pStyle w:val="Compact"/>
              <w:spacing w:before="0" w:after="0" w:line="240" w:lineRule="auto"/>
              <w:jc w:val="left"/>
            </w:pPr>
            <w:r>
              <w:rPr>
                <w:rFonts w:ascii="Arial" w:hAnsi="Arial" w:cs="Arial" w:eastAsia="Arial"/>
                <w:color w:val="111111"/>
                <w:sz w:val="16"/>
              </w:rPr>
              <w:t xml:space="preserve">0.8 (15)</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gbm</w:t>
            </w:r>
          </w:p>
        </w:tc>
        <w:tc>
          <w:tcPr>
            <w:tcW w:w="4096" w:type="dxa"/>
          </w:tcPr>
          <w:p>
            <w:pPr>
              <w:pStyle w:val="Compact"/>
              <w:spacing w:before="0" w:after="0" w:line="240" w:lineRule="auto"/>
              <w:jc w:val="left"/>
            </w:pPr>
            <w:r>
              <w:rPr>
                <w:rFonts w:ascii="Arial" w:hAnsi="Arial" w:cs="Arial" w:eastAsia="Arial"/>
                <w:color w:val="111111"/>
                <w:sz w:val="16"/>
              </w:rPr>
              <w:t xml:space="preserve">num_leaves</w:t>
            </w:r>
          </w:p>
        </w:tc>
        <w:tc>
          <w:tcPr>
            <w:tcW w:w="3855" w:type="dxa"/>
          </w:tcPr>
          <w:p>
            <w:pPr>
              <w:pStyle w:val="Compact"/>
              <w:spacing w:before="0" w:after="0" w:line="240" w:lineRule="auto"/>
              <w:jc w:val="left"/>
            </w:pPr>
            <w:r>
              <w:rPr>
                <w:rFonts w:ascii="Arial" w:hAnsi="Arial" w:cs="Arial" w:eastAsia="Arial"/>
                <w:color w:val="111111"/>
                <w:sz w:val="16"/>
              </w:rPr>
              <w:t xml:space="preserve">31 (6); 63 (5); 15 (4)</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gbm</w:t>
            </w:r>
          </w:p>
        </w:tc>
        <w:tc>
          <w:tcPr>
            <w:tcW w:w="4096" w:type="dxa"/>
          </w:tcPr>
          <w:p>
            <w:pPr>
              <w:pStyle w:val="Compact"/>
              <w:spacing w:before="0" w:after="0" w:line="240" w:lineRule="auto"/>
              <w:jc w:val="left"/>
            </w:pPr>
            <w:r>
              <w:rPr>
                <w:rFonts w:ascii="Arial" w:hAnsi="Arial" w:cs="Arial" w:eastAsia="Arial"/>
                <w:color w:val="111111"/>
                <w:sz w:val="16"/>
              </w:rPr>
              <w:t xml:space="preserve">min_child_samples</w:t>
            </w:r>
          </w:p>
        </w:tc>
        <w:tc>
          <w:tcPr>
            <w:tcW w:w="3855" w:type="dxa"/>
          </w:tcPr>
          <w:p>
            <w:pPr>
              <w:pStyle w:val="Compact"/>
              <w:spacing w:before="0" w:after="0" w:line="240" w:lineRule="auto"/>
              <w:jc w:val="left"/>
            </w:pPr>
            <w:r>
              <w:rPr>
                <w:rFonts w:ascii="Arial" w:hAnsi="Arial" w:cs="Arial" w:eastAsia="Arial"/>
                <w:color w:val="111111"/>
                <w:sz w:val="16"/>
              </w:rPr>
              <w:t xml:space="preserve">100 (9); 50 (6)</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gbm</w:t>
            </w:r>
          </w:p>
        </w:tc>
        <w:tc>
          <w:tcPr>
            <w:tcW w:w="4096" w:type="dxa"/>
          </w:tcPr>
          <w:p>
            <w:pPr>
              <w:pStyle w:val="Compact"/>
              <w:spacing w:before="0" w:after="0" w:line="240" w:lineRule="auto"/>
              <w:jc w:val="left"/>
            </w:pPr>
            <w:r>
              <w:rPr>
                <w:rFonts w:ascii="Arial" w:hAnsi="Arial" w:cs="Arial" w:eastAsia="Arial"/>
                <w:color w:val="111111"/>
                <w:sz w:val="16"/>
              </w:rPr>
              <w:t xml:space="preserve">n_estimators</w:t>
            </w:r>
          </w:p>
        </w:tc>
        <w:tc>
          <w:tcPr>
            <w:tcW w:w="3855" w:type="dxa"/>
          </w:tcPr>
          <w:p>
            <w:pPr>
              <w:pStyle w:val="Compact"/>
              <w:spacing w:before="0" w:after="0" w:line="240" w:lineRule="auto"/>
              <w:jc w:val="left"/>
            </w:pPr>
            <w:r>
              <w:rPr>
                <w:rFonts w:ascii="Arial" w:hAnsi="Arial" w:cs="Arial" w:eastAsia="Arial"/>
                <w:color w:val="111111"/>
                <w:sz w:val="16"/>
              </w:rPr>
              <w:t xml:space="preserve">121 (2); 140 (2); 203 (1); 177 (1); 123 (1); 99 (1); 261 (1); 125 (1); 160 (1); 167 (1); 168 (1); 115 (1); 105 (1)</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gbm_mse</w:t>
            </w:r>
          </w:p>
        </w:tc>
        <w:tc>
          <w:tcPr>
            <w:tcW w:w="4096" w:type="dxa"/>
          </w:tcPr>
          <w:p>
            <w:pPr>
              <w:pStyle w:val="Compact"/>
              <w:spacing w:before="0" w:after="0" w:line="240" w:lineRule="auto"/>
              <w:jc w:val="left"/>
            </w:pPr>
            <w:r>
              <w:rPr>
                <w:rFonts w:ascii="Arial" w:hAnsi="Arial" w:cs="Arial" w:eastAsia="Arial"/>
                <w:color w:val="111111"/>
                <w:sz w:val="16"/>
              </w:rPr>
              <w:t xml:space="preserve">num_leaves</w:t>
            </w:r>
          </w:p>
        </w:tc>
        <w:tc>
          <w:tcPr>
            <w:tcW w:w="3855" w:type="dxa"/>
          </w:tcPr>
          <w:p>
            <w:pPr>
              <w:pStyle w:val="Compact"/>
              <w:spacing w:before="0" w:after="0" w:line="240" w:lineRule="auto"/>
              <w:jc w:val="left"/>
            </w:pPr>
            <w:r>
              <w:rPr>
                <w:rFonts w:ascii="Arial" w:hAnsi="Arial" w:cs="Arial" w:eastAsia="Arial"/>
                <w:color w:val="111111"/>
                <w:sz w:val="16"/>
              </w:rPr>
              <w:t xml:space="preserve">63 (7); 31 (5); 15 (3)</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gbm_mse</w:t>
            </w:r>
          </w:p>
        </w:tc>
        <w:tc>
          <w:tcPr>
            <w:tcW w:w="4096" w:type="dxa"/>
          </w:tcPr>
          <w:p>
            <w:pPr>
              <w:pStyle w:val="Compact"/>
              <w:spacing w:before="0" w:after="0" w:line="240" w:lineRule="auto"/>
              <w:jc w:val="left"/>
            </w:pPr>
            <w:r>
              <w:rPr>
                <w:rFonts w:ascii="Arial" w:hAnsi="Arial" w:cs="Arial" w:eastAsia="Arial"/>
                <w:color w:val="111111"/>
                <w:sz w:val="16"/>
              </w:rPr>
              <w:t xml:space="preserve">min_child_samples</w:t>
            </w:r>
          </w:p>
        </w:tc>
        <w:tc>
          <w:tcPr>
            <w:tcW w:w="3855" w:type="dxa"/>
          </w:tcPr>
          <w:p>
            <w:pPr>
              <w:pStyle w:val="Compact"/>
              <w:spacing w:before="0" w:after="0" w:line="240" w:lineRule="auto"/>
              <w:jc w:val="left"/>
            </w:pPr>
            <w:r>
              <w:rPr>
                <w:rFonts w:ascii="Arial" w:hAnsi="Arial" w:cs="Arial" w:eastAsia="Arial"/>
                <w:color w:val="111111"/>
                <w:sz w:val="16"/>
              </w:rPr>
              <w:t xml:space="preserve">100 (10); 50 (5)</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gbm_mse</w:t>
            </w:r>
          </w:p>
        </w:tc>
        <w:tc>
          <w:tcPr>
            <w:tcW w:w="4096" w:type="dxa"/>
          </w:tcPr>
          <w:p>
            <w:pPr>
              <w:pStyle w:val="Compact"/>
              <w:spacing w:before="0" w:after="0" w:line="240" w:lineRule="auto"/>
              <w:jc w:val="left"/>
            </w:pPr>
            <w:r>
              <w:rPr>
                <w:rFonts w:ascii="Arial" w:hAnsi="Arial" w:cs="Arial" w:eastAsia="Arial"/>
                <w:color w:val="111111"/>
                <w:sz w:val="16"/>
              </w:rPr>
              <w:t xml:space="preserve">n_estimators</w:t>
            </w:r>
          </w:p>
        </w:tc>
        <w:tc>
          <w:tcPr>
            <w:tcW w:w="3855" w:type="dxa"/>
          </w:tcPr>
          <w:p>
            <w:pPr>
              <w:pStyle w:val="Compact"/>
              <w:spacing w:before="0" w:after="0" w:line="240" w:lineRule="auto"/>
              <w:jc w:val="left"/>
            </w:pPr>
            <w:r>
              <w:rPr>
                <w:rFonts w:ascii="Arial" w:hAnsi="Arial" w:cs="Arial" w:eastAsia="Arial"/>
                <w:color w:val="111111"/>
                <w:sz w:val="16"/>
              </w:rPr>
              <w:t xml:space="preserve">104 (1); 155 (1); 105 (1); 359 (1); 77 (1); 78 (1); 81 (1); 261 (1); 151 (1); 169 (1); 112 (1); 385 (1); 140 (1); 83 (1); 69 (1)</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mlp</w:t>
            </w:r>
          </w:p>
        </w:tc>
        <w:tc>
          <w:tcPr>
            <w:tcW w:w="4096" w:type="dxa"/>
          </w:tcPr>
          <w:p>
            <w:pPr>
              <w:pStyle w:val="Compact"/>
              <w:spacing w:before="0" w:after="0" w:line="240" w:lineRule="auto"/>
              <w:jc w:val="left"/>
            </w:pPr>
            <w:r>
              <w:rPr>
                <w:rFonts w:ascii="Arial" w:hAnsi="Arial" w:cs="Arial" w:eastAsia="Arial"/>
                <w:color w:val="111111"/>
                <w:sz w:val="16"/>
              </w:rPr>
              <w:t xml:space="preserve">lr</w:t>
            </w:r>
          </w:p>
        </w:tc>
        <w:tc>
          <w:tcPr>
            <w:tcW w:w="3855" w:type="dxa"/>
          </w:tcPr>
          <w:p>
            <w:pPr>
              <w:pStyle w:val="Compact"/>
              <w:spacing w:before="0" w:after="0" w:line="240" w:lineRule="auto"/>
              <w:jc w:val="left"/>
            </w:pPr>
            <w:r>
              <w:rPr>
                <w:rFonts w:ascii="Arial" w:hAnsi="Arial" w:cs="Arial" w:eastAsia="Arial"/>
                <w:color w:val="111111"/>
                <w:sz w:val="16"/>
              </w:rPr>
              <w:t xml:space="preserve">0.003 (7); 0.001 (4); 0.01 (4)</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mlp</w:t>
            </w:r>
          </w:p>
        </w:tc>
        <w:tc>
          <w:tcPr>
            <w:tcW w:w="4096" w:type="dxa"/>
          </w:tcPr>
          <w:p>
            <w:pPr>
              <w:pStyle w:val="Compact"/>
              <w:spacing w:before="0" w:after="0" w:line="240" w:lineRule="auto"/>
              <w:jc w:val="left"/>
            </w:pPr>
            <w:r>
              <w:rPr>
                <w:rFonts w:ascii="Arial" w:hAnsi="Arial" w:cs="Arial" w:eastAsia="Arial"/>
                <w:color w:val="111111"/>
                <w:sz w:val="16"/>
              </w:rPr>
              <w:t xml:space="preserve">hidden</w:t>
            </w:r>
          </w:p>
        </w:tc>
        <w:tc>
          <w:tcPr>
            <w:tcW w:w="3855" w:type="dxa"/>
          </w:tcPr>
          <w:p>
            <w:pPr>
              <w:pStyle w:val="Compact"/>
              <w:spacing w:before="0" w:after="0" w:line="240" w:lineRule="auto"/>
              <w:jc w:val="left"/>
            </w:pPr>
            <w:r>
              <w:rPr>
                <w:rFonts w:ascii="Arial" w:hAnsi="Arial" w:cs="Arial" w:eastAsia="Arial"/>
                <w:color w:val="111111"/>
                <w:sz w:val="16"/>
              </w:rPr>
              <w:t xml:space="preserve">(64, 32) (8); (32,) (4); (128, 64) (3)</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mlp</w:t>
            </w:r>
          </w:p>
        </w:tc>
        <w:tc>
          <w:tcPr>
            <w:tcW w:w="4096" w:type="dxa"/>
          </w:tcPr>
          <w:p>
            <w:pPr>
              <w:pStyle w:val="Compact"/>
              <w:spacing w:before="0" w:after="0" w:line="240" w:lineRule="auto"/>
              <w:jc w:val="left"/>
            </w:pPr>
            <w:r>
              <w:rPr>
                <w:rFonts w:ascii="Arial" w:hAnsi="Arial" w:cs="Arial" w:eastAsia="Arial"/>
                <w:color w:val="111111"/>
                <w:sz w:val="16"/>
              </w:rPr>
              <w:t xml:space="preserve">epochs</w:t>
            </w:r>
          </w:p>
        </w:tc>
        <w:tc>
          <w:tcPr>
            <w:tcW w:w="3855" w:type="dxa"/>
          </w:tcPr>
          <w:p>
            <w:pPr>
              <w:pStyle w:val="Compact"/>
              <w:spacing w:before="0" w:after="0" w:line="240" w:lineRule="auto"/>
              <w:jc w:val="left"/>
            </w:pPr>
            <w:r>
              <w:rPr>
                <w:rFonts w:ascii="Arial" w:hAnsi="Arial" w:cs="Arial" w:eastAsia="Arial"/>
                <w:color w:val="111111"/>
                <w:sz w:val="16"/>
              </w:rPr>
              <w:t xml:space="preserve">32 (3); 29 (3); 33 (3); 28 (2); 31 (1); 42 (1); 43 (1); 56 (1)</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cann</w:t>
            </w:r>
          </w:p>
        </w:tc>
        <w:tc>
          <w:tcPr>
            <w:tcW w:w="4096" w:type="dxa"/>
          </w:tcPr>
          <w:p>
            <w:pPr>
              <w:pStyle w:val="Compact"/>
              <w:spacing w:before="0" w:after="0" w:line="240" w:lineRule="auto"/>
              <w:jc w:val="left"/>
            </w:pPr>
            <w:r>
              <w:rPr>
                <w:rFonts w:ascii="Arial" w:hAnsi="Arial" w:cs="Arial" w:eastAsia="Arial"/>
                <w:color w:val="111111"/>
                <w:sz w:val="16"/>
              </w:rPr>
              <w:t xml:space="preserve">lr</w:t>
            </w:r>
          </w:p>
        </w:tc>
        <w:tc>
          <w:tcPr>
            <w:tcW w:w="3855" w:type="dxa"/>
          </w:tcPr>
          <w:p>
            <w:pPr>
              <w:pStyle w:val="Compact"/>
              <w:spacing w:before="0" w:after="0" w:line="240" w:lineRule="auto"/>
              <w:jc w:val="left"/>
            </w:pPr>
            <w:r>
              <w:rPr>
                <w:rFonts w:ascii="Arial" w:hAnsi="Arial" w:cs="Arial" w:eastAsia="Arial"/>
                <w:color w:val="111111"/>
                <w:sz w:val="16"/>
              </w:rPr>
              <w:t xml:space="preserve">0.001 (8); 0.003 (5); 0.01 (2)</w:t>
            </w:r>
          </w:p>
        </w:tc>
      </w:tr>
      <w:tr>
        <w:trPr>
          <w:cantSplit/>
        </w:trPr>
        <w:tc>
          <w:tcPr>
            <w:tcW w:w="1686" w:type="dxa"/>
          </w:tcPr>
          <w:p>
            <w:pPr>
              <w:pStyle w:val="Compact"/>
              <w:spacing w:before="0" w:after="0" w:line="240" w:lineRule="auto"/>
              <w:jc w:val="left"/>
            </w:pPr>
            <w:r>
              <w:rPr>
                <w:rFonts w:ascii="Arial" w:hAnsi="Arial" w:cs="Arial" w:eastAsia="Arial"/>
                <w:color w:val="111111"/>
                <w:sz w:val="16"/>
              </w:rPr>
              <w:t xml:space="preserve">cann</w:t>
            </w:r>
          </w:p>
        </w:tc>
        <w:tc>
          <w:tcPr>
            <w:tcW w:w="4096" w:type="dxa"/>
          </w:tcPr>
          <w:p>
            <w:pPr>
              <w:pStyle w:val="Compact"/>
              <w:spacing w:before="0" w:after="0" w:line="240" w:lineRule="auto"/>
              <w:jc w:val="left"/>
            </w:pPr>
            <w:r>
              <w:rPr>
                <w:rFonts w:ascii="Arial" w:hAnsi="Arial" w:cs="Arial" w:eastAsia="Arial"/>
                <w:color w:val="111111"/>
                <w:sz w:val="16"/>
              </w:rPr>
              <w:t xml:space="preserve">hidden</w:t>
            </w:r>
          </w:p>
        </w:tc>
        <w:tc>
          <w:tcPr>
            <w:tcW w:w="3855" w:type="dxa"/>
          </w:tcPr>
          <w:p>
            <w:pPr>
              <w:pStyle w:val="Compact"/>
              <w:spacing w:before="0" w:after="0" w:line="240" w:lineRule="auto"/>
              <w:jc w:val="left"/>
            </w:pPr>
            <w:r>
              <w:rPr>
                <w:rFonts w:ascii="Arial" w:hAnsi="Arial" w:cs="Arial" w:eastAsia="Arial"/>
                <w:color w:val="111111"/>
                <w:sz w:val="16"/>
              </w:rPr>
              <w:t xml:space="preserve">(64, 32) (10); (128, 64) (3); (32,) (2)</w:t>
            </w:r>
          </w:p>
        </w:tc>
      </w:tr>
      <w:tr>
        <w:trPr>
          <w:cantSplit/>
        </w:trPr>
        <w:tc>
          <w:tcPr>
            <w:tcW w:w="168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cann</w:t>
            </w:r>
          </w:p>
        </w:tc>
        <w:tc>
          <w:tcPr>
            <w:tcW w:w="409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epochs</w:t>
            </w:r>
          </w:p>
        </w:tc>
        <w:tc>
          <w:tcPr>
            <w:tcW w:w="385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25 (8); 26 (7)</w:t>
            </w:r>
          </w:p>
        </w:tc>
      </w:tr>
    </w:tbl>
    <w:p>
      <w:pPr>
        <w:pStyle w:val="BodyText"/>
        <w:keepNext/>
        <w:spacing w:before="200"/>
        <w:jc w:val="both"/>
      </w:pPr>
      <w:r>
        <w:rPr>
          <w:b/>
          <w:bCs/>
          <w:sz w:val="19"/>
        </w:rPr>
        <w:t xml:space="preserve">Table A6.</w:t>
      </w:r>
      <w:r>
        <w:rPr>
          <w:sz w:val="19"/>
        </w:rPr>
        <w:t xml:space="preserve"> </w:t>
      </w:r>
      <w:r>
        <w:rPr>
          <w:sz w:val="19"/>
        </w:rPr>
        <w:t xml:space="preserve">Year-1 CCSR categories entering the feature sets.</w:t>
      </w:r>
    </w:p>
    <w:p>
      <w:pPr>
        <w:pStyle w:val="BodyText"/>
        <w:keepNext/>
      </w:pPr>
      <w:r>
        <w:rPr>
          <w:i/>
          <w:iCs/>
          <w:sz w:val="17"/>
        </w:rPr>
        <w:t xml:space="preserve">Categories held by at least 0.5% of the sample in year 1. MEPS body-system placeholder codes (XXX000) are excluded.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160"/>
        <w:gridCol w:w="5816"/>
        <w:gridCol w:w="1661"/>
      </w:tblGrid>
      <w:tr>
        <w:trPr>
          <w:tblHeader w:val="on"/>
          <w:cantSplit/>
        </w:trPr>
        <w:tc>
          <w:tcPr>
            <w:tcW w:w="216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CCSR</w:t>
            </w:r>
          </w:p>
        </w:tc>
        <w:tc>
          <w:tcPr>
            <w:tcW w:w="581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Description</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Prevalence</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CIR007</w:t>
            </w:r>
          </w:p>
        </w:tc>
        <w:tc>
          <w:tcPr>
            <w:tcW w:w="5816" w:type="dxa"/>
          </w:tcPr>
          <w:p>
            <w:pPr>
              <w:pStyle w:val="Compact"/>
              <w:spacing w:before="0" w:after="0" w:line="240" w:lineRule="auto"/>
              <w:jc w:val="left"/>
            </w:pPr>
            <w:r>
              <w:rPr>
                <w:rFonts w:ascii="Arial" w:hAnsi="Arial" w:cs="Arial" w:eastAsia="Arial"/>
                <w:color w:val="111111"/>
                <w:sz w:val="16"/>
              </w:rPr>
              <w:t xml:space="preserve">Essential hypertension</w:t>
            </w:r>
          </w:p>
        </w:tc>
        <w:tc>
          <w:tcPr>
            <w:tcW w:w="1661" w:type="dxa"/>
            <w:noWrap/>
          </w:tcPr>
          <w:p>
            <w:pPr>
              <w:pStyle w:val="Compact"/>
              <w:spacing w:before="0" w:after="0" w:line="240" w:lineRule="auto"/>
              <w:jc w:val="right"/>
            </w:pPr>
            <w:r>
              <w:rPr>
                <w:rFonts w:ascii="Arial" w:hAnsi="Arial" w:cs="Arial" w:eastAsia="Arial"/>
                <w:color w:val="111111"/>
                <w:sz w:val="16"/>
              </w:rPr>
              <w:t xml:space="preserve">22.41%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END010</w:t>
            </w:r>
          </w:p>
        </w:tc>
        <w:tc>
          <w:tcPr>
            <w:tcW w:w="5816" w:type="dxa"/>
          </w:tcPr>
          <w:p>
            <w:pPr>
              <w:pStyle w:val="Compact"/>
              <w:spacing w:before="0" w:after="0" w:line="240" w:lineRule="auto"/>
              <w:jc w:val="left"/>
            </w:pPr>
            <w:r>
              <w:rPr>
                <w:rFonts w:ascii="Arial" w:hAnsi="Arial" w:cs="Arial" w:eastAsia="Arial"/>
                <w:color w:val="111111"/>
                <w:sz w:val="16"/>
              </w:rPr>
              <w:t xml:space="preserve">Disorders of lipid metabolism</w:t>
            </w:r>
          </w:p>
        </w:tc>
        <w:tc>
          <w:tcPr>
            <w:tcW w:w="1661" w:type="dxa"/>
            <w:noWrap/>
          </w:tcPr>
          <w:p>
            <w:pPr>
              <w:pStyle w:val="Compact"/>
              <w:spacing w:before="0" w:after="0" w:line="240" w:lineRule="auto"/>
              <w:jc w:val="right"/>
            </w:pPr>
            <w:r>
              <w:rPr>
                <w:rFonts w:ascii="Arial" w:hAnsi="Arial" w:cs="Arial" w:eastAsia="Arial"/>
                <w:color w:val="111111"/>
                <w:sz w:val="16"/>
              </w:rPr>
              <w:t xml:space="preserve">16.96%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END002+END005</w:t>
            </w:r>
          </w:p>
        </w:tc>
        <w:tc>
          <w:tcPr>
            <w:tcW w:w="5816" w:type="dxa"/>
          </w:tcPr>
          <w:p>
            <w:pPr>
              <w:pStyle w:val="Compact"/>
              <w:spacing w:before="0" w:after="0" w:line="240" w:lineRule="auto"/>
              <w:jc w:val="left"/>
            </w:pPr>
            <w:r>
              <w:rPr>
                <w:rFonts w:ascii="Arial" w:hAnsi="Arial" w:cs="Arial" w:eastAsia="Arial"/>
                <w:color w:val="111111"/>
                <w:sz w:val="16"/>
              </w:rPr>
              <w:t xml:space="preserve">Diabetes mellitus without complication / Diabetes mellitus, Type 2</w:t>
            </w:r>
          </w:p>
        </w:tc>
        <w:tc>
          <w:tcPr>
            <w:tcW w:w="1661" w:type="dxa"/>
            <w:noWrap/>
          </w:tcPr>
          <w:p>
            <w:pPr>
              <w:pStyle w:val="Compact"/>
              <w:spacing w:before="0" w:after="0" w:line="240" w:lineRule="auto"/>
              <w:jc w:val="right"/>
            </w:pPr>
            <w:r>
              <w:rPr>
                <w:rFonts w:ascii="Arial" w:hAnsi="Arial" w:cs="Arial" w:eastAsia="Arial"/>
                <w:color w:val="111111"/>
                <w:sz w:val="16"/>
              </w:rPr>
              <w:t xml:space="preserve">9.71%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MUS010</w:t>
            </w:r>
          </w:p>
        </w:tc>
        <w:tc>
          <w:tcPr>
            <w:tcW w:w="5816" w:type="dxa"/>
          </w:tcPr>
          <w:p>
            <w:pPr>
              <w:pStyle w:val="Compact"/>
              <w:spacing w:before="0" w:after="0" w:line="240" w:lineRule="auto"/>
              <w:jc w:val="left"/>
            </w:pPr>
            <w:r>
              <w:rPr>
                <w:rFonts w:ascii="Arial" w:hAnsi="Arial" w:cs="Arial" w:eastAsia="Arial"/>
                <w:color w:val="111111"/>
                <w:sz w:val="16"/>
              </w:rPr>
              <w:t xml:space="preserve">Musculoskeletal pain, not low back pain</w:t>
            </w:r>
          </w:p>
        </w:tc>
        <w:tc>
          <w:tcPr>
            <w:tcW w:w="1661" w:type="dxa"/>
            <w:noWrap/>
          </w:tcPr>
          <w:p>
            <w:pPr>
              <w:pStyle w:val="Compact"/>
              <w:spacing w:before="0" w:after="0" w:line="240" w:lineRule="auto"/>
              <w:jc w:val="right"/>
            </w:pPr>
            <w:r>
              <w:rPr>
                <w:rFonts w:ascii="Arial" w:hAnsi="Arial" w:cs="Arial" w:eastAsia="Arial"/>
                <w:color w:val="111111"/>
                <w:sz w:val="16"/>
              </w:rPr>
              <w:t xml:space="preserve">9.63%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MBD005</w:t>
            </w:r>
          </w:p>
        </w:tc>
        <w:tc>
          <w:tcPr>
            <w:tcW w:w="5816" w:type="dxa"/>
          </w:tcPr>
          <w:p>
            <w:pPr>
              <w:pStyle w:val="Compact"/>
              <w:spacing w:before="0" w:after="0" w:line="240" w:lineRule="auto"/>
              <w:jc w:val="left"/>
            </w:pPr>
            <w:r>
              <w:rPr>
                <w:rFonts w:ascii="Arial" w:hAnsi="Arial" w:cs="Arial" w:eastAsia="Arial"/>
                <w:color w:val="111111"/>
                <w:sz w:val="16"/>
              </w:rPr>
              <w:t xml:space="preserve">Anxiety and fear-related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8.05%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MBD002</w:t>
            </w:r>
          </w:p>
        </w:tc>
        <w:tc>
          <w:tcPr>
            <w:tcW w:w="5816" w:type="dxa"/>
          </w:tcPr>
          <w:p>
            <w:pPr>
              <w:pStyle w:val="Compact"/>
              <w:spacing w:before="0" w:after="0" w:line="240" w:lineRule="auto"/>
              <w:jc w:val="left"/>
            </w:pPr>
            <w:r>
              <w:rPr>
                <w:rFonts w:ascii="Arial" w:hAnsi="Arial" w:cs="Arial" w:eastAsia="Arial"/>
                <w:color w:val="111111"/>
                <w:sz w:val="16"/>
              </w:rPr>
              <w:t xml:space="preserve">Depressive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7.08%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END001</w:t>
            </w:r>
          </w:p>
        </w:tc>
        <w:tc>
          <w:tcPr>
            <w:tcW w:w="5816" w:type="dxa"/>
          </w:tcPr>
          <w:p>
            <w:pPr>
              <w:pStyle w:val="Compact"/>
              <w:spacing w:before="0" w:after="0" w:line="240" w:lineRule="auto"/>
              <w:jc w:val="left"/>
            </w:pPr>
            <w:r>
              <w:rPr>
                <w:rFonts w:ascii="Arial" w:hAnsi="Arial" w:cs="Arial" w:eastAsia="Arial"/>
                <w:color w:val="111111"/>
                <w:sz w:val="16"/>
              </w:rPr>
              <w:t xml:space="preserve">Thyroid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7.05%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MUS006</w:t>
            </w:r>
          </w:p>
        </w:tc>
        <w:tc>
          <w:tcPr>
            <w:tcW w:w="5816" w:type="dxa"/>
          </w:tcPr>
          <w:p>
            <w:pPr>
              <w:pStyle w:val="Compact"/>
              <w:spacing w:before="0" w:after="0" w:line="240" w:lineRule="auto"/>
              <w:jc w:val="left"/>
            </w:pPr>
            <w:r>
              <w:rPr>
                <w:rFonts w:ascii="Arial" w:hAnsi="Arial" w:cs="Arial" w:eastAsia="Arial"/>
                <w:color w:val="111111"/>
                <w:sz w:val="16"/>
              </w:rPr>
              <w:t xml:space="preserve">Osteoarthritis</w:t>
            </w:r>
          </w:p>
        </w:tc>
        <w:tc>
          <w:tcPr>
            <w:tcW w:w="1661" w:type="dxa"/>
            <w:noWrap/>
          </w:tcPr>
          <w:p>
            <w:pPr>
              <w:pStyle w:val="Compact"/>
              <w:spacing w:before="0" w:after="0" w:line="240" w:lineRule="auto"/>
              <w:jc w:val="right"/>
            </w:pPr>
            <w:r>
              <w:rPr>
                <w:rFonts w:ascii="Arial" w:hAnsi="Arial" w:cs="Arial" w:eastAsia="Arial"/>
                <w:color w:val="111111"/>
                <w:sz w:val="16"/>
              </w:rPr>
              <w:t xml:space="preserve">6.76%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RSP009</w:t>
            </w:r>
          </w:p>
        </w:tc>
        <w:tc>
          <w:tcPr>
            <w:tcW w:w="5816" w:type="dxa"/>
          </w:tcPr>
          <w:p>
            <w:pPr>
              <w:pStyle w:val="Compact"/>
              <w:spacing w:before="0" w:after="0" w:line="240" w:lineRule="auto"/>
              <w:jc w:val="left"/>
            </w:pPr>
            <w:r>
              <w:rPr>
                <w:rFonts w:ascii="Arial" w:hAnsi="Arial" w:cs="Arial" w:eastAsia="Arial"/>
                <w:color w:val="111111"/>
                <w:sz w:val="16"/>
              </w:rPr>
              <w:t xml:space="preserve">Asthma</w:t>
            </w:r>
          </w:p>
        </w:tc>
        <w:tc>
          <w:tcPr>
            <w:tcW w:w="1661" w:type="dxa"/>
            <w:noWrap/>
          </w:tcPr>
          <w:p>
            <w:pPr>
              <w:pStyle w:val="Compact"/>
              <w:spacing w:before="0" w:after="0" w:line="240" w:lineRule="auto"/>
              <w:jc w:val="right"/>
            </w:pPr>
            <w:r>
              <w:rPr>
                <w:rFonts w:ascii="Arial" w:hAnsi="Arial" w:cs="Arial" w:eastAsia="Arial"/>
                <w:color w:val="111111"/>
                <w:sz w:val="16"/>
              </w:rPr>
              <w:t xml:space="preserve">6.34%</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DIG004</w:t>
            </w:r>
          </w:p>
        </w:tc>
        <w:tc>
          <w:tcPr>
            <w:tcW w:w="5816" w:type="dxa"/>
          </w:tcPr>
          <w:p>
            <w:pPr>
              <w:pStyle w:val="Compact"/>
              <w:spacing w:before="0" w:after="0" w:line="240" w:lineRule="auto"/>
              <w:jc w:val="left"/>
            </w:pPr>
            <w:r>
              <w:rPr>
                <w:rFonts w:ascii="Arial" w:hAnsi="Arial" w:cs="Arial" w:eastAsia="Arial"/>
                <w:color w:val="111111"/>
                <w:sz w:val="16"/>
              </w:rPr>
              <w:t xml:space="preserve">Esophageal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5.98%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NVS016</w:t>
            </w:r>
          </w:p>
        </w:tc>
        <w:tc>
          <w:tcPr>
            <w:tcW w:w="5816" w:type="dxa"/>
          </w:tcPr>
          <w:p>
            <w:pPr>
              <w:pStyle w:val="Compact"/>
              <w:spacing w:before="0" w:after="0" w:line="240" w:lineRule="auto"/>
              <w:jc w:val="left"/>
            </w:pPr>
            <w:r>
              <w:rPr>
                <w:rFonts w:ascii="Arial" w:hAnsi="Arial" w:cs="Arial" w:eastAsia="Arial"/>
                <w:color w:val="111111"/>
                <w:sz w:val="16"/>
              </w:rPr>
              <w:t xml:space="preserve">Sleep wake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5.48%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SKN007</w:t>
            </w:r>
          </w:p>
        </w:tc>
        <w:tc>
          <w:tcPr>
            <w:tcW w:w="5816" w:type="dxa"/>
          </w:tcPr>
          <w:p>
            <w:pPr>
              <w:pStyle w:val="Compact"/>
              <w:spacing w:before="0" w:after="0" w:line="240" w:lineRule="auto"/>
              <w:jc w:val="left"/>
            </w:pPr>
            <w:r>
              <w:rPr>
                <w:rFonts w:ascii="Arial" w:hAnsi="Arial" w:cs="Arial" w:eastAsia="Arial"/>
                <w:color w:val="111111"/>
                <w:sz w:val="16"/>
              </w:rPr>
              <w:t xml:space="preserve">Other specified and unspecified skin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4.97%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FAC016</w:t>
            </w:r>
          </w:p>
        </w:tc>
        <w:tc>
          <w:tcPr>
            <w:tcW w:w="5816" w:type="dxa"/>
          </w:tcPr>
          <w:p>
            <w:pPr>
              <w:pStyle w:val="Compact"/>
              <w:spacing w:before="0" w:after="0" w:line="240" w:lineRule="auto"/>
              <w:jc w:val="left"/>
            </w:pPr>
            <w:r>
              <w:rPr>
                <w:rFonts w:ascii="Arial" w:hAnsi="Arial" w:cs="Arial" w:eastAsia="Arial"/>
                <w:color w:val="111111"/>
                <w:sz w:val="16"/>
              </w:rPr>
              <w:t xml:space="preserve">Exposure, encounters, screening or contact with infectious disease</w:t>
            </w:r>
          </w:p>
        </w:tc>
        <w:tc>
          <w:tcPr>
            <w:tcW w:w="1661" w:type="dxa"/>
            <w:noWrap/>
          </w:tcPr>
          <w:p>
            <w:pPr>
              <w:pStyle w:val="Compact"/>
              <w:spacing w:before="0" w:after="0" w:line="240" w:lineRule="auto"/>
              <w:jc w:val="right"/>
            </w:pPr>
            <w:r>
              <w:rPr>
                <w:rFonts w:ascii="Arial" w:hAnsi="Arial" w:cs="Arial" w:eastAsia="Arial"/>
                <w:color w:val="111111"/>
                <w:sz w:val="16"/>
              </w:rPr>
              <w:t xml:space="preserve">4.75%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MUS011</w:t>
            </w:r>
          </w:p>
        </w:tc>
        <w:tc>
          <w:tcPr>
            <w:tcW w:w="5816" w:type="dxa"/>
          </w:tcPr>
          <w:p>
            <w:pPr>
              <w:pStyle w:val="Compact"/>
              <w:spacing w:before="0" w:after="0" w:line="240" w:lineRule="auto"/>
              <w:jc w:val="left"/>
            </w:pPr>
            <w:r>
              <w:rPr>
                <w:rFonts w:ascii="Arial" w:hAnsi="Arial" w:cs="Arial" w:eastAsia="Arial"/>
                <w:color w:val="111111"/>
                <w:sz w:val="16"/>
              </w:rPr>
              <w:t xml:space="preserve">Spondylopathies/spondyloarthropathy (including infective)</w:t>
            </w:r>
          </w:p>
        </w:tc>
        <w:tc>
          <w:tcPr>
            <w:tcW w:w="1661" w:type="dxa"/>
            <w:noWrap/>
          </w:tcPr>
          <w:p>
            <w:pPr>
              <w:pStyle w:val="Compact"/>
              <w:spacing w:before="0" w:after="0" w:line="240" w:lineRule="auto"/>
              <w:jc w:val="right"/>
            </w:pPr>
            <w:r>
              <w:rPr>
                <w:rFonts w:ascii="Arial" w:hAnsi="Arial" w:cs="Arial" w:eastAsia="Arial"/>
                <w:color w:val="111111"/>
                <w:sz w:val="16"/>
              </w:rPr>
              <w:t xml:space="preserve">4.49%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RSP006</w:t>
            </w:r>
          </w:p>
        </w:tc>
        <w:tc>
          <w:tcPr>
            <w:tcW w:w="5816" w:type="dxa"/>
          </w:tcPr>
          <w:p>
            <w:pPr>
              <w:pStyle w:val="Compact"/>
              <w:spacing w:before="0" w:after="0" w:line="240" w:lineRule="auto"/>
              <w:jc w:val="left"/>
            </w:pPr>
            <w:r>
              <w:rPr>
                <w:rFonts w:ascii="Arial" w:hAnsi="Arial" w:cs="Arial" w:eastAsia="Arial"/>
                <w:color w:val="111111"/>
                <w:sz w:val="16"/>
              </w:rPr>
              <w:t xml:space="preserve">Other specified upper respiratory infections</w:t>
            </w:r>
          </w:p>
        </w:tc>
        <w:tc>
          <w:tcPr>
            <w:tcW w:w="1661" w:type="dxa"/>
            <w:noWrap/>
          </w:tcPr>
          <w:p>
            <w:pPr>
              <w:pStyle w:val="Compact"/>
              <w:spacing w:before="0" w:after="0" w:line="240" w:lineRule="auto"/>
              <w:jc w:val="right"/>
            </w:pPr>
            <w:r>
              <w:rPr>
                <w:rFonts w:ascii="Arial" w:hAnsi="Arial" w:cs="Arial" w:eastAsia="Arial"/>
                <w:color w:val="111111"/>
                <w:sz w:val="16"/>
              </w:rPr>
              <w:t xml:space="preserve">4.21%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INJ031</w:t>
            </w:r>
          </w:p>
        </w:tc>
        <w:tc>
          <w:tcPr>
            <w:tcW w:w="5816" w:type="dxa"/>
          </w:tcPr>
          <w:p>
            <w:pPr>
              <w:pStyle w:val="Compact"/>
              <w:spacing w:before="0" w:after="0" w:line="240" w:lineRule="auto"/>
              <w:jc w:val="left"/>
            </w:pPr>
            <w:r>
              <w:rPr>
                <w:rFonts w:ascii="Arial" w:hAnsi="Arial" w:cs="Arial" w:eastAsia="Arial"/>
                <w:color w:val="111111"/>
                <w:sz w:val="16"/>
              </w:rPr>
              <w:t xml:space="preserve">Allergic reactions</w:t>
            </w:r>
          </w:p>
        </w:tc>
        <w:tc>
          <w:tcPr>
            <w:tcW w:w="1661" w:type="dxa"/>
            <w:noWrap/>
          </w:tcPr>
          <w:p>
            <w:pPr>
              <w:pStyle w:val="Compact"/>
              <w:spacing w:before="0" w:after="0" w:line="240" w:lineRule="auto"/>
              <w:jc w:val="right"/>
            </w:pPr>
            <w:r>
              <w:rPr>
                <w:rFonts w:ascii="Arial" w:hAnsi="Arial" w:cs="Arial" w:eastAsia="Arial"/>
                <w:color w:val="111111"/>
                <w:sz w:val="16"/>
              </w:rPr>
              <w:t xml:space="preserve">3.89%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SYM016</w:t>
            </w:r>
          </w:p>
        </w:tc>
        <w:tc>
          <w:tcPr>
            <w:tcW w:w="5816" w:type="dxa"/>
          </w:tcPr>
          <w:p>
            <w:pPr>
              <w:pStyle w:val="Compact"/>
              <w:spacing w:before="0" w:after="0" w:line="240" w:lineRule="auto"/>
              <w:jc w:val="left"/>
            </w:pPr>
            <w:r>
              <w:rPr>
                <w:rFonts w:ascii="Arial" w:hAnsi="Arial" w:cs="Arial" w:eastAsia="Arial"/>
                <w:color w:val="111111"/>
                <w:sz w:val="16"/>
              </w:rPr>
              <w:t xml:space="preserve">Other general signs and symptoms</w:t>
            </w:r>
          </w:p>
        </w:tc>
        <w:tc>
          <w:tcPr>
            <w:tcW w:w="1661" w:type="dxa"/>
            <w:noWrap/>
          </w:tcPr>
          <w:p>
            <w:pPr>
              <w:pStyle w:val="Compact"/>
              <w:spacing w:before="0" w:after="0" w:line="240" w:lineRule="auto"/>
              <w:jc w:val="right"/>
            </w:pPr>
            <w:r>
              <w:rPr>
                <w:rFonts w:ascii="Arial" w:hAnsi="Arial" w:cs="Arial" w:eastAsia="Arial"/>
                <w:color w:val="111111"/>
                <w:sz w:val="16"/>
              </w:rPr>
              <w:t xml:space="preserve">3.89%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RSP007</w:t>
            </w:r>
          </w:p>
        </w:tc>
        <w:tc>
          <w:tcPr>
            <w:tcW w:w="5816" w:type="dxa"/>
          </w:tcPr>
          <w:p>
            <w:pPr>
              <w:pStyle w:val="Compact"/>
              <w:spacing w:before="0" w:after="0" w:line="240" w:lineRule="auto"/>
              <w:jc w:val="left"/>
            </w:pPr>
            <w:r>
              <w:rPr>
                <w:rFonts w:ascii="Arial" w:hAnsi="Arial" w:cs="Arial" w:eastAsia="Arial"/>
                <w:color w:val="111111"/>
                <w:sz w:val="16"/>
              </w:rPr>
              <w:t xml:space="preserve">Other specified and unspecified upper respiratory disease</w:t>
            </w:r>
          </w:p>
        </w:tc>
        <w:tc>
          <w:tcPr>
            <w:tcW w:w="1661" w:type="dxa"/>
            <w:noWrap/>
          </w:tcPr>
          <w:p>
            <w:pPr>
              <w:pStyle w:val="Compact"/>
              <w:spacing w:before="0" w:after="0" w:line="240" w:lineRule="auto"/>
              <w:jc w:val="right"/>
            </w:pPr>
            <w:r>
              <w:rPr>
                <w:rFonts w:ascii="Arial" w:hAnsi="Arial" w:cs="Arial" w:eastAsia="Arial"/>
                <w:color w:val="111111"/>
                <w:sz w:val="16"/>
              </w:rPr>
              <w:t xml:space="preserve">3.66%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INJ067</w:t>
            </w:r>
          </w:p>
        </w:tc>
        <w:tc>
          <w:tcPr>
            <w:tcW w:w="5816" w:type="dxa"/>
          </w:tcPr>
          <w:p>
            <w:pPr>
              <w:pStyle w:val="Compact"/>
              <w:spacing w:before="0" w:after="0" w:line="240" w:lineRule="auto"/>
              <w:jc w:val="left"/>
            </w:pPr>
            <w:r>
              <w:rPr>
                <w:rFonts w:ascii="Arial" w:hAnsi="Arial" w:cs="Arial" w:eastAsia="Arial"/>
                <w:color w:val="111111"/>
                <w:sz w:val="16"/>
              </w:rPr>
              <w:t xml:space="preserve">Allergic reactions, subsequent encounter</w:t>
            </w:r>
          </w:p>
        </w:tc>
        <w:tc>
          <w:tcPr>
            <w:tcW w:w="1661" w:type="dxa"/>
            <w:noWrap/>
          </w:tcPr>
          <w:p>
            <w:pPr>
              <w:pStyle w:val="Compact"/>
              <w:spacing w:before="0" w:after="0" w:line="240" w:lineRule="auto"/>
              <w:jc w:val="right"/>
            </w:pPr>
            <w:r>
              <w:rPr>
                <w:rFonts w:ascii="Arial" w:hAnsi="Arial" w:cs="Arial" w:eastAsia="Arial"/>
                <w:color w:val="111111"/>
                <w:sz w:val="16"/>
              </w:rPr>
              <w:t xml:space="preserve">3.11%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MBD014</w:t>
            </w:r>
          </w:p>
        </w:tc>
        <w:tc>
          <w:tcPr>
            <w:tcW w:w="5816" w:type="dxa"/>
          </w:tcPr>
          <w:p>
            <w:pPr>
              <w:pStyle w:val="Compact"/>
              <w:spacing w:before="0" w:after="0" w:line="240" w:lineRule="auto"/>
              <w:jc w:val="left"/>
            </w:pPr>
            <w:r>
              <w:rPr>
                <w:rFonts w:ascii="Arial" w:hAnsi="Arial" w:cs="Arial" w:eastAsia="Arial"/>
                <w:color w:val="111111"/>
                <w:sz w:val="16"/>
              </w:rPr>
              <w:t xml:space="preserve">Neurodevelopmental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3.08%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CIR011</w:t>
            </w:r>
          </w:p>
        </w:tc>
        <w:tc>
          <w:tcPr>
            <w:tcW w:w="5816" w:type="dxa"/>
          </w:tcPr>
          <w:p>
            <w:pPr>
              <w:pStyle w:val="Compact"/>
              <w:spacing w:before="0" w:after="0" w:line="240" w:lineRule="auto"/>
              <w:jc w:val="left"/>
            </w:pPr>
            <w:r>
              <w:rPr>
                <w:rFonts w:ascii="Arial" w:hAnsi="Arial" w:cs="Arial" w:eastAsia="Arial"/>
                <w:color w:val="111111"/>
                <w:sz w:val="16"/>
              </w:rPr>
              <w:t xml:space="preserve">Coronary atherosclerosis and other heart disease</w:t>
            </w:r>
          </w:p>
        </w:tc>
        <w:tc>
          <w:tcPr>
            <w:tcW w:w="1661" w:type="dxa"/>
            <w:noWrap/>
          </w:tcPr>
          <w:p>
            <w:pPr>
              <w:pStyle w:val="Compact"/>
              <w:spacing w:before="0" w:after="0" w:line="240" w:lineRule="auto"/>
              <w:jc w:val="right"/>
            </w:pPr>
            <w:r>
              <w:rPr>
                <w:rFonts w:ascii="Arial" w:hAnsi="Arial" w:cs="Arial" w:eastAsia="Arial"/>
                <w:color w:val="111111"/>
                <w:sz w:val="16"/>
              </w:rPr>
              <w:t xml:space="preserve">3.06%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INJ064</w:t>
            </w:r>
          </w:p>
        </w:tc>
        <w:tc>
          <w:tcPr>
            <w:tcW w:w="5816" w:type="dxa"/>
          </w:tcPr>
          <w:p>
            <w:pPr>
              <w:pStyle w:val="Compact"/>
              <w:spacing w:before="0" w:after="0" w:line="240" w:lineRule="auto"/>
              <w:jc w:val="left"/>
            </w:pPr>
            <w:r>
              <w:rPr>
                <w:rFonts w:ascii="Arial" w:hAnsi="Arial" w:cs="Arial" w:eastAsia="Arial"/>
                <w:color w:val="111111"/>
                <w:sz w:val="16"/>
              </w:rPr>
              <w:t xml:space="preserve">Other unspecified injuries, subsequent encounter</w:t>
            </w:r>
          </w:p>
        </w:tc>
        <w:tc>
          <w:tcPr>
            <w:tcW w:w="1661" w:type="dxa"/>
            <w:noWrap/>
          </w:tcPr>
          <w:p>
            <w:pPr>
              <w:pStyle w:val="Compact"/>
              <w:spacing w:before="0" w:after="0" w:line="240" w:lineRule="auto"/>
              <w:jc w:val="right"/>
            </w:pPr>
            <w:r>
              <w:rPr>
                <w:rFonts w:ascii="Arial" w:hAnsi="Arial" w:cs="Arial" w:eastAsia="Arial"/>
                <w:color w:val="111111"/>
                <w:sz w:val="16"/>
              </w:rPr>
              <w:t xml:space="preserve">2.98%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MUS025</w:t>
            </w:r>
          </w:p>
        </w:tc>
        <w:tc>
          <w:tcPr>
            <w:tcW w:w="5816" w:type="dxa"/>
          </w:tcPr>
          <w:p>
            <w:pPr>
              <w:pStyle w:val="Compact"/>
              <w:spacing w:before="0" w:after="0" w:line="240" w:lineRule="auto"/>
              <w:jc w:val="left"/>
            </w:pPr>
            <w:r>
              <w:rPr>
                <w:rFonts w:ascii="Arial" w:hAnsi="Arial" w:cs="Arial" w:eastAsia="Arial"/>
                <w:color w:val="111111"/>
                <w:sz w:val="16"/>
              </w:rPr>
              <w:t xml:space="preserve">Other specified connective tissue disease</w:t>
            </w:r>
          </w:p>
        </w:tc>
        <w:tc>
          <w:tcPr>
            <w:tcW w:w="1661" w:type="dxa"/>
            <w:noWrap/>
          </w:tcPr>
          <w:p>
            <w:pPr>
              <w:pStyle w:val="Compact"/>
              <w:spacing w:before="0" w:after="0" w:line="240" w:lineRule="auto"/>
              <w:jc w:val="right"/>
            </w:pPr>
            <w:r>
              <w:rPr>
                <w:rFonts w:ascii="Arial" w:hAnsi="Arial" w:cs="Arial" w:eastAsia="Arial"/>
                <w:color w:val="111111"/>
                <w:sz w:val="16"/>
              </w:rPr>
              <w:t xml:space="preserve">2.96%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INF012</w:t>
            </w:r>
          </w:p>
        </w:tc>
        <w:tc>
          <w:tcPr>
            <w:tcW w:w="5816" w:type="dxa"/>
          </w:tcPr>
          <w:p>
            <w:pPr>
              <w:pStyle w:val="Compact"/>
              <w:spacing w:before="0" w:after="0" w:line="240" w:lineRule="auto"/>
              <w:jc w:val="left"/>
            </w:pPr>
            <w:r>
              <w:rPr>
                <w:rFonts w:ascii="Arial" w:hAnsi="Arial" w:cs="Arial" w:eastAsia="Arial"/>
                <w:color w:val="111111"/>
                <w:sz w:val="16"/>
              </w:rPr>
              <w:t xml:space="preserve">Coronavirus disease – 2019 (COVID-19)</w:t>
            </w:r>
          </w:p>
        </w:tc>
        <w:tc>
          <w:tcPr>
            <w:tcW w:w="1661" w:type="dxa"/>
            <w:noWrap/>
          </w:tcPr>
          <w:p>
            <w:pPr>
              <w:pStyle w:val="Compact"/>
              <w:spacing w:before="0" w:after="0" w:line="240" w:lineRule="auto"/>
              <w:jc w:val="right"/>
            </w:pPr>
            <w:r>
              <w:rPr>
                <w:rFonts w:ascii="Arial" w:hAnsi="Arial" w:cs="Arial" w:eastAsia="Arial"/>
                <w:color w:val="111111"/>
                <w:sz w:val="16"/>
              </w:rPr>
              <w:t xml:space="preserve">2.90%</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GEN004</w:t>
            </w:r>
          </w:p>
        </w:tc>
        <w:tc>
          <w:tcPr>
            <w:tcW w:w="5816" w:type="dxa"/>
          </w:tcPr>
          <w:p>
            <w:pPr>
              <w:pStyle w:val="Compact"/>
              <w:spacing w:before="0" w:after="0" w:line="240" w:lineRule="auto"/>
              <w:jc w:val="left"/>
            </w:pPr>
            <w:r>
              <w:rPr>
                <w:rFonts w:ascii="Arial" w:hAnsi="Arial" w:cs="Arial" w:eastAsia="Arial"/>
                <w:color w:val="111111"/>
                <w:sz w:val="16"/>
              </w:rPr>
              <w:t xml:space="preserve">Urinary tract infections</w:t>
            </w:r>
          </w:p>
        </w:tc>
        <w:tc>
          <w:tcPr>
            <w:tcW w:w="1661" w:type="dxa"/>
            <w:noWrap/>
          </w:tcPr>
          <w:p>
            <w:pPr>
              <w:pStyle w:val="Compact"/>
              <w:spacing w:before="0" w:after="0" w:line="240" w:lineRule="auto"/>
              <w:jc w:val="right"/>
            </w:pPr>
            <w:r>
              <w:rPr>
                <w:rFonts w:ascii="Arial" w:hAnsi="Arial" w:cs="Arial" w:eastAsia="Arial"/>
                <w:color w:val="111111"/>
                <w:sz w:val="16"/>
              </w:rPr>
              <w:t xml:space="preserve">2.74%</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SYM013</w:t>
            </w:r>
          </w:p>
        </w:tc>
        <w:tc>
          <w:tcPr>
            <w:tcW w:w="5816" w:type="dxa"/>
          </w:tcPr>
          <w:p>
            <w:pPr>
              <w:pStyle w:val="Compact"/>
              <w:spacing w:before="0" w:after="0" w:line="240" w:lineRule="auto"/>
              <w:jc w:val="left"/>
            </w:pPr>
            <w:r>
              <w:rPr>
                <w:rFonts w:ascii="Arial" w:hAnsi="Arial" w:cs="Arial" w:eastAsia="Arial"/>
                <w:color w:val="111111"/>
                <w:sz w:val="16"/>
              </w:rPr>
              <w:t xml:space="preserve">Respiratory signs and symptoms</w:t>
            </w:r>
          </w:p>
        </w:tc>
        <w:tc>
          <w:tcPr>
            <w:tcW w:w="1661" w:type="dxa"/>
            <w:noWrap/>
          </w:tcPr>
          <w:p>
            <w:pPr>
              <w:pStyle w:val="Compact"/>
              <w:spacing w:before="0" w:after="0" w:line="240" w:lineRule="auto"/>
              <w:jc w:val="right"/>
            </w:pPr>
            <w:r>
              <w:rPr>
                <w:rFonts w:ascii="Arial" w:hAnsi="Arial" w:cs="Arial" w:eastAsia="Arial"/>
                <w:color w:val="111111"/>
                <w:sz w:val="16"/>
              </w:rPr>
              <w:t xml:space="preserve">2.70%</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NVS010</w:t>
            </w:r>
          </w:p>
        </w:tc>
        <w:tc>
          <w:tcPr>
            <w:tcW w:w="5816" w:type="dxa"/>
          </w:tcPr>
          <w:p>
            <w:pPr>
              <w:pStyle w:val="Compact"/>
              <w:spacing w:before="0" w:after="0" w:line="240" w:lineRule="auto"/>
              <w:jc w:val="left"/>
            </w:pPr>
            <w:r>
              <w:rPr>
                <w:rFonts w:ascii="Arial" w:hAnsi="Arial" w:cs="Arial" w:eastAsia="Arial"/>
                <w:color w:val="111111"/>
                <w:sz w:val="16"/>
              </w:rPr>
              <w:t xml:space="preserve">Headache; including migraine</w:t>
            </w:r>
          </w:p>
        </w:tc>
        <w:tc>
          <w:tcPr>
            <w:tcW w:w="1661" w:type="dxa"/>
            <w:noWrap/>
          </w:tcPr>
          <w:p>
            <w:pPr>
              <w:pStyle w:val="Compact"/>
              <w:spacing w:before="0" w:after="0" w:line="240" w:lineRule="auto"/>
              <w:jc w:val="right"/>
            </w:pPr>
            <w:r>
              <w:rPr>
                <w:rFonts w:ascii="Arial" w:hAnsi="Arial" w:cs="Arial" w:eastAsia="Arial"/>
                <w:color w:val="111111"/>
                <w:sz w:val="16"/>
              </w:rPr>
              <w:t xml:space="preserve">2.67%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RSP003</w:t>
            </w:r>
          </w:p>
        </w:tc>
        <w:tc>
          <w:tcPr>
            <w:tcW w:w="5816" w:type="dxa"/>
          </w:tcPr>
          <w:p>
            <w:pPr>
              <w:pStyle w:val="Compact"/>
              <w:spacing w:before="0" w:after="0" w:line="240" w:lineRule="auto"/>
              <w:jc w:val="left"/>
            </w:pPr>
            <w:r>
              <w:rPr>
                <w:rFonts w:ascii="Arial" w:hAnsi="Arial" w:cs="Arial" w:eastAsia="Arial"/>
                <w:color w:val="111111"/>
                <w:sz w:val="16"/>
              </w:rPr>
              <w:t xml:space="preserve">Influenza</w:t>
            </w:r>
          </w:p>
        </w:tc>
        <w:tc>
          <w:tcPr>
            <w:tcW w:w="1661" w:type="dxa"/>
            <w:noWrap/>
          </w:tcPr>
          <w:p>
            <w:pPr>
              <w:pStyle w:val="Compact"/>
              <w:spacing w:before="0" w:after="0" w:line="240" w:lineRule="auto"/>
              <w:jc w:val="right"/>
            </w:pPr>
            <w:r>
              <w:rPr>
                <w:rFonts w:ascii="Arial" w:hAnsi="Arial" w:cs="Arial" w:eastAsia="Arial"/>
                <w:color w:val="111111"/>
                <w:sz w:val="16"/>
              </w:rPr>
              <w:t xml:space="preserve">2.55%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INF008</w:t>
            </w:r>
          </w:p>
        </w:tc>
        <w:tc>
          <w:tcPr>
            <w:tcW w:w="5816" w:type="dxa"/>
          </w:tcPr>
          <w:p>
            <w:pPr>
              <w:pStyle w:val="Compact"/>
              <w:spacing w:before="0" w:after="0" w:line="240" w:lineRule="auto"/>
              <w:jc w:val="left"/>
            </w:pPr>
            <w:r>
              <w:rPr>
                <w:rFonts w:ascii="Arial" w:hAnsi="Arial" w:cs="Arial" w:eastAsia="Arial"/>
                <w:color w:val="111111"/>
                <w:sz w:val="16"/>
              </w:rPr>
              <w:t xml:space="preserve">Viral infection</w:t>
            </w:r>
          </w:p>
        </w:tc>
        <w:tc>
          <w:tcPr>
            <w:tcW w:w="1661" w:type="dxa"/>
            <w:noWrap/>
          </w:tcPr>
          <w:p>
            <w:pPr>
              <w:pStyle w:val="Compact"/>
              <w:spacing w:before="0" w:after="0" w:line="240" w:lineRule="auto"/>
              <w:jc w:val="right"/>
            </w:pPr>
            <w:r>
              <w:rPr>
                <w:rFonts w:ascii="Arial" w:hAnsi="Arial" w:cs="Arial" w:eastAsia="Arial"/>
                <w:color w:val="111111"/>
                <w:sz w:val="16"/>
              </w:rPr>
              <w:t xml:space="preserve">2.53%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SKN002</w:t>
            </w:r>
          </w:p>
        </w:tc>
        <w:tc>
          <w:tcPr>
            <w:tcW w:w="5816" w:type="dxa"/>
          </w:tcPr>
          <w:p>
            <w:pPr>
              <w:pStyle w:val="Compact"/>
              <w:spacing w:before="0" w:after="0" w:line="240" w:lineRule="auto"/>
              <w:jc w:val="left"/>
            </w:pPr>
            <w:r>
              <w:rPr>
                <w:rFonts w:ascii="Arial" w:hAnsi="Arial" w:cs="Arial" w:eastAsia="Arial"/>
                <w:color w:val="111111"/>
                <w:sz w:val="16"/>
              </w:rPr>
              <w:t xml:space="preserve">Other specified inflammatory condition of skin</w:t>
            </w:r>
          </w:p>
        </w:tc>
        <w:tc>
          <w:tcPr>
            <w:tcW w:w="1661" w:type="dxa"/>
            <w:noWrap/>
          </w:tcPr>
          <w:p>
            <w:pPr>
              <w:pStyle w:val="Compact"/>
              <w:spacing w:before="0" w:after="0" w:line="240" w:lineRule="auto"/>
              <w:jc w:val="right"/>
            </w:pPr>
            <w:r>
              <w:rPr>
                <w:rFonts w:ascii="Arial" w:hAnsi="Arial" w:cs="Arial" w:eastAsia="Arial"/>
                <w:color w:val="111111"/>
                <w:sz w:val="16"/>
              </w:rPr>
              <w:t xml:space="preserve">2.43%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EYE002</w:t>
            </w:r>
          </w:p>
        </w:tc>
        <w:tc>
          <w:tcPr>
            <w:tcW w:w="5816" w:type="dxa"/>
          </w:tcPr>
          <w:p>
            <w:pPr>
              <w:pStyle w:val="Compact"/>
              <w:spacing w:before="0" w:after="0" w:line="240" w:lineRule="auto"/>
              <w:jc w:val="left"/>
            </w:pPr>
            <w:r>
              <w:rPr>
                <w:rFonts w:ascii="Arial" w:hAnsi="Arial" w:cs="Arial" w:eastAsia="Arial"/>
                <w:color w:val="111111"/>
                <w:sz w:val="16"/>
              </w:rPr>
              <w:t xml:space="preserve">Cataract and other lens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2.36%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SYM006</w:t>
            </w:r>
          </w:p>
        </w:tc>
        <w:tc>
          <w:tcPr>
            <w:tcW w:w="5816" w:type="dxa"/>
          </w:tcPr>
          <w:p>
            <w:pPr>
              <w:pStyle w:val="Compact"/>
              <w:spacing w:before="0" w:after="0" w:line="240" w:lineRule="auto"/>
              <w:jc w:val="left"/>
            </w:pPr>
            <w:r>
              <w:rPr>
                <w:rFonts w:ascii="Arial" w:hAnsi="Arial" w:cs="Arial" w:eastAsia="Arial"/>
                <w:color w:val="111111"/>
                <w:sz w:val="16"/>
              </w:rPr>
              <w:t xml:space="preserve">Abdominal pain and other digestive/abdomen signs and symptoms</w:t>
            </w:r>
          </w:p>
        </w:tc>
        <w:tc>
          <w:tcPr>
            <w:tcW w:w="1661" w:type="dxa"/>
            <w:noWrap/>
          </w:tcPr>
          <w:p>
            <w:pPr>
              <w:pStyle w:val="Compact"/>
              <w:spacing w:before="0" w:after="0" w:line="240" w:lineRule="auto"/>
              <w:jc w:val="right"/>
            </w:pPr>
            <w:r>
              <w:rPr>
                <w:rFonts w:ascii="Arial" w:hAnsi="Arial" w:cs="Arial" w:eastAsia="Arial"/>
                <w:color w:val="111111"/>
                <w:sz w:val="16"/>
              </w:rPr>
              <w:t xml:space="preserve">2.33%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CIR017</w:t>
            </w:r>
          </w:p>
        </w:tc>
        <w:tc>
          <w:tcPr>
            <w:tcW w:w="5816" w:type="dxa"/>
          </w:tcPr>
          <w:p>
            <w:pPr>
              <w:pStyle w:val="Compact"/>
              <w:spacing w:before="0" w:after="0" w:line="240" w:lineRule="auto"/>
              <w:jc w:val="left"/>
            </w:pPr>
            <w:r>
              <w:rPr>
                <w:rFonts w:ascii="Arial" w:hAnsi="Arial" w:cs="Arial" w:eastAsia="Arial"/>
                <w:color w:val="111111"/>
                <w:sz w:val="16"/>
              </w:rPr>
              <w:t xml:space="preserve">Cardiac dysrhythmias</w:t>
            </w:r>
          </w:p>
        </w:tc>
        <w:tc>
          <w:tcPr>
            <w:tcW w:w="1661" w:type="dxa"/>
            <w:noWrap/>
          </w:tcPr>
          <w:p>
            <w:pPr>
              <w:pStyle w:val="Compact"/>
              <w:spacing w:before="0" w:after="0" w:line="240" w:lineRule="auto"/>
              <w:jc w:val="right"/>
            </w:pPr>
            <w:r>
              <w:rPr>
                <w:rFonts w:ascii="Arial" w:hAnsi="Arial" w:cs="Arial" w:eastAsia="Arial"/>
                <w:color w:val="111111"/>
                <w:sz w:val="16"/>
              </w:rPr>
              <w:t xml:space="preserve">2.31%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RSP001</w:t>
            </w:r>
          </w:p>
        </w:tc>
        <w:tc>
          <w:tcPr>
            <w:tcW w:w="5816" w:type="dxa"/>
          </w:tcPr>
          <w:p>
            <w:pPr>
              <w:pStyle w:val="Compact"/>
              <w:spacing w:before="0" w:after="0" w:line="240" w:lineRule="auto"/>
              <w:jc w:val="left"/>
            </w:pPr>
            <w:r>
              <w:rPr>
                <w:rFonts w:ascii="Arial" w:hAnsi="Arial" w:cs="Arial" w:eastAsia="Arial"/>
                <w:color w:val="111111"/>
                <w:sz w:val="16"/>
              </w:rPr>
              <w:t xml:space="preserve">Sinusitis</w:t>
            </w:r>
          </w:p>
        </w:tc>
        <w:tc>
          <w:tcPr>
            <w:tcW w:w="1661" w:type="dxa"/>
            <w:noWrap/>
          </w:tcPr>
          <w:p>
            <w:pPr>
              <w:pStyle w:val="Compact"/>
              <w:spacing w:before="0" w:after="0" w:line="240" w:lineRule="auto"/>
              <w:jc w:val="right"/>
            </w:pPr>
            <w:r>
              <w:rPr>
                <w:rFonts w:ascii="Arial" w:hAnsi="Arial" w:cs="Arial" w:eastAsia="Arial"/>
                <w:color w:val="111111"/>
                <w:sz w:val="16"/>
              </w:rPr>
              <w:t xml:space="preserve">2.28%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MUS038</w:t>
            </w:r>
          </w:p>
        </w:tc>
        <w:tc>
          <w:tcPr>
            <w:tcW w:w="5816" w:type="dxa"/>
          </w:tcPr>
          <w:p>
            <w:pPr>
              <w:pStyle w:val="Compact"/>
              <w:spacing w:before="0" w:after="0" w:line="240" w:lineRule="auto"/>
              <w:jc w:val="left"/>
            </w:pPr>
            <w:r>
              <w:rPr>
                <w:rFonts w:ascii="Arial" w:hAnsi="Arial" w:cs="Arial" w:eastAsia="Arial"/>
                <w:color w:val="111111"/>
                <w:sz w:val="16"/>
              </w:rPr>
              <w:t xml:space="preserve">Low back pain</w:t>
            </w:r>
          </w:p>
        </w:tc>
        <w:tc>
          <w:tcPr>
            <w:tcW w:w="1661" w:type="dxa"/>
            <w:noWrap/>
          </w:tcPr>
          <w:p>
            <w:pPr>
              <w:pStyle w:val="Compact"/>
              <w:spacing w:before="0" w:after="0" w:line="240" w:lineRule="auto"/>
              <w:jc w:val="right"/>
            </w:pPr>
            <w:r>
              <w:rPr>
                <w:rFonts w:ascii="Arial" w:hAnsi="Arial" w:cs="Arial" w:eastAsia="Arial"/>
                <w:color w:val="111111"/>
                <w:sz w:val="16"/>
              </w:rPr>
              <w:t xml:space="preserve">2.25%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DIG025</w:t>
            </w:r>
          </w:p>
        </w:tc>
        <w:tc>
          <w:tcPr>
            <w:tcW w:w="5816" w:type="dxa"/>
          </w:tcPr>
          <w:p>
            <w:pPr>
              <w:pStyle w:val="Compact"/>
              <w:spacing w:before="0" w:after="0" w:line="240" w:lineRule="auto"/>
              <w:jc w:val="left"/>
            </w:pPr>
            <w:r>
              <w:rPr>
                <w:rFonts w:ascii="Arial" w:hAnsi="Arial" w:cs="Arial" w:eastAsia="Arial"/>
                <w:color w:val="111111"/>
                <w:sz w:val="16"/>
              </w:rPr>
              <w:t xml:space="preserve">Other specified and unspecified gastrointestinal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2.10%</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END007</w:t>
            </w:r>
          </w:p>
        </w:tc>
        <w:tc>
          <w:tcPr>
            <w:tcW w:w="5816" w:type="dxa"/>
          </w:tcPr>
          <w:p>
            <w:pPr>
              <w:pStyle w:val="Compact"/>
              <w:spacing w:before="0" w:after="0" w:line="240" w:lineRule="auto"/>
              <w:jc w:val="left"/>
            </w:pPr>
            <w:r>
              <w:rPr>
                <w:rFonts w:ascii="Arial" w:hAnsi="Arial" w:cs="Arial" w:eastAsia="Arial"/>
                <w:color w:val="111111"/>
                <w:sz w:val="16"/>
              </w:rPr>
              <w:t xml:space="preserve">Nutritional deficiencies</w:t>
            </w:r>
          </w:p>
        </w:tc>
        <w:tc>
          <w:tcPr>
            <w:tcW w:w="1661" w:type="dxa"/>
            <w:noWrap/>
          </w:tcPr>
          <w:p>
            <w:pPr>
              <w:pStyle w:val="Compact"/>
              <w:spacing w:before="0" w:after="0" w:line="240" w:lineRule="auto"/>
              <w:jc w:val="right"/>
            </w:pPr>
            <w:r>
              <w:rPr>
                <w:rFonts w:ascii="Arial" w:hAnsi="Arial" w:cs="Arial" w:eastAsia="Arial"/>
                <w:color w:val="111111"/>
                <w:sz w:val="16"/>
              </w:rPr>
              <w:t xml:space="preserve">2.07%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EAR001</w:t>
            </w:r>
          </w:p>
        </w:tc>
        <w:tc>
          <w:tcPr>
            <w:tcW w:w="5816" w:type="dxa"/>
          </w:tcPr>
          <w:p>
            <w:pPr>
              <w:pStyle w:val="Compact"/>
              <w:spacing w:before="0" w:after="0" w:line="240" w:lineRule="auto"/>
              <w:jc w:val="left"/>
            </w:pPr>
            <w:r>
              <w:rPr>
                <w:rFonts w:ascii="Arial" w:hAnsi="Arial" w:cs="Arial" w:eastAsia="Arial"/>
                <w:color w:val="111111"/>
                <w:sz w:val="16"/>
              </w:rPr>
              <w:t xml:space="preserve">Otitis media</w:t>
            </w:r>
          </w:p>
        </w:tc>
        <w:tc>
          <w:tcPr>
            <w:tcW w:w="1661" w:type="dxa"/>
            <w:noWrap/>
          </w:tcPr>
          <w:p>
            <w:pPr>
              <w:pStyle w:val="Compact"/>
              <w:spacing w:before="0" w:after="0" w:line="240" w:lineRule="auto"/>
              <w:jc w:val="right"/>
            </w:pPr>
            <w:r>
              <w:rPr>
                <w:rFonts w:ascii="Arial" w:hAnsi="Arial" w:cs="Arial" w:eastAsia="Arial"/>
                <w:color w:val="111111"/>
                <w:sz w:val="16"/>
              </w:rPr>
              <w:t xml:space="preserve">2.05%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SYM010</w:t>
            </w:r>
          </w:p>
        </w:tc>
        <w:tc>
          <w:tcPr>
            <w:tcW w:w="5816" w:type="dxa"/>
          </w:tcPr>
          <w:p>
            <w:pPr>
              <w:pStyle w:val="Compact"/>
              <w:spacing w:before="0" w:after="0" w:line="240" w:lineRule="auto"/>
              <w:jc w:val="left"/>
            </w:pPr>
            <w:r>
              <w:rPr>
                <w:rFonts w:ascii="Arial" w:hAnsi="Arial" w:cs="Arial" w:eastAsia="Arial"/>
                <w:color w:val="111111"/>
                <w:sz w:val="16"/>
              </w:rPr>
              <w:t xml:space="preserve">Nervous system signs and symptoms</w:t>
            </w:r>
          </w:p>
        </w:tc>
        <w:tc>
          <w:tcPr>
            <w:tcW w:w="1661" w:type="dxa"/>
            <w:noWrap/>
          </w:tcPr>
          <w:p>
            <w:pPr>
              <w:pStyle w:val="Compact"/>
              <w:spacing w:before="0" w:after="0" w:line="240" w:lineRule="auto"/>
              <w:jc w:val="right"/>
            </w:pPr>
            <w:r>
              <w:rPr>
                <w:rFonts w:ascii="Arial" w:hAnsi="Arial" w:cs="Arial" w:eastAsia="Arial"/>
                <w:color w:val="111111"/>
                <w:sz w:val="16"/>
              </w:rPr>
              <w:t xml:space="preserve">2.05%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FAC014</w:t>
            </w:r>
          </w:p>
        </w:tc>
        <w:tc>
          <w:tcPr>
            <w:tcW w:w="5816" w:type="dxa"/>
          </w:tcPr>
          <w:p>
            <w:pPr>
              <w:pStyle w:val="Compact"/>
              <w:spacing w:before="0" w:after="0" w:line="240" w:lineRule="auto"/>
              <w:jc w:val="left"/>
            </w:pPr>
            <w:r>
              <w:rPr>
                <w:rFonts w:ascii="Arial" w:hAnsi="Arial" w:cs="Arial" w:eastAsia="Arial"/>
                <w:color w:val="111111"/>
                <w:sz w:val="16"/>
              </w:rPr>
              <w:t xml:space="preserve">Medical examination/evaluation</w:t>
            </w:r>
          </w:p>
        </w:tc>
        <w:tc>
          <w:tcPr>
            <w:tcW w:w="1661" w:type="dxa"/>
            <w:noWrap/>
          </w:tcPr>
          <w:p>
            <w:pPr>
              <w:pStyle w:val="Compact"/>
              <w:spacing w:before="0" w:after="0" w:line="240" w:lineRule="auto"/>
              <w:jc w:val="right"/>
            </w:pPr>
            <w:r>
              <w:rPr>
                <w:rFonts w:ascii="Arial" w:hAnsi="Arial" w:cs="Arial" w:eastAsia="Arial"/>
                <w:color w:val="111111"/>
                <w:sz w:val="16"/>
              </w:rPr>
              <w:t xml:space="preserve">2.02%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INF003</w:t>
            </w:r>
          </w:p>
        </w:tc>
        <w:tc>
          <w:tcPr>
            <w:tcW w:w="5816" w:type="dxa"/>
          </w:tcPr>
          <w:p>
            <w:pPr>
              <w:pStyle w:val="Compact"/>
              <w:spacing w:before="0" w:after="0" w:line="240" w:lineRule="auto"/>
              <w:jc w:val="left"/>
            </w:pPr>
            <w:r>
              <w:rPr>
                <w:rFonts w:ascii="Arial" w:hAnsi="Arial" w:cs="Arial" w:eastAsia="Arial"/>
                <w:color w:val="111111"/>
                <w:sz w:val="16"/>
              </w:rPr>
              <w:t xml:space="preserve">Bacterial infections</w:t>
            </w:r>
          </w:p>
        </w:tc>
        <w:tc>
          <w:tcPr>
            <w:tcW w:w="1661" w:type="dxa"/>
            <w:noWrap/>
          </w:tcPr>
          <w:p>
            <w:pPr>
              <w:pStyle w:val="Compact"/>
              <w:spacing w:before="0" w:after="0" w:line="240" w:lineRule="auto"/>
              <w:jc w:val="right"/>
            </w:pPr>
            <w:r>
              <w:rPr>
                <w:rFonts w:ascii="Arial" w:hAnsi="Arial" w:cs="Arial" w:eastAsia="Arial"/>
                <w:color w:val="111111"/>
                <w:sz w:val="16"/>
              </w:rPr>
              <w:t xml:space="preserve">2.01%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INJ061</w:t>
            </w:r>
          </w:p>
        </w:tc>
        <w:tc>
          <w:tcPr>
            <w:tcW w:w="5816" w:type="dxa"/>
          </w:tcPr>
          <w:p>
            <w:pPr>
              <w:pStyle w:val="Compact"/>
              <w:spacing w:before="0" w:after="0" w:line="240" w:lineRule="auto"/>
              <w:jc w:val="left"/>
            </w:pPr>
            <w:r>
              <w:rPr>
                <w:rFonts w:ascii="Arial" w:hAnsi="Arial" w:cs="Arial" w:eastAsia="Arial"/>
                <w:color w:val="111111"/>
                <w:sz w:val="16"/>
              </w:rPr>
              <w:t xml:space="preserve">Sprains and strains, subsequent encounter</w:t>
            </w:r>
          </w:p>
        </w:tc>
        <w:tc>
          <w:tcPr>
            <w:tcW w:w="1661" w:type="dxa"/>
            <w:noWrap/>
          </w:tcPr>
          <w:p>
            <w:pPr>
              <w:pStyle w:val="Compact"/>
              <w:spacing w:before="0" w:after="0" w:line="240" w:lineRule="auto"/>
              <w:jc w:val="right"/>
            </w:pPr>
            <w:r>
              <w:rPr>
                <w:rFonts w:ascii="Arial" w:hAnsi="Arial" w:cs="Arial" w:eastAsia="Arial"/>
                <w:color w:val="111111"/>
                <w:sz w:val="16"/>
              </w:rPr>
              <w:t xml:space="preserve">2.00%</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FAC003</w:t>
            </w:r>
          </w:p>
        </w:tc>
        <w:tc>
          <w:tcPr>
            <w:tcW w:w="5816" w:type="dxa"/>
          </w:tcPr>
          <w:p>
            <w:pPr>
              <w:pStyle w:val="Compact"/>
              <w:spacing w:before="0" w:after="0" w:line="240" w:lineRule="auto"/>
              <w:jc w:val="left"/>
            </w:pPr>
            <w:r>
              <w:rPr>
                <w:rFonts w:ascii="Arial" w:hAnsi="Arial" w:cs="Arial" w:eastAsia="Arial"/>
                <w:color w:val="111111"/>
                <w:sz w:val="16"/>
              </w:rPr>
              <w:t xml:space="preserve">Encounter for observation and examination for conditions ruled out (excludes infectious disease, neoplasm, mental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1.97%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SYM014</w:t>
            </w:r>
          </w:p>
        </w:tc>
        <w:tc>
          <w:tcPr>
            <w:tcW w:w="5816" w:type="dxa"/>
          </w:tcPr>
          <w:p>
            <w:pPr>
              <w:pStyle w:val="Compact"/>
              <w:spacing w:before="0" w:after="0" w:line="240" w:lineRule="auto"/>
              <w:jc w:val="left"/>
            </w:pPr>
            <w:r>
              <w:rPr>
                <w:rFonts w:ascii="Arial" w:hAnsi="Arial" w:cs="Arial" w:eastAsia="Arial"/>
                <w:color w:val="111111"/>
                <w:sz w:val="16"/>
              </w:rPr>
              <w:t xml:space="preserve">Skin/Subcutaneous signs and symptoms</w:t>
            </w:r>
          </w:p>
        </w:tc>
        <w:tc>
          <w:tcPr>
            <w:tcW w:w="1661" w:type="dxa"/>
            <w:noWrap/>
          </w:tcPr>
          <w:p>
            <w:pPr>
              <w:pStyle w:val="Compact"/>
              <w:spacing w:before="0" w:after="0" w:line="240" w:lineRule="auto"/>
              <w:jc w:val="right"/>
            </w:pPr>
            <w:r>
              <w:rPr>
                <w:rFonts w:ascii="Arial" w:hAnsi="Arial" w:cs="Arial" w:eastAsia="Arial"/>
                <w:color w:val="111111"/>
                <w:sz w:val="16"/>
              </w:rPr>
              <w:t xml:space="preserve">1.95%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DIG002</w:t>
            </w:r>
          </w:p>
        </w:tc>
        <w:tc>
          <w:tcPr>
            <w:tcW w:w="5816" w:type="dxa"/>
          </w:tcPr>
          <w:p>
            <w:pPr>
              <w:pStyle w:val="Compact"/>
              <w:spacing w:before="0" w:after="0" w:line="240" w:lineRule="auto"/>
              <w:jc w:val="left"/>
            </w:pPr>
            <w:r>
              <w:rPr>
                <w:rFonts w:ascii="Arial" w:hAnsi="Arial" w:cs="Arial" w:eastAsia="Arial"/>
                <w:color w:val="111111"/>
                <w:sz w:val="16"/>
              </w:rPr>
              <w:t xml:space="preserve">Disorders of teeth and gingiva</w:t>
            </w:r>
          </w:p>
        </w:tc>
        <w:tc>
          <w:tcPr>
            <w:tcW w:w="1661" w:type="dxa"/>
            <w:noWrap/>
          </w:tcPr>
          <w:p>
            <w:pPr>
              <w:pStyle w:val="Compact"/>
              <w:spacing w:before="0" w:after="0" w:line="240" w:lineRule="auto"/>
              <w:jc w:val="right"/>
            </w:pPr>
            <w:r>
              <w:rPr>
                <w:rFonts w:ascii="Arial" w:hAnsi="Arial" w:cs="Arial" w:eastAsia="Arial"/>
                <w:color w:val="111111"/>
                <w:sz w:val="16"/>
              </w:rPr>
              <w:t xml:space="preserve">1.92%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FAC012</w:t>
            </w:r>
          </w:p>
        </w:tc>
        <w:tc>
          <w:tcPr>
            <w:tcW w:w="5816" w:type="dxa"/>
          </w:tcPr>
          <w:p>
            <w:pPr>
              <w:pStyle w:val="Compact"/>
              <w:spacing w:before="0" w:after="0" w:line="240" w:lineRule="auto"/>
              <w:jc w:val="left"/>
            </w:pPr>
            <w:r>
              <w:rPr>
                <w:rFonts w:ascii="Arial" w:hAnsi="Arial" w:cs="Arial" w:eastAsia="Arial"/>
                <w:color w:val="111111"/>
                <w:sz w:val="16"/>
              </w:rPr>
              <w:t xml:space="preserve">Other specified encounters and counseling</w:t>
            </w:r>
          </w:p>
        </w:tc>
        <w:tc>
          <w:tcPr>
            <w:tcW w:w="1661" w:type="dxa"/>
            <w:noWrap/>
          </w:tcPr>
          <w:p>
            <w:pPr>
              <w:pStyle w:val="Compact"/>
              <w:spacing w:before="0" w:after="0" w:line="240" w:lineRule="auto"/>
              <w:jc w:val="right"/>
            </w:pPr>
            <w:r>
              <w:rPr>
                <w:rFonts w:ascii="Arial" w:hAnsi="Arial" w:cs="Arial" w:eastAsia="Arial"/>
                <w:color w:val="111111"/>
                <w:sz w:val="16"/>
              </w:rPr>
              <w:t xml:space="preserve">1.92%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SYM017</w:t>
            </w:r>
          </w:p>
        </w:tc>
        <w:tc>
          <w:tcPr>
            <w:tcW w:w="5816" w:type="dxa"/>
          </w:tcPr>
          <w:p>
            <w:pPr>
              <w:pStyle w:val="Compact"/>
              <w:spacing w:before="0" w:after="0" w:line="240" w:lineRule="auto"/>
              <w:jc w:val="left"/>
            </w:pPr>
            <w:r>
              <w:rPr>
                <w:rFonts w:ascii="Arial" w:hAnsi="Arial" w:cs="Arial" w:eastAsia="Arial"/>
                <w:color w:val="111111"/>
                <w:sz w:val="16"/>
              </w:rPr>
              <w:t xml:space="preserve">Abnormal findings without diagnosis</w:t>
            </w:r>
          </w:p>
        </w:tc>
        <w:tc>
          <w:tcPr>
            <w:tcW w:w="1661" w:type="dxa"/>
            <w:noWrap/>
          </w:tcPr>
          <w:p>
            <w:pPr>
              <w:pStyle w:val="Compact"/>
              <w:spacing w:before="0" w:after="0" w:line="240" w:lineRule="auto"/>
              <w:jc w:val="right"/>
            </w:pPr>
            <w:r>
              <w:rPr>
                <w:rFonts w:ascii="Arial" w:hAnsi="Arial" w:cs="Arial" w:eastAsia="Arial"/>
                <w:color w:val="111111"/>
                <w:sz w:val="16"/>
              </w:rPr>
              <w:t xml:space="preserve">1.91%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FAC009</w:t>
            </w:r>
          </w:p>
        </w:tc>
        <w:tc>
          <w:tcPr>
            <w:tcW w:w="5816" w:type="dxa"/>
          </w:tcPr>
          <w:p>
            <w:pPr>
              <w:pStyle w:val="Compact"/>
              <w:spacing w:before="0" w:after="0" w:line="240" w:lineRule="auto"/>
              <w:jc w:val="left"/>
            </w:pPr>
            <w:r>
              <w:rPr>
                <w:rFonts w:ascii="Arial" w:hAnsi="Arial" w:cs="Arial" w:eastAsia="Arial"/>
                <w:color w:val="111111"/>
                <w:sz w:val="16"/>
              </w:rPr>
              <w:t xml:space="preserve">Implant, device or graft related encounter</w:t>
            </w:r>
          </w:p>
        </w:tc>
        <w:tc>
          <w:tcPr>
            <w:tcW w:w="1661" w:type="dxa"/>
            <w:noWrap/>
          </w:tcPr>
          <w:p>
            <w:pPr>
              <w:pStyle w:val="Compact"/>
              <w:spacing w:before="0" w:after="0" w:line="240" w:lineRule="auto"/>
              <w:jc w:val="right"/>
            </w:pPr>
            <w:r>
              <w:rPr>
                <w:rFonts w:ascii="Arial" w:hAnsi="Arial" w:cs="Arial" w:eastAsia="Arial"/>
                <w:color w:val="111111"/>
                <w:sz w:val="16"/>
              </w:rPr>
              <w:t xml:space="preserve">1.77%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RSP008</w:t>
            </w:r>
          </w:p>
        </w:tc>
        <w:tc>
          <w:tcPr>
            <w:tcW w:w="5816" w:type="dxa"/>
          </w:tcPr>
          <w:p>
            <w:pPr>
              <w:pStyle w:val="Compact"/>
              <w:spacing w:before="0" w:after="0" w:line="240" w:lineRule="auto"/>
              <w:jc w:val="left"/>
            </w:pPr>
            <w:r>
              <w:rPr>
                <w:rFonts w:ascii="Arial" w:hAnsi="Arial" w:cs="Arial" w:eastAsia="Arial"/>
                <w:color w:val="111111"/>
                <w:sz w:val="16"/>
              </w:rPr>
              <w:t xml:space="preserve">Chronic obstructive pulmonary disease and bronchiectasis</w:t>
            </w:r>
          </w:p>
        </w:tc>
        <w:tc>
          <w:tcPr>
            <w:tcW w:w="1661" w:type="dxa"/>
            <w:noWrap/>
          </w:tcPr>
          <w:p>
            <w:pPr>
              <w:pStyle w:val="Compact"/>
              <w:spacing w:before="0" w:after="0" w:line="240" w:lineRule="auto"/>
              <w:jc w:val="right"/>
            </w:pPr>
            <w:r>
              <w:rPr>
                <w:rFonts w:ascii="Arial" w:hAnsi="Arial" w:cs="Arial" w:eastAsia="Arial"/>
                <w:color w:val="111111"/>
                <w:sz w:val="16"/>
              </w:rPr>
              <w:t xml:space="preserve">1.77%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MBD007</w:t>
            </w:r>
          </w:p>
        </w:tc>
        <w:tc>
          <w:tcPr>
            <w:tcW w:w="5816" w:type="dxa"/>
          </w:tcPr>
          <w:p>
            <w:pPr>
              <w:pStyle w:val="Compact"/>
              <w:spacing w:before="0" w:after="0" w:line="240" w:lineRule="auto"/>
              <w:jc w:val="left"/>
            </w:pPr>
            <w:r>
              <w:rPr>
                <w:rFonts w:ascii="Arial" w:hAnsi="Arial" w:cs="Arial" w:eastAsia="Arial"/>
                <w:color w:val="111111"/>
                <w:sz w:val="16"/>
              </w:rPr>
              <w:t xml:space="preserve">Trauma- and stressor-related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1.76%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EYE003</w:t>
            </w:r>
          </w:p>
        </w:tc>
        <w:tc>
          <w:tcPr>
            <w:tcW w:w="5816" w:type="dxa"/>
          </w:tcPr>
          <w:p>
            <w:pPr>
              <w:pStyle w:val="Compact"/>
              <w:spacing w:before="0" w:after="0" w:line="240" w:lineRule="auto"/>
              <w:jc w:val="left"/>
            </w:pPr>
            <w:r>
              <w:rPr>
                <w:rFonts w:ascii="Arial" w:hAnsi="Arial" w:cs="Arial" w:eastAsia="Arial"/>
                <w:color w:val="111111"/>
                <w:sz w:val="16"/>
              </w:rPr>
              <w:t xml:space="preserve">Glaucoma</w:t>
            </w:r>
          </w:p>
        </w:tc>
        <w:tc>
          <w:tcPr>
            <w:tcW w:w="1661" w:type="dxa"/>
            <w:noWrap/>
          </w:tcPr>
          <w:p>
            <w:pPr>
              <w:pStyle w:val="Compact"/>
              <w:spacing w:before="0" w:after="0" w:line="240" w:lineRule="auto"/>
              <w:jc w:val="right"/>
            </w:pPr>
            <w:r>
              <w:rPr>
                <w:rFonts w:ascii="Arial" w:hAnsi="Arial" w:cs="Arial" w:eastAsia="Arial"/>
                <w:color w:val="111111"/>
                <w:sz w:val="16"/>
              </w:rPr>
              <w:t xml:space="preserve">1.76%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SYM012</w:t>
            </w:r>
          </w:p>
        </w:tc>
        <w:tc>
          <w:tcPr>
            <w:tcW w:w="5816" w:type="dxa"/>
          </w:tcPr>
          <w:p>
            <w:pPr>
              <w:pStyle w:val="Compact"/>
              <w:spacing w:before="0" w:after="0" w:line="240" w:lineRule="auto"/>
              <w:jc w:val="left"/>
            </w:pPr>
            <w:r>
              <w:rPr>
                <w:rFonts w:ascii="Arial" w:hAnsi="Arial" w:cs="Arial" w:eastAsia="Arial"/>
                <w:color w:val="111111"/>
                <w:sz w:val="16"/>
              </w:rPr>
              <w:t xml:space="preserve">Circulatory signs and symptoms</w:t>
            </w:r>
          </w:p>
        </w:tc>
        <w:tc>
          <w:tcPr>
            <w:tcW w:w="1661" w:type="dxa"/>
            <w:noWrap/>
          </w:tcPr>
          <w:p>
            <w:pPr>
              <w:pStyle w:val="Compact"/>
              <w:spacing w:before="0" w:after="0" w:line="240" w:lineRule="auto"/>
              <w:jc w:val="right"/>
            </w:pPr>
            <w:r>
              <w:rPr>
                <w:rFonts w:ascii="Arial" w:hAnsi="Arial" w:cs="Arial" w:eastAsia="Arial"/>
                <w:color w:val="111111"/>
                <w:sz w:val="16"/>
              </w:rPr>
              <w:t xml:space="preserve">1.71%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NEO028</w:t>
            </w:r>
          </w:p>
        </w:tc>
        <w:tc>
          <w:tcPr>
            <w:tcW w:w="5816" w:type="dxa"/>
          </w:tcPr>
          <w:p>
            <w:pPr>
              <w:pStyle w:val="Compact"/>
              <w:spacing w:before="0" w:after="0" w:line="240" w:lineRule="auto"/>
              <w:jc w:val="left"/>
            </w:pPr>
            <w:r>
              <w:rPr>
                <w:rFonts w:ascii="Arial" w:hAnsi="Arial" w:cs="Arial" w:eastAsia="Arial"/>
                <w:color w:val="111111"/>
                <w:sz w:val="16"/>
              </w:rPr>
              <w:t xml:space="preserve">Skin cancers - all other types</w:t>
            </w:r>
          </w:p>
        </w:tc>
        <w:tc>
          <w:tcPr>
            <w:tcW w:w="1661" w:type="dxa"/>
            <w:noWrap/>
          </w:tcPr>
          <w:p>
            <w:pPr>
              <w:pStyle w:val="Compact"/>
              <w:spacing w:before="0" w:after="0" w:line="240" w:lineRule="auto"/>
              <w:jc w:val="right"/>
            </w:pPr>
            <w:r>
              <w:rPr>
                <w:rFonts w:ascii="Arial" w:hAnsi="Arial" w:cs="Arial" w:eastAsia="Arial"/>
                <w:color w:val="111111"/>
                <w:sz w:val="16"/>
              </w:rPr>
              <w:t xml:space="preserve">1.70%</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FAC013</w:t>
            </w:r>
          </w:p>
        </w:tc>
        <w:tc>
          <w:tcPr>
            <w:tcW w:w="5816" w:type="dxa"/>
          </w:tcPr>
          <w:p>
            <w:pPr>
              <w:pStyle w:val="Compact"/>
              <w:spacing w:before="0" w:after="0" w:line="240" w:lineRule="auto"/>
              <w:jc w:val="left"/>
            </w:pPr>
            <w:r>
              <w:rPr>
                <w:rFonts w:ascii="Arial" w:hAnsi="Arial" w:cs="Arial" w:eastAsia="Arial"/>
                <w:color w:val="111111"/>
                <w:sz w:val="16"/>
              </w:rPr>
              <w:t xml:space="preserve">Contraceptive and procreative management</w:t>
            </w:r>
          </w:p>
        </w:tc>
        <w:tc>
          <w:tcPr>
            <w:tcW w:w="1661" w:type="dxa"/>
            <w:noWrap/>
          </w:tcPr>
          <w:p>
            <w:pPr>
              <w:pStyle w:val="Compact"/>
              <w:spacing w:before="0" w:after="0" w:line="240" w:lineRule="auto"/>
              <w:jc w:val="right"/>
            </w:pPr>
            <w:r>
              <w:rPr>
                <w:rFonts w:ascii="Arial" w:hAnsi="Arial" w:cs="Arial" w:eastAsia="Arial"/>
                <w:color w:val="111111"/>
                <w:sz w:val="16"/>
              </w:rPr>
              <w:t xml:space="preserve">1.67%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EYE009</w:t>
            </w:r>
          </w:p>
        </w:tc>
        <w:tc>
          <w:tcPr>
            <w:tcW w:w="5816" w:type="dxa"/>
          </w:tcPr>
          <w:p>
            <w:pPr>
              <w:pStyle w:val="Compact"/>
              <w:spacing w:before="0" w:after="0" w:line="240" w:lineRule="auto"/>
              <w:jc w:val="left"/>
            </w:pPr>
            <w:r>
              <w:rPr>
                <w:rFonts w:ascii="Arial" w:hAnsi="Arial" w:cs="Arial" w:eastAsia="Arial"/>
                <w:color w:val="111111"/>
                <w:sz w:val="16"/>
              </w:rPr>
              <w:t xml:space="preserve">Refractive error</w:t>
            </w:r>
          </w:p>
        </w:tc>
        <w:tc>
          <w:tcPr>
            <w:tcW w:w="1661" w:type="dxa"/>
            <w:noWrap/>
          </w:tcPr>
          <w:p>
            <w:pPr>
              <w:pStyle w:val="Compact"/>
              <w:spacing w:before="0" w:after="0" w:line="240" w:lineRule="auto"/>
              <w:jc w:val="right"/>
            </w:pPr>
            <w:r>
              <w:rPr>
                <w:rFonts w:ascii="Arial" w:hAnsi="Arial" w:cs="Arial" w:eastAsia="Arial"/>
                <w:color w:val="111111"/>
                <w:sz w:val="16"/>
              </w:rPr>
              <w:t xml:space="preserve">1.67%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MUS003</w:t>
            </w:r>
          </w:p>
        </w:tc>
        <w:tc>
          <w:tcPr>
            <w:tcW w:w="5816" w:type="dxa"/>
          </w:tcPr>
          <w:p>
            <w:pPr>
              <w:pStyle w:val="Compact"/>
              <w:spacing w:before="0" w:after="0" w:line="240" w:lineRule="auto"/>
              <w:jc w:val="left"/>
            </w:pPr>
            <w:r>
              <w:rPr>
                <w:rFonts w:ascii="Arial" w:hAnsi="Arial" w:cs="Arial" w:eastAsia="Arial"/>
                <w:color w:val="111111"/>
                <w:sz w:val="16"/>
              </w:rPr>
              <w:t xml:space="preserve">Rheumatoid arthritis and related disease</w:t>
            </w:r>
          </w:p>
        </w:tc>
        <w:tc>
          <w:tcPr>
            <w:tcW w:w="1661" w:type="dxa"/>
            <w:noWrap/>
          </w:tcPr>
          <w:p>
            <w:pPr>
              <w:pStyle w:val="Compact"/>
              <w:spacing w:before="0" w:after="0" w:line="240" w:lineRule="auto"/>
              <w:jc w:val="right"/>
            </w:pPr>
            <w:r>
              <w:rPr>
                <w:rFonts w:ascii="Arial" w:hAnsi="Arial" w:cs="Arial" w:eastAsia="Arial"/>
                <w:color w:val="111111"/>
                <w:sz w:val="16"/>
              </w:rPr>
              <w:t xml:space="preserve">1.66%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CIR009</w:t>
            </w:r>
          </w:p>
        </w:tc>
        <w:tc>
          <w:tcPr>
            <w:tcW w:w="5816" w:type="dxa"/>
          </w:tcPr>
          <w:p>
            <w:pPr>
              <w:pStyle w:val="Compact"/>
              <w:spacing w:before="0" w:after="0" w:line="240" w:lineRule="auto"/>
              <w:jc w:val="left"/>
            </w:pPr>
            <w:r>
              <w:rPr>
                <w:rFonts w:ascii="Arial" w:hAnsi="Arial" w:cs="Arial" w:eastAsia="Arial"/>
                <w:color w:val="111111"/>
                <w:sz w:val="16"/>
              </w:rPr>
              <w:t xml:space="preserve">Acute myocardial infarction</w:t>
            </w:r>
          </w:p>
        </w:tc>
        <w:tc>
          <w:tcPr>
            <w:tcW w:w="1661" w:type="dxa"/>
            <w:noWrap/>
          </w:tcPr>
          <w:p>
            <w:pPr>
              <w:pStyle w:val="Compact"/>
              <w:spacing w:before="0" w:after="0" w:line="240" w:lineRule="auto"/>
              <w:jc w:val="right"/>
            </w:pPr>
            <w:r>
              <w:rPr>
                <w:rFonts w:ascii="Arial" w:hAnsi="Arial" w:cs="Arial" w:eastAsia="Arial"/>
                <w:color w:val="111111"/>
                <w:sz w:val="16"/>
              </w:rPr>
              <w:t xml:space="preserve">1.62%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MUS007</w:t>
            </w:r>
          </w:p>
        </w:tc>
        <w:tc>
          <w:tcPr>
            <w:tcW w:w="5816" w:type="dxa"/>
          </w:tcPr>
          <w:p>
            <w:pPr>
              <w:pStyle w:val="Compact"/>
              <w:spacing w:before="0" w:after="0" w:line="240" w:lineRule="auto"/>
              <w:jc w:val="left"/>
            </w:pPr>
            <w:r>
              <w:rPr>
                <w:rFonts w:ascii="Arial" w:hAnsi="Arial" w:cs="Arial" w:eastAsia="Arial"/>
                <w:color w:val="111111"/>
                <w:sz w:val="16"/>
              </w:rPr>
              <w:t xml:space="preserve">Other specified joint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1.49%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EYE005</w:t>
            </w:r>
          </w:p>
        </w:tc>
        <w:tc>
          <w:tcPr>
            <w:tcW w:w="5816" w:type="dxa"/>
          </w:tcPr>
          <w:p>
            <w:pPr>
              <w:pStyle w:val="Compact"/>
              <w:spacing w:before="0" w:after="0" w:line="240" w:lineRule="auto"/>
              <w:jc w:val="left"/>
            </w:pPr>
            <w:r>
              <w:rPr>
                <w:rFonts w:ascii="Arial" w:hAnsi="Arial" w:cs="Arial" w:eastAsia="Arial"/>
                <w:color w:val="111111"/>
                <w:sz w:val="16"/>
              </w:rPr>
              <w:t xml:space="preserve">Retinal and vitreous conditions</w:t>
            </w:r>
          </w:p>
        </w:tc>
        <w:tc>
          <w:tcPr>
            <w:tcW w:w="1661" w:type="dxa"/>
            <w:noWrap/>
          </w:tcPr>
          <w:p>
            <w:pPr>
              <w:pStyle w:val="Compact"/>
              <w:spacing w:before="0" w:after="0" w:line="240" w:lineRule="auto"/>
              <w:jc w:val="right"/>
            </w:pPr>
            <w:r>
              <w:rPr>
                <w:rFonts w:ascii="Arial" w:hAnsi="Arial" w:cs="Arial" w:eastAsia="Arial"/>
                <w:color w:val="111111"/>
                <w:sz w:val="16"/>
              </w:rPr>
              <w:t xml:space="preserve">1.45%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FAC025</w:t>
            </w:r>
          </w:p>
        </w:tc>
        <w:tc>
          <w:tcPr>
            <w:tcW w:w="5816" w:type="dxa"/>
          </w:tcPr>
          <w:p>
            <w:pPr>
              <w:pStyle w:val="Compact"/>
              <w:spacing w:before="0" w:after="0" w:line="240" w:lineRule="auto"/>
              <w:jc w:val="left"/>
            </w:pPr>
            <w:r>
              <w:rPr>
                <w:rFonts w:ascii="Arial" w:hAnsi="Arial" w:cs="Arial" w:eastAsia="Arial"/>
                <w:color w:val="111111"/>
                <w:sz w:val="16"/>
              </w:rPr>
              <w:t xml:space="preserve">Other specified status</w:t>
            </w:r>
          </w:p>
        </w:tc>
        <w:tc>
          <w:tcPr>
            <w:tcW w:w="1661" w:type="dxa"/>
            <w:noWrap/>
          </w:tcPr>
          <w:p>
            <w:pPr>
              <w:pStyle w:val="Compact"/>
              <w:spacing w:before="0" w:after="0" w:line="240" w:lineRule="auto"/>
              <w:jc w:val="right"/>
            </w:pPr>
            <w:r>
              <w:rPr>
                <w:rFonts w:ascii="Arial" w:hAnsi="Arial" w:cs="Arial" w:eastAsia="Arial"/>
                <w:color w:val="111111"/>
                <w:sz w:val="16"/>
              </w:rPr>
              <w:t xml:space="preserve">1.44%</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INF004</w:t>
            </w:r>
          </w:p>
        </w:tc>
        <w:tc>
          <w:tcPr>
            <w:tcW w:w="5816" w:type="dxa"/>
          </w:tcPr>
          <w:p>
            <w:pPr>
              <w:pStyle w:val="Compact"/>
              <w:spacing w:before="0" w:after="0" w:line="240" w:lineRule="auto"/>
              <w:jc w:val="left"/>
            </w:pPr>
            <w:r>
              <w:rPr>
                <w:rFonts w:ascii="Arial" w:hAnsi="Arial" w:cs="Arial" w:eastAsia="Arial"/>
                <w:color w:val="111111"/>
                <w:sz w:val="16"/>
              </w:rPr>
              <w:t xml:space="preserve">Fungal infections</w:t>
            </w:r>
          </w:p>
        </w:tc>
        <w:tc>
          <w:tcPr>
            <w:tcW w:w="1661" w:type="dxa"/>
            <w:noWrap/>
          </w:tcPr>
          <w:p>
            <w:pPr>
              <w:pStyle w:val="Compact"/>
              <w:spacing w:before="0" w:after="0" w:line="240" w:lineRule="auto"/>
              <w:jc w:val="right"/>
            </w:pPr>
            <w:r>
              <w:rPr>
                <w:rFonts w:ascii="Arial" w:hAnsi="Arial" w:cs="Arial" w:eastAsia="Arial"/>
                <w:color w:val="111111"/>
                <w:sz w:val="16"/>
              </w:rPr>
              <w:t xml:space="preserve">1.39%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NVS012</w:t>
            </w:r>
          </w:p>
        </w:tc>
        <w:tc>
          <w:tcPr>
            <w:tcW w:w="5816" w:type="dxa"/>
          </w:tcPr>
          <w:p>
            <w:pPr>
              <w:pStyle w:val="Compact"/>
              <w:spacing w:before="0" w:after="0" w:line="240" w:lineRule="auto"/>
              <w:jc w:val="left"/>
            </w:pPr>
            <w:r>
              <w:rPr>
                <w:rFonts w:ascii="Arial" w:hAnsi="Arial" w:cs="Arial" w:eastAsia="Arial"/>
                <w:color w:val="111111"/>
                <w:sz w:val="16"/>
              </w:rPr>
              <w:t xml:space="preserve">Transient cerebral ischemia</w:t>
            </w:r>
          </w:p>
        </w:tc>
        <w:tc>
          <w:tcPr>
            <w:tcW w:w="1661" w:type="dxa"/>
            <w:noWrap/>
          </w:tcPr>
          <w:p>
            <w:pPr>
              <w:pStyle w:val="Compact"/>
              <w:spacing w:before="0" w:after="0" w:line="240" w:lineRule="auto"/>
              <w:jc w:val="right"/>
            </w:pPr>
            <w:r>
              <w:rPr>
                <w:rFonts w:ascii="Arial" w:hAnsi="Arial" w:cs="Arial" w:eastAsia="Arial"/>
                <w:color w:val="111111"/>
                <w:sz w:val="16"/>
              </w:rPr>
              <w:t xml:space="preserve">1.35%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END011</w:t>
            </w:r>
          </w:p>
        </w:tc>
        <w:tc>
          <w:tcPr>
            <w:tcW w:w="5816" w:type="dxa"/>
          </w:tcPr>
          <w:p>
            <w:pPr>
              <w:pStyle w:val="Compact"/>
              <w:spacing w:before="0" w:after="0" w:line="240" w:lineRule="auto"/>
              <w:jc w:val="left"/>
            </w:pPr>
            <w:r>
              <w:rPr>
                <w:rFonts w:ascii="Arial" w:hAnsi="Arial" w:cs="Arial" w:eastAsia="Arial"/>
                <w:color w:val="111111"/>
                <w:sz w:val="16"/>
              </w:rPr>
              <w:t xml:space="preserve">Fluid and electrolyte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1.34%</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RSP005</w:t>
            </w:r>
          </w:p>
        </w:tc>
        <w:tc>
          <w:tcPr>
            <w:tcW w:w="5816" w:type="dxa"/>
          </w:tcPr>
          <w:p>
            <w:pPr>
              <w:pStyle w:val="Compact"/>
              <w:spacing w:before="0" w:after="0" w:line="240" w:lineRule="auto"/>
              <w:jc w:val="left"/>
            </w:pPr>
            <w:r>
              <w:rPr>
                <w:rFonts w:ascii="Arial" w:hAnsi="Arial" w:cs="Arial" w:eastAsia="Arial"/>
                <w:color w:val="111111"/>
                <w:sz w:val="16"/>
              </w:rPr>
              <w:t xml:space="preserve">Acute bronchitis</w:t>
            </w:r>
          </w:p>
        </w:tc>
        <w:tc>
          <w:tcPr>
            <w:tcW w:w="1661" w:type="dxa"/>
            <w:noWrap/>
          </w:tcPr>
          <w:p>
            <w:pPr>
              <w:pStyle w:val="Compact"/>
              <w:spacing w:before="0" w:after="0" w:line="240" w:lineRule="auto"/>
              <w:jc w:val="right"/>
            </w:pPr>
            <w:r>
              <w:rPr>
                <w:rFonts w:ascii="Arial" w:hAnsi="Arial" w:cs="Arial" w:eastAsia="Arial"/>
                <w:color w:val="111111"/>
                <w:sz w:val="16"/>
              </w:rPr>
              <w:t xml:space="preserve">1.34%</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DIG008</w:t>
            </w:r>
          </w:p>
        </w:tc>
        <w:tc>
          <w:tcPr>
            <w:tcW w:w="5816" w:type="dxa"/>
          </w:tcPr>
          <w:p>
            <w:pPr>
              <w:pStyle w:val="Compact"/>
              <w:spacing w:before="0" w:after="0" w:line="240" w:lineRule="auto"/>
              <w:jc w:val="left"/>
            </w:pPr>
            <w:r>
              <w:rPr>
                <w:rFonts w:ascii="Arial" w:hAnsi="Arial" w:cs="Arial" w:eastAsia="Arial"/>
                <w:color w:val="111111"/>
                <w:sz w:val="16"/>
              </w:rPr>
              <w:t xml:space="preserve">Other specified and unspecified disorders of stomach and duodenum</w:t>
            </w:r>
          </w:p>
        </w:tc>
        <w:tc>
          <w:tcPr>
            <w:tcW w:w="1661" w:type="dxa"/>
            <w:noWrap/>
          </w:tcPr>
          <w:p>
            <w:pPr>
              <w:pStyle w:val="Compact"/>
              <w:spacing w:before="0" w:after="0" w:line="240" w:lineRule="auto"/>
              <w:jc w:val="right"/>
            </w:pPr>
            <w:r>
              <w:rPr>
                <w:rFonts w:ascii="Arial" w:hAnsi="Arial" w:cs="Arial" w:eastAsia="Arial"/>
                <w:color w:val="111111"/>
                <w:sz w:val="16"/>
              </w:rPr>
              <w:t xml:space="preserve">1.31%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MUS033</w:t>
            </w:r>
          </w:p>
        </w:tc>
        <w:tc>
          <w:tcPr>
            <w:tcW w:w="5816" w:type="dxa"/>
          </w:tcPr>
          <w:p>
            <w:pPr>
              <w:pStyle w:val="Compact"/>
              <w:spacing w:before="0" w:after="0" w:line="240" w:lineRule="auto"/>
              <w:jc w:val="left"/>
            </w:pPr>
            <w:r>
              <w:rPr>
                <w:rFonts w:ascii="Arial" w:hAnsi="Arial" w:cs="Arial" w:eastAsia="Arial"/>
                <w:color w:val="111111"/>
                <w:sz w:val="16"/>
              </w:rPr>
              <w:t xml:space="preserve">Gout</w:t>
            </w:r>
          </w:p>
        </w:tc>
        <w:tc>
          <w:tcPr>
            <w:tcW w:w="1661" w:type="dxa"/>
            <w:noWrap/>
          </w:tcPr>
          <w:p>
            <w:pPr>
              <w:pStyle w:val="Compact"/>
              <w:spacing w:before="0" w:after="0" w:line="240" w:lineRule="auto"/>
              <w:jc w:val="right"/>
            </w:pPr>
            <w:r>
              <w:rPr>
                <w:rFonts w:ascii="Arial" w:hAnsi="Arial" w:cs="Arial" w:eastAsia="Arial"/>
                <w:color w:val="111111"/>
                <w:sz w:val="16"/>
              </w:rPr>
              <w:t xml:space="preserve">1.31%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EAR006</w:t>
            </w:r>
          </w:p>
        </w:tc>
        <w:tc>
          <w:tcPr>
            <w:tcW w:w="5816" w:type="dxa"/>
          </w:tcPr>
          <w:p>
            <w:pPr>
              <w:pStyle w:val="Compact"/>
              <w:spacing w:before="0" w:after="0" w:line="240" w:lineRule="auto"/>
              <w:jc w:val="left"/>
            </w:pPr>
            <w:r>
              <w:rPr>
                <w:rFonts w:ascii="Arial" w:hAnsi="Arial" w:cs="Arial" w:eastAsia="Arial"/>
                <w:color w:val="111111"/>
                <w:sz w:val="16"/>
              </w:rPr>
              <w:t xml:space="preserve">Other specified and unspecified disorders of the ear</w:t>
            </w:r>
          </w:p>
        </w:tc>
        <w:tc>
          <w:tcPr>
            <w:tcW w:w="1661" w:type="dxa"/>
            <w:noWrap/>
          </w:tcPr>
          <w:p>
            <w:pPr>
              <w:pStyle w:val="Compact"/>
              <w:spacing w:before="0" w:after="0" w:line="240" w:lineRule="auto"/>
              <w:jc w:val="right"/>
            </w:pPr>
            <w:r>
              <w:rPr>
                <w:rFonts w:ascii="Arial" w:hAnsi="Arial" w:cs="Arial" w:eastAsia="Arial"/>
                <w:color w:val="111111"/>
                <w:sz w:val="16"/>
              </w:rPr>
              <w:t xml:space="preserve">1.30%</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PRG029</w:t>
            </w:r>
          </w:p>
        </w:tc>
        <w:tc>
          <w:tcPr>
            <w:tcW w:w="5816" w:type="dxa"/>
          </w:tcPr>
          <w:p>
            <w:pPr>
              <w:pStyle w:val="Compact"/>
              <w:spacing w:before="0" w:after="0" w:line="240" w:lineRule="auto"/>
              <w:jc w:val="left"/>
            </w:pPr>
            <w:r>
              <w:rPr>
                <w:rFonts w:ascii="Arial" w:hAnsi="Arial" w:cs="Arial" w:eastAsia="Arial"/>
                <w:color w:val="111111"/>
                <w:sz w:val="16"/>
              </w:rPr>
              <w:t xml:space="preserve">Uncomplicated pregnancy, delivery or puerperium</w:t>
            </w:r>
          </w:p>
        </w:tc>
        <w:tc>
          <w:tcPr>
            <w:tcW w:w="1661" w:type="dxa"/>
            <w:noWrap/>
          </w:tcPr>
          <w:p>
            <w:pPr>
              <w:pStyle w:val="Compact"/>
              <w:spacing w:before="0" w:after="0" w:line="240" w:lineRule="auto"/>
              <w:jc w:val="right"/>
            </w:pPr>
            <w:r>
              <w:rPr>
                <w:rFonts w:ascii="Arial" w:hAnsi="Arial" w:cs="Arial" w:eastAsia="Arial"/>
                <w:color w:val="111111"/>
                <w:sz w:val="16"/>
              </w:rPr>
              <w:t xml:space="preserve">1.29%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NVS019</w:t>
            </w:r>
          </w:p>
        </w:tc>
        <w:tc>
          <w:tcPr>
            <w:tcW w:w="5816" w:type="dxa"/>
          </w:tcPr>
          <w:p>
            <w:pPr>
              <w:pStyle w:val="Compact"/>
              <w:spacing w:before="0" w:after="0" w:line="240" w:lineRule="auto"/>
              <w:jc w:val="left"/>
            </w:pPr>
            <w:r>
              <w:rPr>
                <w:rFonts w:ascii="Arial" w:hAnsi="Arial" w:cs="Arial" w:eastAsia="Arial"/>
                <w:color w:val="111111"/>
                <w:sz w:val="16"/>
              </w:rPr>
              <w:t xml:space="preserve">Nervous system pain and pain syndromes</w:t>
            </w:r>
          </w:p>
        </w:tc>
        <w:tc>
          <w:tcPr>
            <w:tcW w:w="1661" w:type="dxa"/>
            <w:noWrap/>
          </w:tcPr>
          <w:p>
            <w:pPr>
              <w:pStyle w:val="Compact"/>
              <w:spacing w:before="0" w:after="0" w:line="240" w:lineRule="auto"/>
              <w:jc w:val="right"/>
            </w:pPr>
            <w:r>
              <w:rPr>
                <w:rFonts w:ascii="Arial" w:hAnsi="Arial" w:cs="Arial" w:eastAsia="Arial"/>
                <w:color w:val="111111"/>
                <w:sz w:val="16"/>
              </w:rPr>
              <w:t xml:space="preserve">1.28%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SKN001</w:t>
            </w:r>
          </w:p>
        </w:tc>
        <w:tc>
          <w:tcPr>
            <w:tcW w:w="5816" w:type="dxa"/>
          </w:tcPr>
          <w:p>
            <w:pPr>
              <w:pStyle w:val="Compact"/>
              <w:spacing w:before="0" w:after="0" w:line="240" w:lineRule="auto"/>
              <w:jc w:val="left"/>
            </w:pPr>
            <w:r>
              <w:rPr>
                <w:rFonts w:ascii="Arial" w:hAnsi="Arial" w:cs="Arial" w:eastAsia="Arial"/>
                <w:color w:val="111111"/>
                <w:sz w:val="16"/>
              </w:rPr>
              <w:t xml:space="preserve">Skin and subcutaneous tissue infections</w:t>
            </w:r>
          </w:p>
        </w:tc>
        <w:tc>
          <w:tcPr>
            <w:tcW w:w="1661" w:type="dxa"/>
            <w:noWrap/>
          </w:tcPr>
          <w:p>
            <w:pPr>
              <w:pStyle w:val="Compact"/>
              <w:spacing w:before="0" w:after="0" w:line="240" w:lineRule="auto"/>
              <w:jc w:val="right"/>
            </w:pPr>
            <w:r>
              <w:rPr>
                <w:rFonts w:ascii="Arial" w:hAnsi="Arial" w:cs="Arial" w:eastAsia="Arial"/>
                <w:color w:val="111111"/>
                <w:sz w:val="16"/>
              </w:rPr>
              <w:t xml:space="preserve">1.24%</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NVS017</w:t>
            </w:r>
          </w:p>
        </w:tc>
        <w:tc>
          <w:tcPr>
            <w:tcW w:w="5816" w:type="dxa"/>
          </w:tcPr>
          <w:p>
            <w:pPr>
              <w:pStyle w:val="Compact"/>
              <w:spacing w:before="0" w:after="0" w:line="240" w:lineRule="auto"/>
              <w:jc w:val="left"/>
            </w:pPr>
            <w:r>
              <w:rPr>
                <w:rFonts w:ascii="Arial" w:hAnsi="Arial" w:cs="Arial" w:eastAsia="Arial"/>
                <w:color w:val="111111"/>
                <w:sz w:val="16"/>
              </w:rPr>
              <w:t xml:space="preserve">Nerve and nerve root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1.22%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NEO073</w:t>
            </w:r>
          </w:p>
        </w:tc>
        <w:tc>
          <w:tcPr>
            <w:tcW w:w="5816" w:type="dxa"/>
          </w:tcPr>
          <w:p>
            <w:pPr>
              <w:pStyle w:val="Compact"/>
              <w:spacing w:before="0" w:after="0" w:line="240" w:lineRule="auto"/>
              <w:jc w:val="left"/>
            </w:pPr>
            <w:r>
              <w:rPr>
                <w:rFonts w:ascii="Arial" w:hAnsi="Arial" w:cs="Arial" w:eastAsia="Arial"/>
                <w:color w:val="111111"/>
                <w:sz w:val="16"/>
              </w:rPr>
              <w:t xml:space="preserve">Benign neoplasms</w:t>
            </w:r>
          </w:p>
        </w:tc>
        <w:tc>
          <w:tcPr>
            <w:tcW w:w="1661" w:type="dxa"/>
            <w:noWrap/>
          </w:tcPr>
          <w:p>
            <w:pPr>
              <w:pStyle w:val="Compact"/>
              <w:spacing w:before="0" w:after="0" w:line="240" w:lineRule="auto"/>
              <w:jc w:val="right"/>
            </w:pPr>
            <w:r>
              <w:rPr>
                <w:rFonts w:ascii="Arial" w:hAnsi="Arial" w:cs="Arial" w:eastAsia="Arial"/>
                <w:color w:val="111111"/>
                <w:sz w:val="16"/>
              </w:rPr>
              <w:t xml:space="preserve">1.22%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MUS009</w:t>
            </w:r>
          </w:p>
        </w:tc>
        <w:tc>
          <w:tcPr>
            <w:tcW w:w="5816" w:type="dxa"/>
          </w:tcPr>
          <w:p>
            <w:pPr>
              <w:pStyle w:val="Compact"/>
              <w:spacing w:before="0" w:after="0" w:line="240" w:lineRule="auto"/>
              <w:jc w:val="left"/>
            </w:pPr>
            <w:r>
              <w:rPr>
                <w:rFonts w:ascii="Arial" w:hAnsi="Arial" w:cs="Arial" w:eastAsia="Arial"/>
                <w:color w:val="111111"/>
                <w:sz w:val="16"/>
              </w:rPr>
              <w:t xml:space="preserve">Tendon and synovial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1.19%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FAC008</w:t>
            </w:r>
          </w:p>
        </w:tc>
        <w:tc>
          <w:tcPr>
            <w:tcW w:w="5816" w:type="dxa"/>
          </w:tcPr>
          <w:p>
            <w:pPr>
              <w:pStyle w:val="Compact"/>
              <w:spacing w:before="0" w:after="0" w:line="240" w:lineRule="auto"/>
              <w:jc w:val="left"/>
            </w:pPr>
            <w:r>
              <w:rPr>
                <w:rFonts w:ascii="Arial" w:hAnsi="Arial" w:cs="Arial" w:eastAsia="Arial"/>
                <w:color w:val="111111"/>
                <w:sz w:val="16"/>
              </w:rPr>
              <w:t xml:space="preserve">Neoplasm-related encounters</w:t>
            </w:r>
          </w:p>
        </w:tc>
        <w:tc>
          <w:tcPr>
            <w:tcW w:w="1661" w:type="dxa"/>
            <w:noWrap/>
          </w:tcPr>
          <w:p>
            <w:pPr>
              <w:pStyle w:val="Compact"/>
              <w:spacing w:before="0" w:after="0" w:line="240" w:lineRule="auto"/>
              <w:jc w:val="right"/>
            </w:pPr>
            <w:r>
              <w:rPr>
                <w:rFonts w:ascii="Arial" w:hAnsi="Arial" w:cs="Arial" w:eastAsia="Arial"/>
                <w:color w:val="111111"/>
                <w:sz w:val="16"/>
              </w:rPr>
              <w:t xml:space="preserve">1.19%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EAR004</w:t>
            </w:r>
          </w:p>
        </w:tc>
        <w:tc>
          <w:tcPr>
            <w:tcW w:w="5816" w:type="dxa"/>
          </w:tcPr>
          <w:p>
            <w:pPr>
              <w:pStyle w:val="Compact"/>
              <w:spacing w:before="0" w:after="0" w:line="240" w:lineRule="auto"/>
              <w:jc w:val="left"/>
            </w:pPr>
            <w:r>
              <w:rPr>
                <w:rFonts w:ascii="Arial" w:hAnsi="Arial" w:cs="Arial" w:eastAsia="Arial"/>
                <w:color w:val="111111"/>
                <w:sz w:val="16"/>
              </w:rPr>
              <w:t xml:space="preserve">Hearing loss</w:t>
            </w:r>
          </w:p>
        </w:tc>
        <w:tc>
          <w:tcPr>
            <w:tcW w:w="1661" w:type="dxa"/>
            <w:noWrap/>
          </w:tcPr>
          <w:p>
            <w:pPr>
              <w:pStyle w:val="Compact"/>
              <w:spacing w:before="0" w:after="0" w:line="240" w:lineRule="auto"/>
              <w:jc w:val="right"/>
            </w:pPr>
            <w:r>
              <w:rPr>
                <w:rFonts w:ascii="Arial" w:hAnsi="Arial" w:cs="Arial" w:eastAsia="Arial"/>
                <w:color w:val="111111"/>
                <w:sz w:val="16"/>
              </w:rPr>
              <w:t xml:space="preserve">1.17%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EYE010</w:t>
            </w:r>
          </w:p>
        </w:tc>
        <w:tc>
          <w:tcPr>
            <w:tcW w:w="5816" w:type="dxa"/>
          </w:tcPr>
          <w:p>
            <w:pPr>
              <w:pStyle w:val="Compact"/>
              <w:spacing w:before="0" w:after="0" w:line="240" w:lineRule="auto"/>
              <w:jc w:val="left"/>
            </w:pPr>
            <w:r>
              <w:rPr>
                <w:rFonts w:ascii="Arial" w:hAnsi="Arial" w:cs="Arial" w:eastAsia="Arial"/>
                <w:color w:val="111111"/>
                <w:sz w:val="16"/>
              </w:rPr>
              <w:t xml:space="preserve">Blindness and vision defects</w:t>
            </w:r>
          </w:p>
        </w:tc>
        <w:tc>
          <w:tcPr>
            <w:tcW w:w="1661" w:type="dxa"/>
            <w:noWrap/>
          </w:tcPr>
          <w:p>
            <w:pPr>
              <w:pStyle w:val="Compact"/>
              <w:spacing w:before="0" w:after="0" w:line="240" w:lineRule="auto"/>
              <w:jc w:val="right"/>
            </w:pPr>
            <w:r>
              <w:rPr>
                <w:rFonts w:ascii="Arial" w:hAnsi="Arial" w:cs="Arial" w:eastAsia="Arial"/>
                <w:color w:val="111111"/>
                <w:sz w:val="16"/>
              </w:rPr>
              <w:t xml:space="preserve">1.12%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SYM015</w:t>
            </w:r>
          </w:p>
        </w:tc>
        <w:tc>
          <w:tcPr>
            <w:tcW w:w="5816" w:type="dxa"/>
          </w:tcPr>
          <w:p>
            <w:pPr>
              <w:pStyle w:val="Compact"/>
              <w:spacing w:before="0" w:after="0" w:line="240" w:lineRule="auto"/>
              <w:jc w:val="left"/>
            </w:pPr>
            <w:r>
              <w:rPr>
                <w:rFonts w:ascii="Arial" w:hAnsi="Arial" w:cs="Arial" w:eastAsia="Arial"/>
                <w:color w:val="111111"/>
                <w:sz w:val="16"/>
              </w:rPr>
              <w:t xml:space="preserve">General sensation/perception signs and symptoms</w:t>
            </w:r>
          </w:p>
        </w:tc>
        <w:tc>
          <w:tcPr>
            <w:tcW w:w="1661" w:type="dxa"/>
            <w:noWrap/>
          </w:tcPr>
          <w:p>
            <w:pPr>
              <w:pStyle w:val="Compact"/>
              <w:spacing w:before="0" w:after="0" w:line="240" w:lineRule="auto"/>
              <w:jc w:val="right"/>
            </w:pPr>
            <w:r>
              <w:rPr>
                <w:rFonts w:ascii="Arial" w:hAnsi="Arial" w:cs="Arial" w:eastAsia="Arial"/>
                <w:color w:val="111111"/>
                <w:sz w:val="16"/>
              </w:rPr>
              <w:t xml:space="preserve">1.11%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EYE008</w:t>
            </w:r>
          </w:p>
        </w:tc>
        <w:tc>
          <w:tcPr>
            <w:tcW w:w="5816" w:type="dxa"/>
          </w:tcPr>
          <w:p>
            <w:pPr>
              <w:pStyle w:val="Compact"/>
              <w:spacing w:before="0" w:after="0" w:line="240" w:lineRule="auto"/>
              <w:jc w:val="left"/>
            </w:pPr>
            <w:r>
              <w:rPr>
                <w:rFonts w:ascii="Arial" w:hAnsi="Arial" w:cs="Arial" w:eastAsia="Arial"/>
                <w:color w:val="111111"/>
                <w:sz w:val="16"/>
              </w:rPr>
              <w:t xml:space="preserve">Oculofacial plastics and orbital conditions</w:t>
            </w:r>
          </w:p>
        </w:tc>
        <w:tc>
          <w:tcPr>
            <w:tcW w:w="1661" w:type="dxa"/>
            <w:noWrap/>
          </w:tcPr>
          <w:p>
            <w:pPr>
              <w:pStyle w:val="Compact"/>
              <w:spacing w:before="0" w:after="0" w:line="240" w:lineRule="auto"/>
              <w:jc w:val="right"/>
            </w:pPr>
            <w:r>
              <w:rPr>
                <w:rFonts w:ascii="Arial" w:hAnsi="Arial" w:cs="Arial" w:eastAsia="Arial"/>
                <w:color w:val="111111"/>
                <w:sz w:val="16"/>
              </w:rPr>
              <w:t xml:space="preserve">1.10%</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RSP002</w:t>
            </w:r>
          </w:p>
        </w:tc>
        <w:tc>
          <w:tcPr>
            <w:tcW w:w="5816" w:type="dxa"/>
          </w:tcPr>
          <w:p>
            <w:pPr>
              <w:pStyle w:val="Compact"/>
              <w:spacing w:before="0" w:after="0" w:line="240" w:lineRule="auto"/>
              <w:jc w:val="left"/>
            </w:pPr>
            <w:r>
              <w:rPr>
                <w:rFonts w:ascii="Arial" w:hAnsi="Arial" w:cs="Arial" w:eastAsia="Arial"/>
                <w:color w:val="111111"/>
                <w:sz w:val="16"/>
              </w:rPr>
              <w:t xml:space="preserve">Pneumonia (except that caused by tuberculosis)</w:t>
            </w:r>
          </w:p>
        </w:tc>
        <w:tc>
          <w:tcPr>
            <w:tcW w:w="1661" w:type="dxa"/>
            <w:noWrap/>
          </w:tcPr>
          <w:p>
            <w:pPr>
              <w:pStyle w:val="Compact"/>
              <w:spacing w:before="0" w:after="0" w:line="240" w:lineRule="auto"/>
              <w:jc w:val="right"/>
            </w:pPr>
            <w:r>
              <w:rPr>
                <w:rFonts w:ascii="Arial" w:hAnsi="Arial" w:cs="Arial" w:eastAsia="Arial"/>
                <w:color w:val="111111"/>
                <w:sz w:val="16"/>
              </w:rPr>
              <w:t xml:space="preserve">1.10%</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GEN012</w:t>
            </w:r>
          </w:p>
        </w:tc>
        <w:tc>
          <w:tcPr>
            <w:tcW w:w="5816" w:type="dxa"/>
          </w:tcPr>
          <w:p>
            <w:pPr>
              <w:pStyle w:val="Compact"/>
              <w:spacing w:before="0" w:after="0" w:line="240" w:lineRule="auto"/>
              <w:jc w:val="left"/>
            </w:pPr>
            <w:r>
              <w:rPr>
                <w:rFonts w:ascii="Arial" w:hAnsi="Arial" w:cs="Arial" w:eastAsia="Arial"/>
                <w:color w:val="111111"/>
                <w:sz w:val="16"/>
              </w:rPr>
              <w:t xml:space="preserve">Hyperplasia of prostate</w:t>
            </w:r>
          </w:p>
        </w:tc>
        <w:tc>
          <w:tcPr>
            <w:tcW w:w="1661" w:type="dxa"/>
            <w:noWrap/>
          </w:tcPr>
          <w:p>
            <w:pPr>
              <w:pStyle w:val="Compact"/>
              <w:spacing w:before="0" w:after="0" w:line="240" w:lineRule="auto"/>
              <w:jc w:val="right"/>
            </w:pPr>
            <w:r>
              <w:rPr>
                <w:rFonts w:ascii="Arial" w:hAnsi="Arial" w:cs="Arial" w:eastAsia="Arial"/>
                <w:color w:val="111111"/>
                <w:sz w:val="16"/>
              </w:rPr>
              <w:t xml:space="preserve">1.09%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SYM004</w:t>
            </w:r>
          </w:p>
        </w:tc>
        <w:tc>
          <w:tcPr>
            <w:tcW w:w="5816" w:type="dxa"/>
          </w:tcPr>
          <w:p>
            <w:pPr>
              <w:pStyle w:val="Compact"/>
              <w:spacing w:before="0" w:after="0" w:line="240" w:lineRule="auto"/>
              <w:jc w:val="left"/>
            </w:pPr>
            <w:r>
              <w:rPr>
                <w:rFonts w:ascii="Arial" w:hAnsi="Arial" w:cs="Arial" w:eastAsia="Arial"/>
                <w:color w:val="111111"/>
                <w:sz w:val="16"/>
              </w:rPr>
              <w:t xml:space="preserve">Nausea and vomiting</w:t>
            </w:r>
          </w:p>
        </w:tc>
        <w:tc>
          <w:tcPr>
            <w:tcW w:w="1661" w:type="dxa"/>
            <w:noWrap/>
          </w:tcPr>
          <w:p>
            <w:pPr>
              <w:pStyle w:val="Compact"/>
              <w:spacing w:before="0" w:after="0" w:line="240" w:lineRule="auto"/>
              <w:jc w:val="right"/>
            </w:pPr>
            <w:r>
              <w:rPr>
                <w:rFonts w:ascii="Arial" w:hAnsi="Arial" w:cs="Arial" w:eastAsia="Arial"/>
                <w:color w:val="111111"/>
                <w:sz w:val="16"/>
              </w:rPr>
              <w:t xml:space="preserve">1.09%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GEN006</w:t>
            </w:r>
          </w:p>
        </w:tc>
        <w:tc>
          <w:tcPr>
            <w:tcW w:w="5816" w:type="dxa"/>
          </w:tcPr>
          <w:p>
            <w:pPr>
              <w:pStyle w:val="Compact"/>
              <w:spacing w:before="0" w:after="0" w:line="240" w:lineRule="auto"/>
              <w:jc w:val="left"/>
            </w:pPr>
            <w:r>
              <w:rPr>
                <w:rFonts w:ascii="Arial" w:hAnsi="Arial" w:cs="Arial" w:eastAsia="Arial"/>
                <w:color w:val="111111"/>
                <w:sz w:val="16"/>
              </w:rPr>
              <w:t xml:space="preserve">Other specified and unspecified diseases of kidney and ureters</w:t>
            </w:r>
          </w:p>
        </w:tc>
        <w:tc>
          <w:tcPr>
            <w:tcW w:w="1661" w:type="dxa"/>
            <w:noWrap/>
          </w:tcPr>
          <w:p>
            <w:pPr>
              <w:pStyle w:val="Compact"/>
              <w:spacing w:before="0" w:after="0" w:line="240" w:lineRule="auto"/>
              <w:jc w:val="right"/>
            </w:pPr>
            <w:r>
              <w:rPr>
                <w:rFonts w:ascii="Arial" w:hAnsi="Arial" w:cs="Arial" w:eastAsia="Arial"/>
                <w:color w:val="111111"/>
                <w:sz w:val="16"/>
              </w:rPr>
              <w:t xml:space="preserve">1.04%</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NVS015</w:t>
            </w:r>
          </w:p>
        </w:tc>
        <w:tc>
          <w:tcPr>
            <w:tcW w:w="5816" w:type="dxa"/>
          </w:tcPr>
          <w:p>
            <w:pPr>
              <w:pStyle w:val="Compact"/>
              <w:spacing w:before="0" w:after="0" w:line="240" w:lineRule="auto"/>
              <w:jc w:val="left"/>
            </w:pPr>
            <w:r>
              <w:rPr>
                <w:rFonts w:ascii="Arial" w:hAnsi="Arial" w:cs="Arial" w:eastAsia="Arial"/>
                <w:color w:val="111111"/>
                <w:sz w:val="16"/>
              </w:rPr>
              <w:t xml:space="preserve">Polyneuropathies</w:t>
            </w:r>
          </w:p>
        </w:tc>
        <w:tc>
          <w:tcPr>
            <w:tcW w:w="1661" w:type="dxa"/>
            <w:noWrap/>
          </w:tcPr>
          <w:p>
            <w:pPr>
              <w:pStyle w:val="Compact"/>
              <w:spacing w:before="0" w:after="0" w:line="240" w:lineRule="auto"/>
              <w:jc w:val="right"/>
            </w:pPr>
            <w:r>
              <w:rPr>
                <w:rFonts w:ascii="Arial" w:hAnsi="Arial" w:cs="Arial" w:eastAsia="Arial"/>
                <w:color w:val="111111"/>
                <w:sz w:val="16"/>
              </w:rPr>
              <w:t xml:space="preserve">1.03%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EYE012</w:t>
            </w:r>
          </w:p>
        </w:tc>
        <w:tc>
          <w:tcPr>
            <w:tcW w:w="5816" w:type="dxa"/>
          </w:tcPr>
          <w:p>
            <w:pPr>
              <w:pStyle w:val="Compact"/>
              <w:spacing w:before="0" w:after="0" w:line="240" w:lineRule="auto"/>
              <w:jc w:val="left"/>
            </w:pPr>
            <w:r>
              <w:rPr>
                <w:rFonts w:ascii="Arial" w:hAnsi="Arial" w:cs="Arial" w:eastAsia="Arial"/>
                <w:color w:val="111111"/>
                <w:sz w:val="16"/>
              </w:rPr>
              <w:t xml:space="preserve">Other specified eye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0.97%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CIR030</w:t>
            </w:r>
          </w:p>
        </w:tc>
        <w:tc>
          <w:tcPr>
            <w:tcW w:w="5816" w:type="dxa"/>
          </w:tcPr>
          <w:p>
            <w:pPr>
              <w:pStyle w:val="Compact"/>
              <w:spacing w:before="0" w:after="0" w:line="240" w:lineRule="auto"/>
              <w:jc w:val="left"/>
            </w:pPr>
            <w:r>
              <w:rPr>
                <w:rFonts w:ascii="Arial" w:hAnsi="Arial" w:cs="Arial" w:eastAsia="Arial"/>
                <w:color w:val="111111"/>
                <w:sz w:val="16"/>
              </w:rPr>
              <w:t xml:space="preserve">Aortic and peripheral arterial embolism or thrombosis</w:t>
            </w:r>
          </w:p>
        </w:tc>
        <w:tc>
          <w:tcPr>
            <w:tcW w:w="1661" w:type="dxa"/>
            <w:noWrap/>
          </w:tcPr>
          <w:p>
            <w:pPr>
              <w:pStyle w:val="Compact"/>
              <w:spacing w:before="0" w:after="0" w:line="240" w:lineRule="auto"/>
              <w:jc w:val="right"/>
            </w:pPr>
            <w:r>
              <w:rPr>
                <w:rFonts w:ascii="Arial" w:hAnsi="Arial" w:cs="Arial" w:eastAsia="Arial"/>
                <w:color w:val="111111"/>
                <w:sz w:val="16"/>
              </w:rPr>
              <w:t xml:space="preserve">0.95%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END015</w:t>
            </w:r>
          </w:p>
        </w:tc>
        <w:tc>
          <w:tcPr>
            <w:tcW w:w="5816" w:type="dxa"/>
          </w:tcPr>
          <w:p>
            <w:pPr>
              <w:pStyle w:val="Compact"/>
              <w:spacing w:before="0" w:after="0" w:line="240" w:lineRule="auto"/>
              <w:jc w:val="left"/>
            </w:pPr>
            <w:r>
              <w:rPr>
                <w:rFonts w:ascii="Arial" w:hAnsi="Arial" w:cs="Arial" w:eastAsia="Arial"/>
                <w:color w:val="111111"/>
                <w:sz w:val="16"/>
              </w:rPr>
              <w:t xml:space="preserve">Other specified and unspecified endocrine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0.93%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MUS028</w:t>
            </w:r>
          </w:p>
        </w:tc>
        <w:tc>
          <w:tcPr>
            <w:tcW w:w="5816" w:type="dxa"/>
          </w:tcPr>
          <w:p>
            <w:pPr>
              <w:pStyle w:val="Compact"/>
              <w:spacing w:before="0" w:after="0" w:line="240" w:lineRule="auto"/>
              <w:jc w:val="left"/>
            </w:pPr>
            <w:r>
              <w:rPr>
                <w:rFonts w:ascii="Arial" w:hAnsi="Arial" w:cs="Arial" w:eastAsia="Arial"/>
                <w:color w:val="111111"/>
                <w:sz w:val="16"/>
              </w:rPr>
              <w:t xml:space="preserve">Other specified bone disease and musculoskeletal deformities</w:t>
            </w:r>
          </w:p>
        </w:tc>
        <w:tc>
          <w:tcPr>
            <w:tcW w:w="1661" w:type="dxa"/>
            <w:noWrap/>
          </w:tcPr>
          <w:p>
            <w:pPr>
              <w:pStyle w:val="Compact"/>
              <w:spacing w:before="0" w:after="0" w:line="240" w:lineRule="auto"/>
              <w:jc w:val="right"/>
            </w:pPr>
            <w:r>
              <w:rPr>
                <w:rFonts w:ascii="Arial" w:hAnsi="Arial" w:cs="Arial" w:eastAsia="Arial"/>
                <w:color w:val="111111"/>
                <w:sz w:val="16"/>
              </w:rPr>
              <w:t xml:space="preserve">0.93%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NVS009</w:t>
            </w:r>
          </w:p>
        </w:tc>
        <w:tc>
          <w:tcPr>
            <w:tcW w:w="5816" w:type="dxa"/>
          </w:tcPr>
          <w:p>
            <w:pPr>
              <w:pStyle w:val="Compact"/>
              <w:spacing w:before="0" w:after="0" w:line="240" w:lineRule="auto"/>
              <w:jc w:val="left"/>
            </w:pPr>
            <w:r>
              <w:rPr>
                <w:rFonts w:ascii="Arial" w:hAnsi="Arial" w:cs="Arial" w:eastAsia="Arial"/>
                <w:color w:val="111111"/>
                <w:sz w:val="16"/>
              </w:rPr>
              <w:t xml:space="preserve">Epilepsy; convulsions</w:t>
            </w:r>
          </w:p>
        </w:tc>
        <w:tc>
          <w:tcPr>
            <w:tcW w:w="1661" w:type="dxa"/>
            <w:noWrap/>
          </w:tcPr>
          <w:p>
            <w:pPr>
              <w:pStyle w:val="Compact"/>
              <w:spacing w:before="0" w:after="0" w:line="240" w:lineRule="auto"/>
              <w:jc w:val="right"/>
            </w:pPr>
            <w:r>
              <w:rPr>
                <w:rFonts w:ascii="Arial" w:hAnsi="Arial" w:cs="Arial" w:eastAsia="Arial"/>
                <w:color w:val="111111"/>
                <w:sz w:val="16"/>
              </w:rPr>
              <w:t xml:space="preserve">0.93%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MBD003</w:t>
            </w:r>
          </w:p>
        </w:tc>
        <w:tc>
          <w:tcPr>
            <w:tcW w:w="5816" w:type="dxa"/>
          </w:tcPr>
          <w:p>
            <w:pPr>
              <w:pStyle w:val="Compact"/>
              <w:spacing w:before="0" w:after="0" w:line="240" w:lineRule="auto"/>
              <w:jc w:val="left"/>
            </w:pPr>
            <w:r>
              <w:rPr>
                <w:rFonts w:ascii="Arial" w:hAnsi="Arial" w:cs="Arial" w:eastAsia="Arial"/>
                <w:color w:val="111111"/>
                <w:sz w:val="16"/>
              </w:rPr>
              <w:t xml:space="preserve">Bipolar and related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0.93%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NEO030</w:t>
            </w:r>
          </w:p>
        </w:tc>
        <w:tc>
          <w:tcPr>
            <w:tcW w:w="5816" w:type="dxa"/>
          </w:tcPr>
          <w:p>
            <w:pPr>
              <w:pStyle w:val="Compact"/>
              <w:spacing w:before="0" w:after="0" w:line="240" w:lineRule="auto"/>
              <w:jc w:val="left"/>
            </w:pPr>
            <w:r>
              <w:rPr>
                <w:rFonts w:ascii="Arial" w:hAnsi="Arial" w:cs="Arial" w:eastAsia="Arial"/>
                <w:color w:val="111111"/>
                <w:sz w:val="16"/>
              </w:rPr>
              <w:t xml:space="preserve">Breast cancer - all other types</w:t>
            </w:r>
          </w:p>
        </w:tc>
        <w:tc>
          <w:tcPr>
            <w:tcW w:w="1661" w:type="dxa"/>
            <w:noWrap/>
          </w:tcPr>
          <w:p>
            <w:pPr>
              <w:pStyle w:val="Compact"/>
              <w:spacing w:before="0" w:after="0" w:line="240" w:lineRule="auto"/>
              <w:jc w:val="right"/>
            </w:pPr>
            <w:r>
              <w:rPr>
                <w:rFonts w:ascii="Arial" w:hAnsi="Arial" w:cs="Arial" w:eastAsia="Arial"/>
                <w:color w:val="111111"/>
                <w:sz w:val="16"/>
              </w:rPr>
              <w:t xml:space="preserve">0.92%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GEN023</w:t>
            </w:r>
          </w:p>
        </w:tc>
        <w:tc>
          <w:tcPr>
            <w:tcW w:w="5816" w:type="dxa"/>
          </w:tcPr>
          <w:p>
            <w:pPr>
              <w:pStyle w:val="Compact"/>
              <w:spacing w:before="0" w:after="0" w:line="240" w:lineRule="auto"/>
              <w:jc w:val="left"/>
            </w:pPr>
            <w:r>
              <w:rPr>
                <w:rFonts w:ascii="Arial" w:hAnsi="Arial" w:cs="Arial" w:eastAsia="Arial"/>
                <w:color w:val="111111"/>
                <w:sz w:val="16"/>
              </w:rPr>
              <w:t xml:space="preserve">Menopausal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0.91%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GEN005</w:t>
            </w:r>
          </w:p>
        </w:tc>
        <w:tc>
          <w:tcPr>
            <w:tcW w:w="5816" w:type="dxa"/>
          </w:tcPr>
          <w:p>
            <w:pPr>
              <w:pStyle w:val="Compact"/>
              <w:spacing w:before="0" w:after="0" w:line="240" w:lineRule="auto"/>
              <w:jc w:val="left"/>
            </w:pPr>
            <w:r>
              <w:rPr>
                <w:rFonts w:ascii="Arial" w:hAnsi="Arial" w:cs="Arial" w:eastAsia="Arial"/>
                <w:color w:val="111111"/>
                <w:sz w:val="16"/>
              </w:rPr>
              <w:t xml:space="preserve">Calculus of urinary tract</w:t>
            </w:r>
          </w:p>
        </w:tc>
        <w:tc>
          <w:tcPr>
            <w:tcW w:w="1661" w:type="dxa"/>
            <w:noWrap/>
          </w:tcPr>
          <w:p>
            <w:pPr>
              <w:pStyle w:val="Compact"/>
              <w:spacing w:before="0" w:after="0" w:line="240" w:lineRule="auto"/>
              <w:jc w:val="right"/>
            </w:pPr>
            <w:r>
              <w:rPr>
                <w:rFonts w:ascii="Arial" w:hAnsi="Arial" w:cs="Arial" w:eastAsia="Arial"/>
                <w:color w:val="111111"/>
                <w:sz w:val="16"/>
              </w:rPr>
              <w:t xml:space="preserve">0.85%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EYE001</w:t>
            </w:r>
          </w:p>
        </w:tc>
        <w:tc>
          <w:tcPr>
            <w:tcW w:w="5816" w:type="dxa"/>
          </w:tcPr>
          <w:p>
            <w:pPr>
              <w:pStyle w:val="Compact"/>
              <w:spacing w:before="0" w:after="0" w:line="240" w:lineRule="auto"/>
              <w:jc w:val="left"/>
            </w:pPr>
            <w:r>
              <w:rPr>
                <w:rFonts w:ascii="Arial" w:hAnsi="Arial" w:cs="Arial" w:eastAsia="Arial"/>
                <w:color w:val="111111"/>
                <w:sz w:val="16"/>
              </w:rPr>
              <w:t xml:space="preserve">Cornea and external disease</w:t>
            </w:r>
          </w:p>
        </w:tc>
        <w:tc>
          <w:tcPr>
            <w:tcW w:w="1661" w:type="dxa"/>
            <w:noWrap/>
          </w:tcPr>
          <w:p>
            <w:pPr>
              <w:pStyle w:val="Compact"/>
              <w:spacing w:before="0" w:after="0" w:line="240" w:lineRule="auto"/>
              <w:jc w:val="right"/>
            </w:pPr>
            <w:r>
              <w:rPr>
                <w:rFonts w:ascii="Arial" w:hAnsi="Arial" w:cs="Arial" w:eastAsia="Arial"/>
                <w:color w:val="111111"/>
                <w:sz w:val="16"/>
              </w:rPr>
              <w:t xml:space="preserve">0.85%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NEO072</w:t>
            </w:r>
          </w:p>
        </w:tc>
        <w:tc>
          <w:tcPr>
            <w:tcW w:w="5816" w:type="dxa"/>
          </w:tcPr>
          <w:p>
            <w:pPr>
              <w:pStyle w:val="Compact"/>
              <w:spacing w:before="0" w:after="0" w:line="240" w:lineRule="auto"/>
              <w:jc w:val="left"/>
            </w:pPr>
            <w:r>
              <w:rPr>
                <w:rFonts w:ascii="Arial" w:hAnsi="Arial" w:cs="Arial" w:eastAsia="Arial"/>
                <w:color w:val="111111"/>
                <w:sz w:val="16"/>
              </w:rPr>
              <w:t xml:space="preserve">Neoplasms of unspecified nature or uncertain behavior</w:t>
            </w:r>
          </w:p>
        </w:tc>
        <w:tc>
          <w:tcPr>
            <w:tcW w:w="1661" w:type="dxa"/>
            <w:noWrap/>
          </w:tcPr>
          <w:p>
            <w:pPr>
              <w:pStyle w:val="Compact"/>
              <w:spacing w:before="0" w:after="0" w:line="240" w:lineRule="auto"/>
              <w:jc w:val="right"/>
            </w:pPr>
            <w:r>
              <w:rPr>
                <w:rFonts w:ascii="Arial" w:hAnsi="Arial" w:cs="Arial" w:eastAsia="Arial"/>
                <w:color w:val="111111"/>
                <w:sz w:val="16"/>
              </w:rPr>
              <w:t xml:space="preserve">0.83%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MUS026</w:t>
            </w:r>
          </w:p>
        </w:tc>
        <w:tc>
          <w:tcPr>
            <w:tcW w:w="5816" w:type="dxa"/>
          </w:tcPr>
          <w:p>
            <w:pPr>
              <w:pStyle w:val="Compact"/>
              <w:spacing w:before="0" w:after="0" w:line="240" w:lineRule="auto"/>
              <w:jc w:val="left"/>
            </w:pPr>
            <w:r>
              <w:rPr>
                <w:rFonts w:ascii="Arial" w:hAnsi="Arial" w:cs="Arial" w:eastAsia="Arial"/>
                <w:color w:val="111111"/>
                <w:sz w:val="16"/>
              </w:rPr>
              <w:t xml:space="preserve">Muscle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0.82%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INJ042</w:t>
            </w:r>
          </w:p>
        </w:tc>
        <w:tc>
          <w:tcPr>
            <w:tcW w:w="5816" w:type="dxa"/>
          </w:tcPr>
          <w:p>
            <w:pPr>
              <w:pStyle w:val="Compact"/>
              <w:spacing w:before="0" w:after="0" w:line="240" w:lineRule="auto"/>
              <w:jc w:val="left"/>
            </w:pPr>
            <w:r>
              <w:rPr>
                <w:rFonts w:ascii="Arial" w:hAnsi="Arial" w:cs="Arial" w:eastAsia="Arial"/>
                <w:color w:val="111111"/>
                <w:sz w:val="16"/>
              </w:rPr>
              <w:t xml:space="preserve">Fracture of lower limb (except hip), subsequent encounter</w:t>
            </w:r>
          </w:p>
        </w:tc>
        <w:tc>
          <w:tcPr>
            <w:tcW w:w="1661" w:type="dxa"/>
            <w:noWrap/>
          </w:tcPr>
          <w:p>
            <w:pPr>
              <w:pStyle w:val="Compact"/>
              <w:spacing w:before="0" w:after="0" w:line="240" w:lineRule="auto"/>
              <w:jc w:val="right"/>
            </w:pPr>
            <w:r>
              <w:rPr>
                <w:rFonts w:ascii="Arial" w:hAnsi="Arial" w:cs="Arial" w:eastAsia="Arial"/>
                <w:color w:val="111111"/>
                <w:sz w:val="16"/>
              </w:rPr>
              <w:t xml:space="preserve">0.82%</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INJ041</w:t>
            </w:r>
          </w:p>
        </w:tc>
        <w:tc>
          <w:tcPr>
            <w:tcW w:w="5816" w:type="dxa"/>
          </w:tcPr>
          <w:p>
            <w:pPr>
              <w:pStyle w:val="Compact"/>
              <w:spacing w:before="0" w:after="0" w:line="240" w:lineRule="auto"/>
              <w:jc w:val="left"/>
            </w:pPr>
            <w:r>
              <w:rPr>
                <w:rFonts w:ascii="Arial" w:hAnsi="Arial" w:cs="Arial" w:eastAsia="Arial"/>
                <w:color w:val="111111"/>
                <w:sz w:val="16"/>
              </w:rPr>
              <w:t xml:space="preserve">Fracture of the upper limb, subsequent encounter</w:t>
            </w:r>
          </w:p>
        </w:tc>
        <w:tc>
          <w:tcPr>
            <w:tcW w:w="1661" w:type="dxa"/>
            <w:noWrap/>
          </w:tcPr>
          <w:p>
            <w:pPr>
              <w:pStyle w:val="Compact"/>
              <w:spacing w:before="0" w:after="0" w:line="240" w:lineRule="auto"/>
              <w:jc w:val="right"/>
            </w:pPr>
            <w:r>
              <w:rPr>
                <w:rFonts w:ascii="Arial" w:hAnsi="Arial" w:cs="Arial" w:eastAsia="Arial"/>
                <w:color w:val="111111"/>
                <w:sz w:val="16"/>
              </w:rPr>
              <w:t xml:space="preserve">0.81%</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SYM011</w:t>
            </w:r>
          </w:p>
        </w:tc>
        <w:tc>
          <w:tcPr>
            <w:tcW w:w="5816" w:type="dxa"/>
          </w:tcPr>
          <w:p>
            <w:pPr>
              <w:pStyle w:val="Compact"/>
              <w:spacing w:before="0" w:after="0" w:line="240" w:lineRule="auto"/>
              <w:jc w:val="left"/>
            </w:pPr>
            <w:r>
              <w:rPr>
                <w:rFonts w:ascii="Arial" w:hAnsi="Arial" w:cs="Arial" w:eastAsia="Arial"/>
                <w:color w:val="111111"/>
                <w:sz w:val="16"/>
              </w:rPr>
              <w:t xml:space="preserve">Genitourinary signs and symptoms</w:t>
            </w:r>
          </w:p>
        </w:tc>
        <w:tc>
          <w:tcPr>
            <w:tcW w:w="1661" w:type="dxa"/>
            <w:noWrap/>
          </w:tcPr>
          <w:p>
            <w:pPr>
              <w:pStyle w:val="Compact"/>
              <w:spacing w:before="0" w:after="0" w:line="240" w:lineRule="auto"/>
              <w:jc w:val="right"/>
            </w:pPr>
            <w:r>
              <w:rPr>
                <w:rFonts w:ascii="Arial" w:hAnsi="Arial" w:cs="Arial" w:eastAsia="Arial"/>
                <w:color w:val="111111"/>
                <w:sz w:val="16"/>
              </w:rPr>
              <w:t xml:space="preserve">0.79%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CIR012</w:t>
            </w:r>
          </w:p>
        </w:tc>
        <w:tc>
          <w:tcPr>
            <w:tcW w:w="5816" w:type="dxa"/>
          </w:tcPr>
          <w:p>
            <w:pPr>
              <w:pStyle w:val="Compact"/>
              <w:spacing w:before="0" w:after="0" w:line="240" w:lineRule="auto"/>
              <w:jc w:val="left"/>
            </w:pPr>
            <w:r>
              <w:rPr>
                <w:rFonts w:ascii="Arial" w:hAnsi="Arial" w:cs="Arial" w:eastAsia="Arial"/>
                <w:color w:val="111111"/>
                <w:sz w:val="16"/>
              </w:rPr>
              <w:t xml:space="preserve">Nonspecific chest pain</w:t>
            </w:r>
          </w:p>
        </w:tc>
        <w:tc>
          <w:tcPr>
            <w:tcW w:w="1661" w:type="dxa"/>
            <w:noWrap/>
          </w:tcPr>
          <w:p>
            <w:pPr>
              <w:pStyle w:val="Compact"/>
              <w:spacing w:before="0" w:after="0" w:line="240" w:lineRule="auto"/>
              <w:jc w:val="right"/>
            </w:pPr>
            <w:r>
              <w:rPr>
                <w:rFonts w:ascii="Arial" w:hAnsi="Arial" w:cs="Arial" w:eastAsia="Arial"/>
                <w:color w:val="111111"/>
                <w:sz w:val="16"/>
              </w:rPr>
              <w:t xml:space="preserve">0.79%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CIR015</w:t>
            </w:r>
          </w:p>
        </w:tc>
        <w:tc>
          <w:tcPr>
            <w:tcW w:w="5816" w:type="dxa"/>
          </w:tcPr>
          <w:p>
            <w:pPr>
              <w:pStyle w:val="Compact"/>
              <w:spacing w:before="0" w:after="0" w:line="240" w:lineRule="auto"/>
              <w:jc w:val="left"/>
            </w:pPr>
            <w:r>
              <w:rPr>
                <w:rFonts w:ascii="Arial" w:hAnsi="Arial" w:cs="Arial" w:eastAsia="Arial"/>
                <w:color w:val="111111"/>
                <w:sz w:val="16"/>
              </w:rPr>
              <w:t xml:space="preserve">Other and ill-defined heart disease</w:t>
            </w:r>
          </w:p>
        </w:tc>
        <w:tc>
          <w:tcPr>
            <w:tcW w:w="1661" w:type="dxa"/>
            <w:noWrap/>
          </w:tcPr>
          <w:p>
            <w:pPr>
              <w:pStyle w:val="Compact"/>
              <w:spacing w:before="0" w:after="0" w:line="240" w:lineRule="auto"/>
              <w:jc w:val="right"/>
            </w:pPr>
            <w:r>
              <w:rPr>
                <w:rFonts w:ascii="Arial" w:hAnsi="Arial" w:cs="Arial" w:eastAsia="Arial"/>
                <w:color w:val="111111"/>
                <w:sz w:val="16"/>
              </w:rPr>
              <w:t xml:space="preserve">0.79%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RSP016</w:t>
            </w:r>
          </w:p>
        </w:tc>
        <w:tc>
          <w:tcPr>
            <w:tcW w:w="5816" w:type="dxa"/>
          </w:tcPr>
          <w:p>
            <w:pPr>
              <w:pStyle w:val="Compact"/>
              <w:spacing w:before="0" w:after="0" w:line="240" w:lineRule="auto"/>
              <w:jc w:val="left"/>
            </w:pPr>
            <w:r>
              <w:rPr>
                <w:rFonts w:ascii="Arial" w:hAnsi="Arial" w:cs="Arial" w:eastAsia="Arial"/>
                <w:color w:val="111111"/>
                <w:sz w:val="16"/>
              </w:rPr>
              <w:t xml:space="preserve">Other specified and unspecified lower respiratory disease</w:t>
            </w:r>
          </w:p>
        </w:tc>
        <w:tc>
          <w:tcPr>
            <w:tcW w:w="1661" w:type="dxa"/>
            <w:noWrap/>
          </w:tcPr>
          <w:p>
            <w:pPr>
              <w:pStyle w:val="Compact"/>
              <w:spacing w:before="0" w:after="0" w:line="240" w:lineRule="auto"/>
              <w:jc w:val="right"/>
            </w:pPr>
            <w:r>
              <w:rPr>
                <w:rFonts w:ascii="Arial" w:hAnsi="Arial" w:cs="Arial" w:eastAsia="Arial"/>
                <w:color w:val="111111"/>
                <w:sz w:val="16"/>
              </w:rPr>
              <w:t xml:space="preserve">0.78%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FAC010</w:t>
            </w:r>
          </w:p>
        </w:tc>
        <w:tc>
          <w:tcPr>
            <w:tcW w:w="5816" w:type="dxa"/>
          </w:tcPr>
          <w:p>
            <w:pPr>
              <w:pStyle w:val="Compact"/>
              <w:spacing w:before="0" w:after="0" w:line="240" w:lineRule="auto"/>
              <w:jc w:val="left"/>
            </w:pPr>
            <w:r>
              <w:rPr>
                <w:rFonts w:ascii="Arial" w:hAnsi="Arial" w:cs="Arial" w:eastAsia="Arial"/>
                <w:color w:val="111111"/>
                <w:sz w:val="16"/>
              </w:rPr>
              <w:t xml:space="preserve">Other aftercare encounter</w:t>
            </w:r>
          </w:p>
        </w:tc>
        <w:tc>
          <w:tcPr>
            <w:tcW w:w="1661" w:type="dxa"/>
            <w:noWrap/>
          </w:tcPr>
          <w:p>
            <w:pPr>
              <w:pStyle w:val="Compact"/>
              <w:spacing w:before="0" w:after="0" w:line="240" w:lineRule="auto"/>
              <w:jc w:val="right"/>
            </w:pPr>
            <w:r>
              <w:rPr>
                <w:rFonts w:ascii="Arial" w:hAnsi="Arial" w:cs="Arial" w:eastAsia="Arial"/>
                <w:color w:val="111111"/>
                <w:sz w:val="16"/>
              </w:rPr>
              <w:t xml:space="preserve">0.77%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MBD013</w:t>
            </w:r>
          </w:p>
        </w:tc>
        <w:tc>
          <w:tcPr>
            <w:tcW w:w="5816" w:type="dxa"/>
          </w:tcPr>
          <w:p>
            <w:pPr>
              <w:pStyle w:val="Compact"/>
              <w:spacing w:before="0" w:after="0" w:line="240" w:lineRule="auto"/>
              <w:jc w:val="left"/>
            </w:pPr>
            <w:r>
              <w:rPr>
                <w:rFonts w:ascii="Arial" w:hAnsi="Arial" w:cs="Arial" w:eastAsia="Arial"/>
                <w:color w:val="111111"/>
                <w:sz w:val="16"/>
              </w:rPr>
              <w:t xml:space="preserve">Miscellaneous mental and behavioral disorders/conditions</w:t>
            </w:r>
          </w:p>
        </w:tc>
        <w:tc>
          <w:tcPr>
            <w:tcW w:w="1661" w:type="dxa"/>
            <w:noWrap/>
          </w:tcPr>
          <w:p>
            <w:pPr>
              <w:pStyle w:val="Compact"/>
              <w:spacing w:before="0" w:after="0" w:line="240" w:lineRule="auto"/>
              <w:jc w:val="right"/>
            </w:pPr>
            <w:r>
              <w:rPr>
                <w:rFonts w:ascii="Arial" w:hAnsi="Arial" w:cs="Arial" w:eastAsia="Arial"/>
                <w:color w:val="111111"/>
                <w:sz w:val="16"/>
              </w:rPr>
              <w:t xml:space="preserve">0.76%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SYM002</w:t>
            </w:r>
          </w:p>
        </w:tc>
        <w:tc>
          <w:tcPr>
            <w:tcW w:w="5816" w:type="dxa"/>
          </w:tcPr>
          <w:p>
            <w:pPr>
              <w:pStyle w:val="Compact"/>
              <w:spacing w:before="0" w:after="0" w:line="240" w:lineRule="auto"/>
              <w:jc w:val="left"/>
            </w:pPr>
            <w:r>
              <w:rPr>
                <w:rFonts w:ascii="Arial" w:hAnsi="Arial" w:cs="Arial" w:eastAsia="Arial"/>
                <w:color w:val="111111"/>
                <w:sz w:val="16"/>
              </w:rPr>
              <w:t xml:space="preserve">Fever</w:t>
            </w:r>
          </w:p>
        </w:tc>
        <w:tc>
          <w:tcPr>
            <w:tcW w:w="1661" w:type="dxa"/>
            <w:noWrap/>
          </w:tcPr>
          <w:p>
            <w:pPr>
              <w:pStyle w:val="Compact"/>
              <w:spacing w:before="0" w:after="0" w:line="240" w:lineRule="auto"/>
              <w:jc w:val="right"/>
            </w:pPr>
            <w:r>
              <w:rPr>
                <w:rFonts w:ascii="Arial" w:hAnsi="Arial" w:cs="Arial" w:eastAsia="Arial"/>
                <w:color w:val="111111"/>
                <w:sz w:val="16"/>
              </w:rPr>
              <w:t xml:space="preserve">0.76%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DIG010</w:t>
            </w:r>
          </w:p>
        </w:tc>
        <w:tc>
          <w:tcPr>
            <w:tcW w:w="5816" w:type="dxa"/>
          </w:tcPr>
          <w:p>
            <w:pPr>
              <w:pStyle w:val="Compact"/>
              <w:spacing w:before="0" w:after="0" w:line="240" w:lineRule="auto"/>
              <w:jc w:val="left"/>
            </w:pPr>
            <w:r>
              <w:rPr>
                <w:rFonts w:ascii="Arial" w:hAnsi="Arial" w:cs="Arial" w:eastAsia="Arial"/>
                <w:color w:val="111111"/>
                <w:sz w:val="16"/>
              </w:rPr>
              <w:t xml:space="preserve">Abdominal hernia</w:t>
            </w:r>
          </w:p>
        </w:tc>
        <w:tc>
          <w:tcPr>
            <w:tcW w:w="1661" w:type="dxa"/>
            <w:noWrap/>
          </w:tcPr>
          <w:p>
            <w:pPr>
              <w:pStyle w:val="Compact"/>
              <w:spacing w:before="0" w:after="0" w:line="240" w:lineRule="auto"/>
              <w:jc w:val="right"/>
            </w:pPr>
            <w:r>
              <w:rPr>
                <w:rFonts w:ascii="Arial" w:hAnsi="Arial" w:cs="Arial" w:eastAsia="Arial"/>
                <w:color w:val="111111"/>
                <w:sz w:val="16"/>
              </w:rPr>
              <w:t xml:space="preserve">0.76%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GEN016</w:t>
            </w:r>
          </w:p>
        </w:tc>
        <w:tc>
          <w:tcPr>
            <w:tcW w:w="5816" w:type="dxa"/>
          </w:tcPr>
          <w:p>
            <w:pPr>
              <w:pStyle w:val="Compact"/>
              <w:spacing w:before="0" w:after="0" w:line="240" w:lineRule="auto"/>
              <w:jc w:val="left"/>
            </w:pPr>
            <w:r>
              <w:rPr>
                <w:rFonts w:ascii="Arial" w:hAnsi="Arial" w:cs="Arial" w:eastAsia="Arial"/>
                <w:color w:val="111111"/>
                <w:sz w:val="16"/>
              </w:rPr>
              <w:t xml:space="preserve">Other specified male genital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0.74%</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GEN025</w:t>
            </w:r>
          </w:p>
        </w:tc>
        <w:tc>
          <w:tcPr>
            <w:tcW w:w="5816" w:type="dxa"/>
          </w:tcPr>
          <w:p>
            <w:pPr>
              <w:pStyle w:val="Compact"/>
              <w:spacing w:before="0" w:after="0" w:line="240" w:lineRule="auto"/>
              <w:jc w:val="left"/>
            </w:pPr>
            <w:r>
              <w:rPr>
                <w:rFonts w:ascii="Arial" w:hAnsi="Arial" w:cs="Arial" w:eastAsia="Arial"/>
                <w:color w:val="111111"/>
                <w:sz w:val="16"/>
              </w:rPr>
              <w:t xml:space="preserve">Other specified female genital disorders</w:t>
            </w:r>
          </w:p>
        </w:tc>
        <w:tc>
          <w:tcPr>
            <w:tcW w:w="1661" w:type="dxa"/>
            <w:noWrap/>
          </w:tcPr>
          <w:p>
            <w:pPr>
              <w:pStyle w:val="Compact"/>
              <w:spacing w:before="0" w:after="0" w:line="240" w:lineRule="auto"/>
              <w:jc w:val="right"/>
            </w:pPr>
            <w:r>
              <w:rPr>
                <w:rFonts w:ascii="Arial" w:hAnsi="Arial" w:cs="Arial" w:eastAsia="Arial"/>
                <w:color w:val="111111"/>
                <w:sz w:val="16"/>
              </w:rPr>
              <w:t xml:space="preserve">0.73%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NVS006</w:t>
            </w:r>
          </w:p>
        </w:tc>
        <w:tc>
          <w:tcPr>
            <w:tcW w:w="5816" w:type="dxa"/>
          </w:tcPr>
          <w:p>
            <w:pPr>
              <w:pStyle w:val="Compact"/>
              <w:spacing w:before="0" w:after="0" w:line="240" w:lineRule="auto"/>
              <w:jc w:val="left"/>
            </w:pPr>
            <w:r>
              <w:rPr>
                <w:rFonts w:ascii="Arial" w:hAnsi="Arial" w:cs="Arial" w:eastAsia="Arial"/>
                <w:color w:val="111111"/>
                <w:sz w:val="16"/>
              </w:rPr>
              <w:t xml:space="preserve">Other nervous system disorders (often hereditary or degenerative)</w:t>
            </w:r>
          </w:p>
        </w:tc>
        <w:tc>
          <w:tcPr>
            <w:tcW w:w="1661" w:type="dxa"/>
            <w:noWrap/>
          </w:tcPr>
          <w:p>
            <w:pPr>
              <w:pStyle w:val="Compact"/>
              <w:spacing w:before="0" w:after="0" w:line="240" w:lineRule="auto"/>
              <w:jc w:val="right"/>
            </w:pPr>
            <w:r>
              <w:rPr>
                <w:rFonts w:ascii="Arial" w:hAnsi="Arial" w:cs="Arial" w:eastAsia="Arial"/>
                <w:color w:val="111111"/>
                <w:sz w:val="16"/>
              </w:rPr>
              <w:t xml:space="preserve">0.73%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MUS013</w:t>
            </w:r>
          </w:p>
        </w:tc>
        <w:tc>
          <w:tcPr>
            <w:tcW w:w="5816" w:type="dxa"/>
          </w:tcPr>
          <w:p>
            <w:pPr>
              <w:pStyle w:val="Compact"/>
              <w:spacing w:before="0" w:after="0" w:line="240" w:lineRule="auto"/>
              <w:jc w:val="left"/>
            </w:pPr>
            <w:r>
              <w:rPr>
                <w:rFonts w:ascii="Arial" w:hAnsi="Arial" w:cs="Arial" w:eastAsia="Arial"/>
                <w:color w:val="111111"/>
                <w:sz w:val="16"/>
              </w:rPr>
              <w:t xml:space="preserve">Osteoporosis</w:t>
            </w:r>
          </w:p>
        </w:tc>
        <w:tc>
          <w:tcPr>
            <w:tcW w:w="1661" w:type="dxa"/>
            <w:noWrap/>
          </w:tcPr>
          <w:p>
            <w:pPr>
              <w:pStyle w:val="Compact"/>
              <w:spacing w:before="0" w:after="0" w:line="240" w:lineRule="auto"/>
              <w:jc w:val="right"/>
            </w:pPr>
            <w:r>
              <w:rPr>
                <w:rFonts w:ascii="Arial" w:hAnsi="Arial" w:cs="Arial" w:eastAsia="Arial"/>
                <w:color w:val="111111"/>
                <w:sz w:val="16"/>
              </w:rPr>
              <w:t xml:space="preserve">0.68%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INJ027</w:t>
            </w:r>
          </w:p>
        </w:tc>
        <w:tc>
          <w:tcPr>
            <w:tcW w:w="5816" w:type="dxa"/>
          </w:tcPr>
          <w:p>
            <w:pPr>
              <w:pStyle w:val="Compact"/>
              <w:spacing w:before="0" w:after="0" w:line="240" w:lineRule="auto"/>
              <w:jc w:val="left"/>
            </w:pPr>
            <w:r>
              <w:rPr>
                <w:rFonts w:ascii="Arial" w:hAnsi="Arial" w:cs="Arial" w:eastAsia="Arial"/>
                <w:color w:val="111111"/>
                <w:sz w:val="16"/>
              </w:rPr>
              <w:t xml:space="preserve">Other unspecified injury</w:t>
            </w:r>
          </w:p>
        </w:tc>
        <w:tc>
          <w:tcPr>
            <w:tcW w:w="1661" w:type="dxa"/>
            <w:noWrap/>
          </w:tcPr>
          <w:p>
            <w:pPr>
              <w:pStyle w:val="Compact"/>
              <w:spacing w:before="0" w:after="0" w:line="240" w:lineRule="auto"/>
              <w:jc w:val="right"/>
            </w:pPr>
            <w:r>
              <w:rPr>
                <w:rFonts w:ascii="Arial" w:hAnsi="Arial" w:cs="Arial" w:eastAsia="Arial"/>
                <w:color w:val="111111"/>
                <w:sz w:val="16"/>
              </w:rPr>
              <w:t xml:space="preserve">0.68%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GEN008</w:t>
            </w:r>
          </w:p>
        </w:tc>
        <w:tc>
          <w:tcPr>
            <w:tcW w:w="5816" w:type="dxa"/>
          </w:tcPr>
          <w:p>
            <w:pPr>
              <w:pStyle w:val="Compact"/>
              <w:spacing w:before="0" w:after="0" w:line="240" w:lineRule="auto"/>
              <w:jc w:val="left"/>
            </w:pPr>
            <w:r>
              <w:rPr>
                <w:rFonts w:ascii="Arial" w:hAnsi="Arial" w:cs="Arial" w:eastAsia="Arial"/>
                <w:color w:val="111111"/>
                <w:sz w:val="16"/>
              </w:rPr>
              <w:t xml:space="preserve">Urinary incontinence</w:t>
            </w:r>
          </w:p>
        </w:tc>
        <w:tc>
          <w:tcPr>
            <w:tcW w:w="1661" w:type="dxa"/>
            <w:noWrap/>
          </w:tcPr>
          <w:p>
            <w:pPr>
              <w:pStyle w:val="Compact"/>
              <w:spacing w:before="0" w:after="0" w:line="240" w:lineRule="auto"/>
              <w:jc w:val="right"/>
            </w:pPr>
            <w:r>
              <w:rPr>
                <w:rFonts w:ascii="Arial" w:hAnsi="Arial" w:cs="Arial" w:eastAsia="Arial"/>
                <w:color w:val="111111"/>
                <w:sz w:val="16"/>
              </w:rPr>
              <w:t xml:space="preserve">0.68%</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GEN017</w:t>
            </w:r>
          </w:p>
        </w:tc>
        <w:tc>
          <w:tcPr>
            <w:tcW w:w="5816" w:type="dxa"/>
          </w:tcPr>
          <w:p>
            <w:pPr>
              <w:pStyle w:val="Compact"/>
              <w:spacing w:before="0" w:after="0" w:line="240" w:lineRule="auto"/>
              <w:jc w:val="left"/>
            </w:pPr>
            <w:r>
              <w:rPr>
                <w:rFonts w:ascii="Arial" w:hAnsi="Arial" w:cs="Arial" w:eastAsia="Arial"/>
                <w:color w:val="111111"/>
                <w:sz w:val="16"/>
              </w:rPr>
              <w:t xml:space="preserve">Nonmalignant breast conditions</w:t>
            </w:r>
          </w:p>
        </w:tc>
        <w:tc>
          <w:tcPr>
            <w:tcW w:w="1661" w:type="dxa"/>
            <w:noWrap/>
          </w:tcPr>
          <w:p>
            <w:pPr>
              <w:pStyle w:val="Compact"/>
              <w:spacing w:before="0" w:after="0" w:line="240" w:lineRule="auto"/>
              <w:jc w:val="right"/>
            </w:pPr>
            <w:r>
              <w:rPr>
                <w:rFonts w:ascii="Arial" w:hAnsi="Arial" w:cs="Arial" w:eastAsia="Arial"/>
                <w:color w:val="111111"/>
                <w:sz w:val="16"/>
              </w:rPr>
              <w:t xml:space="preserve">0.67%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BLD003</w:t>
            </w:r>
          </w:p>
        </w:tc>
        <w:tc>
          <w:tcPr>
            <w:tcW w:w="5816" w:type="dxa"/>
          </w:tcPr>
          <w:p>
            <w:pPr>
              <w:pStyle w:val="Compact"/>
              <w:spacing w:before="0" w:after="0" w:line="240" w:lineRule="auto"/>
              <w:jc w:val="left"/>
            </w:pPr>
            <w:r>
              <w:rPr>
                <w:rFonts w:ascii="Arial" w:hAnsi="Arial" w:cs="Arial" w:eastAsia="Arial"/>
                <w:color w:val="111111"/>
                <w:sz w:val="16"/>
              </w:rPr>
              <w:t xml:space="preserve">Aplastic anemia</w:t>
            </w:r>
          </w:p>
        </w:tc>
        <w:tc>
          <w:tcPr>
            <w:tcW w:w="1661" w:type="dxa"/>
            <w:noWrap/>
          </w:tcPr>
          <w:p>
            <w:pPr>
              <w:pStyle w:val="Compact"/>
              <w:spacing w:before="0" w:after="0" w:line="240" w:lineRule="auto"/>
              <w:jc w:val="right"/>
            </w:pPr>
            <w:r>
              <w:rPr>
                <w:rFonts w:ascii="Arial" w:hAnsi="Arial" w:cs="Arial" w:eastAsia="Arial"/>
                <w:color w:val="111111"/>
                <w:sz w:val="16"/>
              </w:rPr>
              <w:t xml:space="preserve">0.67%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NEO039</w:t>
            </w:r>
          </w:p>
        </w:tc>
        <w:tc>
          <w:tcPr>
            <w:tcW w:w="5816" w:type="dxa"/>
          </w:tcPr>
          <w:p>
            <w:pPr>
              <w:pStyle w:val="Compact"/>
              <w:spacing w:before="0" w:after="0" w:line="240" w:lineRule="auto"/>
              <w:jc w:val="left"/>
            </w:pPr>
            <w:r>
              <w:rPr>
                <w:rFonts w:ascii="Arial" w:hAnsi="Arial" w:cs="Arial" w:eastAsia="Arial"/>
                <w:color w:val="111111"/>
                <w:sz w:val="16"/>
              </w:rPr>
              <w:t xml:space="preserve">Male reproductive system cancers - prostate</w:t>
            </w:r>
          </w:p>
        </w:tc>
        <w:tc>
          <w:tcPr>
            <w:tcW w:w="1661" w:type="dxa"/>
            <w:noWrap/>
          </w:tcPr>
          <w:p>
            <w:pPr>
              <w:pStyle w:val="Compact"/>
              <w:spacing w:before="0" w:after="0" w:line="240" w:lineRule="auto"/>
              <w:jc w:val="right"/>
            </w:pPr>
            <w:r>
              <w:rPr>
                <w:rFonts w:ascii="Arial" w:hAnsi="Arial" w:cs="Arial" w:eastAsia="Arial"/>
                <w:color w:val="111111"/>
                <w:sz w:val="16"/>
              </w:rPr>
              <w:t xml:space="preserve">0.65%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DIG001</w:t>
            </w:r>
          </w:p>
        </w:tc>
        <w:tc>
          <w:tcPr>
            <w:tcW w:w="5816" w:type="dxa"/>
          </w:tcPr>
          <w:p>
            <w:pPr>
              <w:pStyle w:val="Compact"/>
              <w:spacing w:before="0" w:after="0" w:line="240" w:lineRule="auto"/>
              <w:jc w:val="left"/>
            </w:pPr>
            <w:r>
              <w:rPr>
                <w:rFonts w:ascii="Arial" w:hAnsi="Arial" w:cs="Arial" w:eastAsia="Arial"/>
                <w:color w:val="111111"/>
                <w:sz w:val="16"/>
              </w:rPr>
              <w:t xml:space="preserve">Intestinal infection</w:t>
            </w:r>
          </w:p>
        </w:tc>
        <w:tc>
          <w:tcPr>
            <w:tcW w:w="1661" w:type="dxa"/>
            <w:noWrap/>
          </w:tcPr>
          <w:p>
            <w:pPr>
              <w:pStyle w:val="Compact"/>
              <w:spacing w:before="0" w:after="0" w:line="240" w:lineRule="auto"/>
              <w:jc w:val="right"/>
            </w:pPr>
            <w:r>
              <w:rPr>
                <w:rFonts w:ascii="Arial" w:hAnsi="Arial" w:cs="Arial" w:eastAsia="Arial"/>
                <w:color w:val="111111"/>
                <w:sz w:val="16"/>
              </w:rPr>
              <w:t xml:space="preserve">0.65%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GEN007</w:t>
            </w:r>
          </w:p>
        </w:tc>
        <w:tc>
          <w:tcPr>
            <w:tcW w:w="5816" w:type="dxa"/>
          </w:tcPr>
          <w:p>
            <w:pPr>
              <w:pStyle w:val="Compact"/>
              <w:spacing w:before="0" w:after="0" w:line="240" w:lineRule="auto"/>
              <w:jc w:val="left"/>
            </w:pPr>
            <w:r>
              <w:rPr>
                <w:rFonts w:ascii="Arial" w:hAnsi="Arial" w:cs="Arial" w:eastAsia="Arial"/>
                <w:color w:val="111111"/>
                <w:sz w:val="16"/>
              </w:rPr>
              <w:t xml:space="preserve">Other specified and unspecified diseases of bladder and urethra</w:t>
            </w:r>
          </w:p>
        </w:tc>
        <w:tc>
          <w:tcPr>
            <w:tcW w:w="1661" w:type="dxa"/>
            <w:noWrap/>
          </w:tcPr>
          <w:p>
            <w:pPr>
              <w:pStyle w:val="Compact"/>
              <w:spacing w:before="0" w:after="0" w:line="240" w:lineRule="auto"/>
              <w:jc w:val="right"/>
            </w:pPr>
            <w:r>
              <w:rPr>
                <w:rFonts w:ascii="Arial" w:hAnsi="Arial" w:cs="Arial" w:eastAsia="Arial"/>
                <w:color w:val="111111"/>
                <w:sz w:val="16"/>
              </w:rPr>
              <w:t xml:space="preserve">0.64%</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INF009</w:t>
            </w:r>
          </w:p>
        </w:tc>
        <w:tc>
          <w:tcPr>
            <w:tcW w:w="5816" w:type="dxa"/>
          </w:tcPr>
          <w:p>
            <w:pPr>
              <w:pStyle w:val="Compact"/>
              <w:spacing w:before="0" w:after="0" w:line="240" w:lineRule="auto"/>
              <w:jc w:val="left"/>
            </w:pPr>
            <w:r>
              <w:rPr>
                <w:rFonts w:ascii="Arial" w:hAnsi="Arial" w:cs="Arial" w:eastAsia="Arial"/>
                <w:color w:val="111111"/>
                <w:sz w:val="16"/>
              </w:rPr>
              <w:t xml:space="preserve">Parasitic, other specified and unspecified infections</w:t>
            </w:r>
          </w:p>
        </w:tc>
        <w:tc>
          <w:tcPr>
            <w:tcW w:w="1661" w:type="dxa"/>
            <w:noWrap/>
          </w:tcPr>
          <w:p>
            <w:pPr>
              <w:pStyle w:val="Compact"/>
              <w:spacing w:before="0" w:after="0" w:line="240" w:lineRule="auto"/>
              <w:jc w:val="right"/>
            </w:pPr>
            <w:r>
              <w:rPr>
                <w:rFonts w:ascii="Arial" w:hAnsi="Arial" w:cs="Arial" w:eastAsia="Arial"/>
                <w:color w:val="111111"/>
                <w:sz w:val="16"/>
              </w:rPr>
              <w:t xml:space="preserve">0.60%</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NEO025</w:t>
            </w:r>
          </w:p>
        </w:tc>
        <w:tc>
          <w:tcPr>
            <w:tcW w:w="5816" w:type="dxa"/>
          </w:tcPr>
          <w:p>
            <w:pPr>
              <w:pStyle w:val="Compact"/>
              <w:spacing w:before="0" w:after="0" w:line="240" w:lineRule="auto"/>
              <w:jc w:val="left"/>
            </w:pPr>
            <w:r>
              <w:rPr>
                <w:rFonts w:ascii="Arial" w:hAnsi="Arial" w:cs="Arial" w:eastAsia="Arial"/>
                <w:color w:val="111111"/>
                <w:sz w:val="16"/>
              </w:rPr>
              <w:t xml:space="preserve">Skin cancers - melanoma</w:t>
            </w:r>
          </w:p>
        </w:tc>
        <w:tc>
          <w:tcPr>
            <w:tcW w:w="1661" w:type="dxa"/>
            <w:noWrap/>
          </w:tcPr>
          <w:p>
            <w:pPr>
              <w:pStyle w:val="Compact"/>
              <w:spacing w:before="0" w:after="0" w:line="240" w:lineRule="auto"/>
              <w:jc w:val="right"/>
            </w:pPr>
            <w:r>
              <w:rPr>
                <w:rFonts w:ascii="Arial" w:hAnsi="Arial" w:cs="Arial" w:eastAsia="Arial"/>
                <w:color w:val="111111"/>
                <w:sz w:val="16"/>
              </w:rPr>
              <w:t xml:space="preserve">0.59%</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DEN001</w:t>
            </w:r>
          </w:p>
        </w:tc>
        <w:tc>
          <w:tcPr>
            <w:tcW w:w="5816" w:type="dxa"/>
          </w:tcPr>
          <w:p>
            <w:pPr>
              <w:pStyle w:val="Compact"/>
              <w:spacing w:before="0" w:after="0" w:line="240" w:lineRule="auto"/>
              <w:jc w:val="left"/>
            </w:pPr>
            <w:r>
              <w:rPr>
                <w:rFonts w:ascii="Arial" w:hAnsi="Arial" w:cs="Arial" w:eastAsia="Arial"/>
                <w:color w:val="111111"/>
                <w:sz w:val="16"/>
              </w:rPr>
              <w:t xml:space="preserve">Any dental condition including traumatic injury</w:t>
            </w:r>
          </w:p>
        </w:tc>
        <w:tc>
          <w:tcPr>
            <w:tcW w:w="1661" w:type="dxa"/>
            <w:noWrap/>
          </w:tcPr>
          <w:p>
            <w:pPr>
              <w:pStyle w:val="Compact"/>
              <w:spacing w:before="0" w:after="0" w:line="240" w:lineRule="auto"/>
              <w:jc w:val="right"/>
            </w:pPr>
            <w:r>
              <w:rPr>
                <w:rFonts w:ascii="Arial" w:hAnsi="Arial" w:cs="Arial" w:eastAsia="Arial"/>
                <w:color w:val="111111"/>
                <w:sz w:val="16"/>
              </w:rPr>
              <w:t xml:space="preserve">0.57%</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INJ049</w:t>
            </w:r>
          </w:p>
        </w:tc>
        <w:tc>
          <w:tcPr>
            <w:tcW w:w="5816" w:type="dxa"/>
          </w:tcPr>
          <w:p>
            <w:pPr>
              <w:pStyle w:val="Compact"/>
              <w:spacing w:before="0" w:after="0" w:line="240" w:lineRule="auto"/>
              <w:jc w:val="left"/>
            </w:pPr>
            <w:r>
              <w:rPr>
                <w:rFonts w:ascii="Arial" w:hAnsi="Arial" w:cs="Arial" w:eastAsia="Arial"/>
                <w:color w:val="111111"/>
                <w:sz w:val="16"/>
              </w:rPr>
              <w:t xml:space="preserve">Open wounds to limbs, subsequent encounter</w:t>
            </w:r>
          </w:p>
        </w:tc>
        <w:tc>
          <w:tcPr>
            <w:tcW w:w="1661" w:type="dxa"/>
            <w:noWrap/>
          </w:tcPr>
          <w:p>
            <w:pPr>
              <w:pStyle w:val="Compact"/>
              <w:spacing w:before="0" w:after="0" w:line="240" w:lineRule="auto"/>
              <w:jc w:val="right"/>
            </w:pPr>
            <w:r>
              <w:rPr>
                <w:rFonts w:ascii="Arial" w:hAnsi="Arial" w:cs="Arial" w:eastAsia="Arial"/>
                <w:color w:val="111111"/>
                <w:sz w:val="16"/>
              </w:rPr>
              <w:t xml:space="preserve">0.56%</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CIR019</w:t>
            </w:r>
          </w:p>
        </w:tc>
        <w:tc>
          <w:tcPr>
            <w:tcW w:w="5816" w:type="dxa"/>
          </w:tcPr>
          <w:p>
            <w:pPr>
              <w:pStyle w:val="Compact"/>
              <w:spacing w:before="0" w:after="0" w:line="240" w:lineRule="auto"/>
              <w:jc w:val="left"/>
            </w:pPr>
            <w:r>
              <w:rPr>
                <w:rFonts w:ascii="Arial" w:hAnsi="Arial" w:cs="Arial" w:eastAsia="Arial"/>
                <w:color w:val="111111"/>
                <w:sz w:val="16"/>
              </w:rPr>
              <w:t xml:space="preserve">Heart failure</w:t>
            </w:r>
          </w:p>
        </w:tc>
        <w:tc>
          <w:tcPr>
            <w:tcW w:w="1661" w:type="dxa"/>
            <w:noWrap/>
          </w:tcPr>
          <w:p>
            <w:pPr>
              <w:pStyle w:val="Compact"/>
              <w:spacing w:before="0" w:after="0" w:line="240" w:lineRule="auto"/>
              <w:jc w:val="right"/>
            </w:pPr>
            <w:r>
              <w:rPr>
                <w:rFonts w:ascii="Arial" w:hAnsi="Arial" w:cs="Arial" w:eastAsia="Arial"/>
                <w:color w:val="111111"/>
                <w:sz w:val="16"/>
              </w:rPr>
              <w:t xml:space="preserve">0.55%</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DEN002</w:t>
            </w:r>
          </w:p>
        </w:tc>
        <w:tc>
          <w:tcPr>
            <w:tcW w:w="5816" w:type="dxa"/>
          </w:tcPr>
          <w:p>
            <w:pPr>
              <w:pStyle w:val="Compact"/>
              <w:spacing w:before="0" w:after="0" w:line="240" w:lineRule="auto"/>
              <w:jc w:val="left"/>
            </w:pPr>
            <w:r>
              <w:rPr>
                <w:rFonts w:ascii="Arial" w:hAnsi="Arial" w:cs="Arial" w:eastAsia="Arial"/>
                <w:color w:val="111111"/>
                <w:sz w:val="16"/>
              </w:rPr>
              <w:t xml:space="preserve">Nontraumatic dental conditions</w:t>
            </w:r>
          </w:p>
        </w:tc>
        <w:tc>
          <w:tcPr>
            <w:tcW w:w="1661" w:type="dxa"/>
            <w:noWrap/>
          </w:tcPr>
          <w:p>
            <w:pPr>
              <w:pStyle w:val="Compact"/>
              <w:spacing w:before="0" w:after="0" w:line="240" w:lineRule="auto"/>
              <w:jc w:val="right"/>
            </w:pPr>
            <w:r>
              <w:rPr>
                <w:rFonts w:ascii="Arial" w:hAnsi="Arial" w:cs="Arial" w:eastAsia="Arial"/>
                <w:color w:val="111111"/>
                <w:sz w:val="16"/>
              </w:rPr>
              <w:t xml:space="preserve">0.53%</w:t>
            </w:r>
          </w:p>
        </w:tc>
      </w:tr>
      <w:tr>
        <w:trPr>
          <w:cantSplit/>
        </w:trPr>
        <w:tc>
          <w:tcPr>
            <w:tcW w:w="2160" w:type="dxa"/>
          </w:tcPr>
          <w:p>
            <w:pPr>
              <w:pStyle w:val="Compact"/>
              <w:spacing w:before="0" w:after="0" w:line="240" w:lineRule="auto"/>
              <w:jc w:val="left"/>
            </w:pPr>
            <w:r>
              <w:rPr>
                <w:rFonts w:ascii="Arial" w:hAnsi="Arial" w:cs="Arial" w:eastAsia="Arial"/>
                <w:color w:val="111111"/>
                <w:sz w:val="16"/>
              </w:rPr>
              <w:t xml:space="preserve">SKN005</w:t>
            </w:r>
          </w:p>
        </w:tc>
        <w:tc>
          <w:tcPr>
            <w:tcW w:w="5816" w:type="dxa"/>
          </w:tcPr>
          <w:p>
            <w:pPr>
              <w:pStyle w:val="Compact"/>
              <w:spacing w:before="0" w:after="0" w:line="240" w:lineRule="auto"/>
              <w:jc w:val="left"/>
            </w:pPr>
            <w:r>
              <w:rPr>
                <w:rFonts w:ascii="Arial" w:hAnsi="Arial" w:cs="Arial" w:eastAsia="Arial"/>
                <w:color w:val="111111"/>
                <w:sz w:val="16"/>
              </w:rPr>
              <w:t xml:space="preserve">Contact dermatitis</w:t>
            </w:r>
          </w:p>
        </w:tc>
        <w:tc>
          <w:tcPr>
            <w:tcW w:w="1661" w:type="dxa"/>
            <w:noWrap/>
          </w:tcPr>
          <w:p>
            <w:pPr>
              <w:pStyle w:val="Compact"/>
              <w:spacing w:before="0" w:after="0" w:line="240" w:lineRule="auto"/>
              <w:jc w:val="right"/>
            </w:pPr>
            <w:r>
              <w:rPr>
                <w:rFonts w:ascii="Arial" w:hAnsi="Arial" w:cs="Arial" w:eastAsia="Arial"/>
                <w:color w:val="111111"/>
                <w:sz w:val="16"/>
              </w:rPr>
              <w:t xml:space="preserve">0.53%</w:t>
            </w:r>
          </w:p>
        </w:tc>
      </w:tr>
      <w:tr>
        <w:trPr>
          <w:cantSplit/>
        </w:trPr>
        <w:tc>
          <w:tcPr>
            <w:tcW w:w="216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DIG019</w:t>
            </w:r>
          </w:p>
        </w:tc>
        <w:tc>
          <w:tcPr>
            <w:tcW w:w="581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Other specified and unspecified liver disease</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0.52%</w:t>
            </w:r>
          </w:p>
        </w:tc>
      </w:tr>
    </w:tbl>
    <w:bookmarkEnd w:id="58"/>
    <w:sectPr>
      <w:footnotePr>
        <w:numRestart w:val="eachSect"/>
      </w:footnotePr>
      <w:pgSz w:w="11906" w:h="16838"/>
      <w:pgMar w:top="1247" w:bottom="1247"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Rule="auto" w:line="276"/>
      <w:ind w:firstLine="0"/>
      <w:jc w:val="both"/>
    </w:pPr>
    <w:rPr>
      <w:rFonts w:ascii="Palatino Linotype" w:hAnsi="Palatino Linotype" w:cs="Palatino Linotype" w:eastAsia="Palatino Linotype"/>
      <w:color w:val="111111"/>
      <w:sz w:val="21"/>
    </w:rPr>
  </w:style>
  <w:style w:styleId="BodyText" w:type="paragraph">
    <w:name w:val="Body Text"/>
    <w:basedOn w:val="Normal"/>
    <w:link w:val="BodyTextChar"/>
    <w:qFormat/>
    <w:pPr>
      <w:spacing w:after="120" w:before="0" w:lineRule="auto" w:line="276"/>
      <w:ind w:firstLine="0"/>
      <w:jc w:val="both"/>
    </w:pPr>
    <w:rPr>
      <w:rFonts w:ascii="Palatino Linotype" w:hAnsi="Palatino Linotype" w:cs="Palatino Linotype" w:eastAsia="Palatino Linotype"/>
      <w:color w:val="111111"/>
      <w:sz w:val="21"/>
    </w:rPr>
  </w:style>
  <w:style w:customStyle="1" w:styleId="FirstParagraph" w:type="paragraph">
    <w:name w:val="First Paragraph"/>
    <w:basedOn w:val="BodyText"/>
    <w:next w:val="BodyText"/>
    <w:qFormat/>
    <w:pPr>
      <w:spacing w:before="0" w:after="120" w:lineRule="auto" w:line="276"/>
      <w:ind w:firstLine="0"/>
      <w:jc w:val="both"/>
    </w:pPr>
    <w:rPr>
      <w:rFonts w:ascii="Palatino Linotype" w:hAnsi="Palatino Linotype" w:cs="Palatino Linotype" w:eastAsia="Palatino Linotype"/>
      <w:color w:val="111111"/>
      <w:sz w:val="21"/>
    </w:rPr>
  </w:style>
  <w:style w:customStyle="1" w:styleId="Compact" w:type="paragraph">
    <w:name w:val="Compact"/>
    <w:basedOn w:val="BodyText"/>
    <w:qFormat/>
    <w:pPr>
      <w:spacing w:after="36" w:before="36"/>
    </w:pPr>
    <w:rPr>
      <w:rFonts w:ascii="Palatino Linotype" w:hAnsi="Palatino Linotype" w:cs="Palatino Linotype" w:eastAsia="Palatino Linotype"/>
      <w:color w:val="111111"/>
      <w:sz w:val="21"/>
    </w:rPr>
  </w:style>
  <w:style w:styleId="Title" w:type="paragraph">
    <w:name w:val="Title"/>
    <w:basedOn w:val="Normal"/>
    <w:next w:val="BodyText"/>
    <w:link w:val="TitleChar"/>
    <w:uiPriority w:val="10"/>
    <w:qFormat/>
    <w:rsid w:val="00A10FD9"/>
    <w:pPr>
      <w:keepNext/>
      <w:spacing w:after="100" w:line="240" w:lineRule="auto" w:before="320"/>
      <w:contextualSpacing/>
      <w:jc w:val="left"/>
    </w:pPr>
    <w:rPr>
      <w:rFonts w:asciiTheme="majorHAnsi" w:cstheme="majorBidi" w:eastAsiaTheme="majorEastAsia" w:hAnsiTheme="majorHAnsi" w:ascii="Palatino Linotype" w:hAnsi="Palatino Linotype" w:cs="Palatino Linotype" w:eastAsia="Palatino Linotype"/>
      <w:b/>
      <w:i w:val="0"/>
      <w:color w:val="111111"/>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320"/>
      <w:jc w:val="left"/>
      <w:outlineLvl w:val="0"/>
    </w:pPr>
    <w:rPr>
      <w:rFonts w:asciiTheme="majorHAnsi" w:cstheme="majorBidi" w:eastAsiaTheme="majorEastAsia" w:hAnsiTheme="majorHAnsi" w:ascii="Palatino Linotype" w:hAnsi="Palatino Linotype" w:cs="Palatino Linotype" w:eastAsia="Palatino Linotype"/>
      <w:b/>
      <w:i w:val="0"/>
      <w:color w:val="111111"/>
      <w:sz w:val="34"/>
      <w:szCs w:val="40"/>
    </w:rPr>
  </w:style>
  <w:style w:styleId="Heading2" w:type="paragraph">
    <w:name w:val="heading 2"/>
    <w:basedOn w:val="Normal"/>
    <w:next w:val="BodyText"/>
    <w:link w:val="Heading2Char"/>
    <w:uiPriority w:val="9"/>
    <w:semiHidden/>
    <w:unhideWhenUsed/>
    <w:qFormat/>
    <w:rsid w:val="00A10FD9"/>
    <w:pPr>
      <w:keepNext/>
      <w:keepLines/>
      <w:pBdr>
        <w:bottom w:val="single" w:sz="6" w:space="1" w:color="333333"/>
      </w:pBdr>
      <w:spacing w:after="100" w:before="320"/>
      <w:jc w:val="left"/>
      <w:outlineLvl w:val="1"/>
    </w:pPr>
    <w:rPr>
      <w:rFonts w:asciiTheme="majorHAnsi" w:cstheme="majorBidi" w:eastAsiaTheme="majorEastAsia" w:hAnsiTheme="majorHAnsi" w:ascii="Palatino Linotype" w:hAnsi="Palatino Linotype" w:cs="Palatino Linotype" w:eastAsia="Palatino Linotype"/>
      <w:b/>
      <w:i w:val="0"/>
      <w:color w:val="111111"/>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jc w:val="left"/>
      <w:outlineLvl w:val="2"/>
    </w:pPr>
    <w:rPr>
      <w:rFonts w:cstheme="majorBidi" w:eastAsiaTheme="majorEastAsia" w:ascii="Palatino Linotype" w:hAnsi="Palatino Linotype" w:cs="Palatino Linotype" w:eastAsia="Palatino Linotype"/>
      <w:b/>
      <w:i/>
      <w:color w:val="11111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jc w:val="both"/>
    </w:pPr>
    <w:rPr>
      <w:rFonts w:ascii="Palatino Linotype" w:hAnsi="Palatino Linotype" w:cs="Palatino Linotype" w:eastAsia="Palatino Linotype"/>
      <w:i w:val="0"/>
      <w:color w:val="111111"/>
      <w:sz w:val="18"/>
    </w:rPr>
  </w:style>
  <w:style w:customStyle="1" w:styleId="ImageCaption" w:type="paragraph">
    <w:name w:val="Image Caption"/>
    <w:basedOn w:val="Caption"/>
    <w:pPr>
      <w:spacing w:after="200"/>
      <w:jc w:val="both"/>
    </w:pPr>
    <w:rPr>
      <w:rFonts w:ascii="Palatino Linotype" w:hAnsi="Palatino Linotype" w:cs="Palatino Linotype" w:eastAsia="Palatino Linotype"/>
      <w:i w:val="0"/>
      <w:color w:val="111111"/>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5" Type="http://schemas.openxmlformats.org/officeDocument/2006/relationships/image" Target="media/rId25.png"/><Relationship Id="rId33" Type="http://schemas.openxmlformats.org/officeDocument/2006/relationships/image" Target="media/rId33.png"/><Relationship Id="rId42" Type="http://schemas.openxmlformats.org/officeDocument/2006/relationships/image" Target="media/rId42.png"/><Relationship Id="rId29" Type="http://schemas.openxmlformats.org/officeDocument/2006/relationships/image" Target="media/rId29.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2026-10-05T22:40:49Z</dcterms:created>
  <dcterms:modified xsi:type="dcterms:W3CDTF">2026-10-05T22:40:49Z</dcterms:modified>
</cp:coreProperties>
</file>

<file path=docProps/custom.xml><?xml version="1.0" encoding="utf-8"?>
<Properties xmlns="http://schemas.openxmlformats.org/officeDocument/2006/custom-properties" xmlns:vt="http://schemas.openxmlformats.org/officeDocument/2006/docPropsVTypes"/>
</file>