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5,557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2025).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(2025).</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2026-09-16T04:33:43Z</dcterms:created>
  <dcterms:modified xsi:type="dcterms:W3CDTF">2026-09-16T04:33:43Z</dcterms:modified>
</cp:coreProperties>
</file>

<file path=docProps/custom.xml><?xml version="1.0" encoding="utf-8"?>
<Properties xmlns="http://schemas.openxmlformats.org/officeDocument/2006/custom-properties" xmlns:vt="http://schemas.openxmlformats.org/officeDocument/2006/docPropsVTypes"/>
</file>