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Yu Mincho" w:cs="Yu Mincho" w:eastAsia="Yu Mincho" w:hAnsi="Yu Mincho"/>
          <w:b/>
          <w:bCs/>
          <w:sz w:val="34"/>
          <w:szCs w:val="34"/>
        </w:rPr>
        <w:t xml:space="preserve">電子CB農法株式会社　国内出張旅費規程</w:t>
      </w:r>
    </w:p>
    <w:p>
      <w:pPr>
        <w:spacing w:after="120"/>
        <w:jc w:val="center"/>
      </w:pPr>
      <w:r>
        <w:rPr>
          <w:rFonts w:ascii="Yu Mincho" w:cs="Yu Mincho" w:eastAsia="Yu Mincho" w:hAnsi="Yu Mincho"/>
          <w:sz w:val="21"/>
          <w:szCs w:val="21"/>
        </w:rPr>
        <w:t xml:space="preserve">制定日：令和8年　月　日　</w:t>
      </w:r>
      <w:r>
        <w:rPr>
          <w:rFonts w:ascii="Yu Mincho" w:cs="Yu Mincho" w:eastAsia="Yu Mincho" w:hAnsi="Yu Mincho"/>
          <w:sz w:val="21"/>
          <w:szCs w:val="21"/>
          <w:highlight w:val="yellow"/>
        </w:rPr>
        <w:t xml:space="preserve">［制定日を記入］</w:t>
      </w:r>
    </w:p>
    <w:p>
      <w:pPr>
        <w:keepNext/>
        <w:spacing w:after="70" w:before="190"/>
      </w:pPr>
      <w:r>
        <w:rPr>
          <w:rFonts w:ascii="Yu Mincho" w:cs="Yu Mincho" w:eastAsia="Yu Mincho" w:hAnsi="Yu Mincho"/>
          <w:b/>
          <w:bCs/>
          <w:sz w:val="22"/>
          <w:szCs w:val="22"/>
        </w:rPr>
        <w:t xml:space="preserve">第1条（目的）</w:t>
      </w:r>
    </w:p>
    <w:p>
      <w:pPr>
        <w:spacing w:after="70" w:line="320"/>
      </w:pPr>
      <w:r>
        <w:rPr>
          <w:rFonts w:ascii="Yu Mincho" w:cs="Yu Mincho" w:eastAsia="Yu Mincho" w:hAnsi="Yu Mincho"/>
          <w:sz w:val="21"/>
          <w:szCs w:val="21"/>
        </w:rPr>
        <w:t xml:space="preserve">本規程は、電子CB農法株式会社（以下「会社」という。）の役員および従業員が、会社の業務遂行のために国内出張する場合の旅費等の支給基準を定め、適正かつ円滑な業務運営を図ることを目的とする。</w:t>
      </w:r>
    </w:p>
    <w:p>
      <w:pPr>
        <w:keepNext/>
        <w:spacing w:after="70" w:before="190"/>
      </w:pPr>
      <w:r>
        <w:rPr>
          <w:rFonts w:ascii="Yu Mincho" w:cs="Yu Mincho" w:eastAsia="Yu Mincho" w:hAnsi="Yu Mincho"/>
          <w:b/>
          <w:bCs/>
          <w:sz w:val="22"/>
          <w:szCs w:val="22"/>
        </w:rPr>
        <w:t xml:space="preserve">第2条（適用範囲）</w:t>
      </w:r>
    </w:p>
    <w:p>
      <w:pPr>
        <w:spacing w:after="70" w:line="320"/>
      </w:pPr>
      <w:r>
        <w:rPr>
          <w:rFonts w:ascii="Yu Mincho" w:cs="Yu Mincho" w:eastAsia="Yu Mincho" w:hAnsi="Yu Mincho"/>
          <w:sz w:val="21"/>
          <w:szCs w:val="21"/>
        </w:rPr>
        <w:t xml:space="preserve">本規程は、会社の役員および従業員に適用する。</w:t>
      </w:r>
    </w:p>
    <w:p>
      <w:pPr>
        <w:spacing w:after="70" w:line="320"/>
      </w:pPr>
      <w:r>
        <w:rPr>
          <w:rFonts w:ascii="Yu Mincho" w:cs="Yu Mincho" w:eastAsia="Yu Mincho" w:hAnsi="Yu Mincho"/>
          <w:sz w:val="21"/>
          <w:szCs w:val="21"/>
        </w:rPr>
        <w:t xml:space="preserve">2．旅費等の支給額は、別表1に定める役職別の区分により算定する。代表取締役については、その職務上の責任、出張業務の内容および負担等を考慮し、別表1に定める区分を適用する。</w:t>
      </w:r>
    </w:p>
    <w:p>
      <w:pPr>
        <w:keepNext/>
        <w:spacing w:after="70" w:before="190"/>
      </w:pPr>
      <w:r>
        <w:rPr>
          <w:rFonts w:ascii="Yu Mincho" w:cs="Yu Mincho" w:eastAsia="Yu Mincho" w:hAnsi="Yu Mincho"/>
          <w:b/>
          <w:bCs/>
          <w:sz w:val="22"/>
          <w:szCs w:val="22"/>
        </w:rPr>
        <w:t xml:space="preserve">第3条（出張の定義）</w:t>
      </w:r>
    </w:p>
    <w:p>
      <w:pPr>
        <w:spacing w:after="70" w:line="320"/>
      </w:pPr>
      <w:r>
        <w:rPr>
          <w:rFonts w:ascii="Yu Mincho" w:cs="Yu Mincho" w:eastAsia="Yu Mincho" w:hAnsi="Yu Mincho"/>
          <w:sz w:val="21"/>
          <w:szCs w:val="21"/>
        </w:rPr>
        <w:t xml:space="preserve">本規程における出張とは、会社の業務上の必要により、通常の勤務場所を離れて行う移動および業務活動をいう。</w:t>
      </w:r>
    </w:p>
    <w:p>
      <w:pPr>
        <w:spacing w:after="70" w:line="320"/>
      </w:pPr>
      <w:r>
        <w:rPr>
          <w:rFonts w:ascii="Yu Mincho" w:cs="Yu Mincho" w:eastAsia="Yu Mincho" w:hAnsi="Yu Mincho"/>
          <w:sz w:val="21"/>
          <w:szCs w:val="21"/>
        </w:rPr>
        <w:t xml:space="preserve">2．対象となる業務には、次の事項を含む。</w:t>
      </w:r>
    </w:p>
    <w:p>
      <w:pPr>
        <w:spacing w:after="60" w:line="320"/>
        <w:ind w:left="700" w:hanging="420"/>
      </w:pPr>
      <w:r>
        <w:rPr>
          <w:rFonts w:ascii="Yu Mincho" w:cs="Yu Mincho" w:eastAsia="Yu Mincho" w:hAnsi="Yu Mincho"/>
          <w:sz w:val="21"/>
          <w:szCs w:val="21"/>
        </w:rPr>
        <w:t xml:space="preserve">（1）販売代理店、CBエージェント等との商談および打ち合わせ</w:t>
      </w:r>
    </w:p>
    <w:p>
      <w:pPr>
        <w:spacing w:after="60" w:line="320"/>
        <w:ind w:left="700" w:hanging="420"/>
      </w:pPr>
      <w:r>
        <w:rPr>
          <w:rFonts w:ascii="Yu Mincho" w:cs="Yu Mincho" w:eastAsia="Yu Mincho" w:hAnsi="Yu Mincho"/>
          <w:sz w:val="21"/>
          <w:szCs w:val="21"/>
        </w:rPr>
        <w:t xml:space="preserve">（2）新規代理店・販売パートナーの開拓</w:t>
      </w:r>
    </w:p>
    <w:p>
      <w:pPr>
        <w:spacing w:after="60" w:line="320"/>
        <w:ind w:left="700" w:hanging="420"/>
      </w:pPr>
      <w:r>
        <w:rPr>
          <w:rFonts w:ascii="Yu Mincho" w:cs="Yu Mincho" w:eastAsia="Yu Mincho" w:hAnsi="Yu Mincho"/>
          <w:sz w:val="21"/>
          <w:szCs w:val="21"/>
        </w:rPr>
        <w:t xml:space="preserve">（3）企業、学校、農業関係者等との事業提携および実証試験に関する協議</w:t>
      </w:r>
    </w:p>
    <w:p>
      <w:pPr>
        <w:spacing w:after="60" w:line="320"/>
        <w:ind w:left="700" w:hanging="420"/>
      </w:pPr>
      <w:r>
        <w:rPr>
          <w:rFonts w:ascii="Yu Mincho" w:cs="Yu Mincho" w:eastAsia="Yu Mincho" w:hAnsi="Yu Mincho"/>
          <w:sz w:val="21"/>
          <w:szCs w:val="21"/>
        </w:rPr>
        <w:t xml:space="preserve">（4）取引先への訪問、契約交渉および事業説明</w:t>
      </w:r>
    </w:p>
    <w:p>
      <w:pPr>
        <w:spacing w:after="60" w:line="320"/>
        <w:ind w:left="700" w:hanging="420"/>
      </w:pPr>
      <w:r>
        <w:rPr>
          <w:rFonts w:ascii="Yu Mincho" w:cs="Yu Mincho" w:eastAsia="Yu Mincho" w:hAnsi="Yu Mincho"/>
          <w:sz w:val="21"/>
          <w:szCs w:val="21"/>
        </w:rPr>
        <w:t xml:space="preserve">（5）その他、会社が必要と認める業務</w:t>
      </w:r>
    </w:p>
    <w:p>
      <w:pPr>
        <w:spacing w:after="70" w:line="320"/>
      </w:pPr>
      <w:r>
        <w:rPr>
          <w:rFonts w:ascii="Yu Mincho" w:cs="Yu Mincho" w:eastAsia="Yu Mincho" w:hAnsi="Yu Mincho"/>
          <w:sz w:val="21"/>
          <w:szCs w:val="21"/>
        </w:rPr>
        <w:t xml:space="preserve">3．通常の通勤と業務上の出張は区別し、実際の勤務形態および移動目的に基づいて判断する。</w:t>
      </w:r>
    </w:p>
    <w:p>
      <w:pPr>
        <w:keepNext/>
        <w:spacing w:after="70" w:before="190"/>
      </w:pPr>
      <w:r>
        <w:rPr>
          <w:rFonts w:ascii="Yu Mincho" w:cs="Yu Mincho" w:eastAsia="Yu Mincho" w:hAnsi="Yu Mincho"/>
          <w:b/>
          <w:bCs/>
          <w:sz w:val="22"/>
          <w:szCs w:val="22"/>
        </w:rPr>
        <w:t xml:space="preserve">第4条（旅費の種類）</w:t>
      </w:r>
    </w:p>
    <w:p>
      <w:pPr>
        <w:spacing w:after="70" w:line="320"/>
      </w:pPr>
      <w:r>
        <w:rPr>
          <w:rFonts w:ascii="Yu Mincho" w:cs="Yu Mincho" w:eastAsia="Yu Mincho" w:hAnsi="Yu Mincho"/>
          <w:sz w:val="21"/>
          <w:szCs w:val="21"/>
        </w:rPr>
        <w:t xml:space="preserve">旅費は、次の各号に定めるものとする。</w:t>
      </w:r>
    </w:p>
    <w:p>
      <w:pPr>
        <w:spacing w:after="60" w:line="320"/>
        <w:ind w:left="700" w:hanging="420"/>
      </w:pPr>
      <w:r>
        <w:rPr>
          <w:rFonts w:ascii="Yu Mincho" w:cs="Yu Mincho" w:eastAsia="Yu Mincho" w:hAnsi="Yu Mincho"/>
          <w:sz w:val="21"/>
          <w:szCs w:val="21"/>
        </w:rPr>
        <w:t xml:space="preserve">（1）交通費　　（2）宿泊費　　（3）出張日当　　（4）その他、業務上必要と認められる費用</w:t>
      </w:r>
    </w:p>
    <w:p>
      <w:pPr>
        <w:keepNext/>
        <w:spacing w:after="70" w:before="190"/>
      </w:pPr>
      <w:r>
        <w:rPr>
          <w:rFonts w:ascii="Yu Mincho" w:cs="Yu Mincho" w:eastAsia="Yu Mincho" w:hAnsi="Yu Mincho"/>
          <w:b/>
          <w:bCs/>
          <w:sz w:val="22"/>
          <w:szCs w:val="22"/>
        </w:rPr>
        <w:t xml:space="preserve">第5条（交通費）</w:t>
      </w:r>
    </w:p>
    <w:p>
      <w:pPr>
        <w:spacing w:after="70" w:line="320"/>
      </w:pPr>
      <w:r>
        <w:rPr>
          <w:rFonts w:ascii="Yu Mincho" w:cs="Yu Mincho" w:eastAsia="Yu Mincho" w:hAnsi="Yu Mincho"/>
          <w:sz w:val="21"/>
          <w:szCs w:val="21"/>
        </w:rPr>
        <w:t xml:space="preserve">交通費は、業務上必要な合理的経路および交通手段による実費を支給する。</w:t>
      </w:r>
    </w:p>
    <w:p>
      <w:pPr>
        <w:spacing w:after="70" w:line="320"/>
      </w:pPr>
      <w:r>
        <w:rPr>
          <w:rFonts w:ascii="Yu Mincho" w:cs="Yu Mincho" w:eastAsia="Yu Mincho" w:hAnsi="Yu Mincho"/>
          <w:sz w:val="21"/>
          <w:szCs w:val="21"/>
        </w:rPr>
        <w:t xml:space="preserve">2．鉄道、バス、航空機、高速道路等の利用料金は、業務上の必要性に応じて精算する。</w:t>
      </w:r>
    </w:p>
    <w:p>
      <w:pPr>
        <w:spacing w:after="70" w:line="320"/>
      </w:pPr>
      <w:r>
        <w:rPr>
          <w:rFonts w:ascii="Yu Mincho" w:cs="Yu Mincho" w:eastAsia="Yu Mincho" w:hAnsi="Yu Mincho"/>
          <w:sz w:val="21"/>
          <w:szCs w:val="21"/>
        </w:rPr>
        <w:t xml:space="preserve">3．役員が鉄道を利用する場合は指定席（グリーン車を含む。）を、航空機を利用する場合は普通席のほか国内線の上位クラス（プレミアムクラス等）を利用することができる。従業員については、会計担当者があらかじめ承認した場合に限り、これらを利用することができる。いずれも、業務上の必要性および社会通念上の相当性の範囲内に限る。</w:t>
      </w:r>
    </w:p>
    <w:p>
      <w:pPr>
        <w:spacing w:after="70" w:line="320"/>
      </w:pPr>
      <w:r>
        <w:rPr>
          <w:rFonts w:ascii="Yu Mincho" w:cs="Yu Mincho" w:eastAsia="Yu Mincho" w:hAnsi="Yu Mincho"/>
          <w:sz w:val="21"/>
          <w:szCs w:val="21"/>
        </w:rPr>
        <w:t xml:space="preserve">4．タクシー等は、荷物、時間、深夜、公共交通機関の利便性その他の事情により業務上必要と認められる場合に利用することができ、利用区間および理由を記録する。</w:t>
      </w:r>
    </w:p>
    <w:p>
      <w:pPr>
        <w:spacing w:after="70" w:line="320"/>
      </w:pPr>
      <w:r>
        <w:rPr>
          <w:rFonts w:ascii="Yu Mincho" w:cs="Yu Mincho" w:eastAsia="Yu Mincho" w:hAnsi="Yu Mincho"/>
          <w:sz w:val="21"/>
          <w:szCs w:val="21"/>
        </w:rPr>
        <w:t xml:space="preserve">5．自家用車を業務に使用する場合の精算額は、走行距離を基礎とし、燃料費、高速道路料金および駐車料金を考慮した合理的な額とする。1キロメートルあたりの単価は、会計担当者が定め、取締役会に報告する。</w:t>
      </w:r>
    </w:p>
    <w:p>
      <w:pPr>
        <w:spacing w:after="70" w:line="320"/>
      </w:pPr>
      <w:r>
        <w:rPr>
          <w:rFonts w:ascii="Yu Mincho" w:cs="Yu Mincho" w:eastAsia="Yu Mincho" w:hAnsi="Yu Mincho"/>
          <w:sz w:val="21"/>
          <w:szCs w:val="21"/>
        </w:rPr>
        <w:t xml:space="preserve">6．自宅から出張先へ直行する場合および出張先から自宅へ直帰する場合は、通常の通勤費との重複を避け、業務上必要な移動に相当する費用を精算する。</w:t>
      </w:r>
    </w:p>
    <w:p>
      <w:pPr>
        <w:keepNext/>
        <w:spacing w:after="70" w:before="190"/>
      </w:pPr>
      <w:r>
        <w:rPr>
          <w:rFonts w:ascii="Yu Mincho" w:cs="Yu Mincho" w:eastAsia="Yu Mincho" w:hAnsi="Yu Mincho"/>
          <w:b/>
          <w:bCs/>
          <w:sz w:val="22"/>
          <w:szCs w:val="22"/>
        </w:rPr>
        <w:t xml:space="preserve">第6条（出張日当）</w:t>
      </w:r>
    </w:p>
    <w:p>
      <w:pPr>
        <w:spacing w:after="70" w:line="320"/>
      </w:pPr>
      <w:r>
        <w:rPr>
          <w:rFonts w:ascii="Yu Mincho" w:cs="Yu Mincho" w:eastAsia="Yu Mincho" w:hAnsi="Yu Mincho"/>
          <w:sz w:val="21"/>
          <w:szCs w:val="21"/>
        </w:rPr>
        <w:t xml:space="preserve">出張日当は、出張に伴う食事代、通信費、その他の小口支出等を考慮し、実際の出張内容および別表1に基づいて支給する。日当に含まれる費用は、原則として別途精算しない。</w:t>
      </w:r>
    </w:p>
    <w:p>
      <w:pPr>
        <w:spacing w:after="70" w:line="320"/>
      </w:pPr>
      <w:r>
        <w:rPr>
          <w:rFonts w:ascii="Yu Mincho" w:cs="Yu Mincho" w:eastAsia="Yu Mincho" w:hAnsi="Yu Mincho"/>
          <w:sz w:val="21"/>
          <w:szCs w:val="21"/>
        </w:rPr>
        <w:t xml:space="preserve">2．出張日当の区分は、次のとおりとする。</w:t>
      </w:r>
    </w:p>
    <w:p>
      <w:pPr>
        <w:spacing w:after="60" w:line="320"/>
        <w:ind w:left="700" w:hanging="420"/>
      </w:pPr>
      <w:r>
        <w:rPr>
          <w:rFonts w:ascii="Yu Mincho" w:cs="Yu Mincho" w:eastAsia="Yu Mincho" w:hAnsi="Yu Mincho"/>
          <w:sz w:val="21"/>
          <w:szCs w:val="21"/>
        </w:rPr>
        <w:t xml:space="preserve">（1）宿泊出張：宿泊を伴う出張。出張期間中の各日（出発日、滞在日および帰着日）について支給する。</w:t>
      </w:r>
    </w:p>
    <w:p>
      <w:pPr>
        <w:spacing w:after="60" w:line="320"/>
        <w:ind w:left="700" w:hanging="420"/>
      </w:pPr>
      <w:r>
        <w:rPr>
          <w:rFonts w:ascii="Yu Mincho" w:cs="Yu Mincho" w:eastAsia="Yu Mincho" w:hAnsi="Yu Mincho"/>
          <w:sz w:val="21"/>
          <w:szCs w:val="21"/>
        </w:rPr>
        <w:t xml:space="preserve">（2）日帰り出張（遠距離）：宿泊を伴わず、片道の移動距離が100キロメートル以上、または移動時間を含む業務の所要時間が6時間以上のもの。</w:t>
      </w:r>
    </w:p>
    <w:p>
      <w:pPr>
        <w:spacing w:after="60" w:line="320"/>
        <w:ind w:left="700" w:hanging="420"/>
      </w:pPr>
      <w:r>
        <w:rPr>
          <w:rFonts w:ascii="Yu Mincho" w:cs="Yu Mincho" w:eastAsia="Yu Mincho" w:hAnsi="Yu Mincho"/>
          <w:sz w:val="21"/>
          <w:szCs w:val="21"/>
        </w:rPr>
        <w:t xml:space="preserve">（3）日帰り出張（近距離）：宿泊を伴わず、片道の移動距離が30キロメートル以上100キロメートル未満で、かつ、移動時間を含む業務の所要時間が4時間以上のもの。</w:t>
      </w:r>
    </w:p>
    <w:p>
      <w:pPr>
        <w:spacing w:after="70" w:line="320"/>
      </w:pPr>
      <w:r>
        <w:rPr>
          <w:rFonts w:ascii="Yu Mincho" w:cs="Yu Mincho" w:eastAsia="Yu Mincho" w:hAnsi="Yu Mincho"/>
          <w:sz w:val="21"/>
          <w:szCs w:val="21"/>
        </w:rPr>
        <w:t xml:space="preserve">3．日当の金額は、別表1のとおりとする。その改定は、取締役会の決議による。</w:t>
      </w:r>
    </w:p>
    <w:p>
      <w:pPr>
        <w:spacing w:after="70" w:line="320"/>
      </w:pPr>
      <w:r>
        <w:rPr>
          <w:rFonts w:ascii="Yu Mincho" w:cs="Yu Mincho" w:eastAsia="Yu Mincho" w:hAnsi="Yu Mincho"/>
          <w:sz w:val="21"/>
          <w:szCs w:val="21"/>
        </w:rPr>
        <w:t xml:space="preserve">4．同一日に複数の区分に該当する場合は、金額の高い区分を1つ適用する。</w:t>
      </w:r>
    </w:p>
    <w:p>
      <w:pPr>
        <w:spacing w:after="70" w:line="320"/>
      </w:pPr>
      <w:r>
        <w:rPr>
          <w:rFonts w:ascii="Yu Mincho" w:cs="Yu Mincho" w:eastAsia="Yu Mincho" w:hAnsi="Yu Mincho"/>
          <w:sz w:val="21"/>
          <w:szCs w:val="21"/>
        </w:rPr>
        <w:t xml:space="preserve">5．日当は、実際に出張した日に限り、第8条に定める出張報告書の提出を要件として支給する。通常の通勤、私的な移動、出張を伴わない勤務については支給しない。</w:t>
      </w:r>
    </w:p>
    <w:p>
      <w:pPr>
        <w:keepNext/>
        <w:spacing w:after="70" w:before="190"/>
      </w:pPr>
      <w:r>
        <w:rPr>
          <w:rFonts w:ascii="Yu Mincho" w:cs="Yu Mincho" w:eastAsia="Yu Mincho" w:hAnsi="Yu Mincho"/>
          <w:b/>
          <w:bCs/>
          <w:sz w:val="22"/>
          <w:szCs w:val="22"/>
        </w:rPr>
        <w:t xml:space="preserve">第7条（宿泊費）</w:t>
      </w:r>
    </w:p>
    <w:p>
      <w:pPr>
        <w:spacing w:after="70" w:line="320"/>
      </w:pPr>
      <w:r>
        <w:rPr>
          <w:rFonts w:ascii="Yu Mincho" w:cs="Yu Mincho" w:eastAsia="Yu Mincho" w:hAnsi="Yu Mincho"/>
          <w:sz w:val="21"/>
          <w:szCs w:val="21"/>
        </w:rPr>
        <w:t xml:space="preserve">宿泊を伴う出張については、業務上必要な宿泊費を実費精算する。前泊または後泊が業務上必要な場合も同様とし、会計担当者の承認を要する。</w:t>
      </w:r>
    </w:p>
    <w:p>
      <w:pPr>
        <w:spacing w:after="70" w:line="320"/>
      </w:pPr>
      <w:r>
        <w:rPr>
          <w:rFonts w:ascii="Yu Mincho" w:cs="Yu Mincho" w:eastAsia="Yu Mincho" w:hAnsi="Yu Mincho"/>
          <w:sz w:val="21"/>
          <w:szCs w:val="21"/>
        </w:rPr>
        <w:t xml:space="preserve">2．宿泊施設および宿泊料金は、出張先の地域、業務日程、繁忙期の料金水準および社会通念上の相当性を考慮して決定する。</w:t>
      </w:r>
    </w:p>
    <w:p>
      <w:pPr>
        <w:keepNext/>
        <w:spacing w:after="70" w:before="190"/>
      </w:pPr>
      <w:r>
        <w:rPr>
          <w:rFonts w:ascii="Yu Mincho" w:cs="Yu Mincho" w:eastAsia="Yu Mincho" w:hAnsi="Yu Mincho"/>
          <w:b/>
          <w:bCs/>
          <w:sz w:val="22"/>
          <w:szCs w:val="22"/>
        </w:rPr>
        <w:t xml:space="preserve">第8条（出張の申請、報告および記録）</w:t>
      </w:r>
    </w:p>
    <w:p>
      <w:pPr>
        <w:spacing w:after="70" w:line="320"/>
      </w:pPr>
      <w:r>
        <w:rPr>
          <w:rFonts w:ascii="Yu Mincho" w:cs="Yu Mincho" w:eastAsia="Yu Mincho" w:hAnsi="Yu Mincho"/>
          <w:sz w:val="21"/>
          <w:szCs w:val="21"/>
        </w:rPr>
        <w:t xml:space="preserve">出張者は、出張の前に、出張の目的、訪問先、出張日、移動経路、日当の区分および概算額を、様式第1号により申請する。緊急その他やむを得ない場合は、出張後速やかに申請することができる。</w:t>
      </w:r>
    </w:p>
    <w:p>
      <w:pPr>
        <w:spacing w:after="70" w:line="320"/>
      </w:pPr>
      <w:r>
        <w:rPr>
          <w:rFonts w:ascii="Yu Mincho" w:cs="Yu Mincho" w:eastAsia="Yu Mincho" w:hAnsi="Yu Mincho"/>
          <w:sz w:val="21"/>
          <w:szCs w:val="21"/>
        </w:rPr>
        <w:t xml:space="preserve">2．出張者は、出張終了後、業務の内容および結果を様式第1号に記載して報告する。</w:t>
      </w:r>
    </w:p>
    <w:p>
      <w:pPr>
        <w:spacing w:after="70" w:line="320"/>
      </w:pPr>
      <w:r>
        <w:rPr>
          <w:rFonts w:ascii="Yu Mincho" w:cs="Yu Mincho" w:eastAsia="Yu Mincho" w:hAnsi="Yu Mincho"/>
          <w:sz w:val="21"/>
          <w:szCs w:val="21"/>
        </w:rPr>
        <w:t xml:space="preserve">3．交通費および宿泊費については、原則として領収書、利用明細その他の証憑を保存し、様式第1号に添付する。</w:t>
      </w:r>
    </w:p>
    <w:p>
      <w:pPr>
        <w:spacing w:after="70" w:line="320"/>
      </w:pPr>
      <w:r>
        <w:rPr>
          <w:rFonts w:ascii="Yu Mincho" w:cs="Yu Mincho" w:eastAsia="Yu Mincho" w:hAnsi="Yu Mincho"/>
          <w:sz w:val="21"/>
          <w:szCs w:val="21"/>
        </w:rPr>
        <w:t xml:space="preserve">4．代表取締役の出張については、訪問先、商談内容、移動日および支給額を記録し、会社の会計帳簿と対応させる。</w:t>
      </w:r>
    </w:p>
    <w:p>
      <w:pPr>
        <w:spacing w:after="70" w:line="320"/>
      </w:pPr>
      <w:r>
        <w:rPr>
          <w:rFonts w:ascii="Yu Mincho" w:cs="Yu Mincho" w:eastAsia="Yu Mincho" w:hAnsi="Yu Mincho"/>
          <w:sz w:val="21"/>
          <w:szCs w:val="21"/>
        </w:rPr>
        <w:t xml:space="preserve">5．出張に関する書類は、法令に定める期間以上保存する。</w:t>
      </w:r>
    </w:p>
    <w:p>
      <w:pPr>
        <w:keepNext/>
        <w:spacing w:after="70" w:before="190"/>
      </w:pPr>
      <w:r>
        <w:rPr>
          <w:rFonts w:ascii="Yu Mincho" w:cs="Yu Mincho" w:eastAsia="Yu Mincho" w:hAnsi="Yu Mincho"/>
          <w:b/>
          <w:bCs/>
          <w:sz w:val="22"/>
          <w:szCs w:val="22"/>
        </w:rPr>
        <w:t xml:space="preserve">第9条（概算払および精算）</w:t>
      </w:r>
    </w:p>
    <w:p>
      <w:pPr>
        <w:spacing w:after="70" w:line="320"/>
      </w:pPr>
      <w:r>
        <w:rPr>
          <w:rFonts w:ascii="Yu Mincho" w:cs="Yu Mincho" w:eastAsia="Yu Mincho" w:hAnsi="Yu Mincho"/>
          <w:sz w:val="21"/>
          <w:szCs w:val="21"/>
        </w:rPr>
        <w:t xml:space="preserve">旅費は、会計担当者の承認を得て、出張前に概算払することができる。</w:t>
      </w:r>
    </w:p>
    <w:p>
      <w:pPr>
        <w:spacing w:after="70" w:line="320"/>
      </w:pPr>
      <w:r>
        <w:rPr>
          <w:rFonts w:ascii="Yu Mincho" w:cs="Yu Mincho" w:eastAsia="Yu Mincho" w:hAnsi="Yu Mincho"/>
          <w:sz w:val="21"/>
          <w:szCs w:val="21"/>
        </w:rPr>
        <w:t xml:space="preserve">2．旅費の精算は、出張終了後14日以内に行う。</w:t>
      </w:r>
    </w:p>
    <w:p>
      <w:pPr>
        <w:spacing w:after="70" w:line="320"/>
      </w:pPr>
      <w:r>
        <w:rPr>
          <w:rFonts w:ascii="Yu Mincho" w:cs="Yu Mincho" w:eastAsia="Yu Mincho" w:hAnsi="Yu Mincho"/>
          <w:sz w:val="21"/>
          <w:szCs w:val="21"/>
        </w:rPr>
        <w:t xml:space="preserve">3．会計担当者は、出張記録および証憑に基づき、支給の適正性を確認する。</w:t>
      </w:r>
    </w:p>
    <w:p>
      <w:pPr>
        <w:spacing w:after="70" w:line="320"/>
      </w:pPr>
      <w:r>
        <w:rPr>
          <w:rFonts w:ascii="Yu Mincho" w:cs="Yu Mincho" w:eastAsia="Yu Mincho" w:hAnsi="Yu Mincho"/>
          <w:sz w:val="21"/>
          <w:szCs w:val="21"/>
        </w:rPr>
        <w:t xml:space="preserve">4．概算額と確定額に差額が生じた場合は、速やかに返還または追加支給する。</w:t>
      </w:r>
    </w:p>
    <w:p>
      <w:pPr>
        <w:keepNext/>
        <w:spacing w:after="70" w:before="190"/>
      </w:pPr>
      <w:r>
        <w:rPr>
          <w:rFonts w:ascii="Yu Mincho" w:cs="Yu Mincho" w:eastAsia="Yu Mincho" w:hAnsi="Yu Mincho"/>
          <w:b/>
          <w:bCs/>
          <w:sz w:val="22"/>
          <w:szCs w:val="22"/>
        </w:rPr>
        <w:t xml:space="preserve">第10条（会計担当者）</w:t>
      </w:r>
    </w:p>
    <w:p>
      <w:pPr>
        <w:spacing w:after="70" w:line="320"/>
      </w:pPr>
      <w:r>
        <w:rPr>
          <w:rFonts w:ascii="Yu Mincho" w:cs="Yu Mincho" w:eastAsia="Yu Mincho" w:hAnsi="Yu Mincho"/>
          <w:sz w:val="21"/>
          <w:szCs w:val="21"/>
        </w:rPr>
        <w:t xml:space="preserve">会社は、旅費に関する経理事務を担当する会計担当者1名を置き、取締役会の決議により選任する。任期は1年とし、再任を妨げない。</w:t>
      </w:r>
    </w:p>
    <w:p>
      <w:pPr>
        <w:spacing w:after="70" w:line="320"/>
      </w:pPr>
      <w:r>
        <w:rPr>
          <w:rFonts w:ascii="Yu Mincho" w:cs="Yu Mincho" w:eastAsia="Yu Mincho" w:hAnsi="Yu Mincho"/>
          <w:sz w:val="21"/>
          <w:szCs w:val="21"/>
        </w:rPr>
        <w:t xml:space="preserve">2．会計担当者は、次の職務を行う。</w:t>
      </w:r>
    </w:p>
    <w:p>
      <w:pPr>
        <w:spacing w:after="60" w:line="320"/>
        <w:ind w:left="700" w:hanging="420"/>
      </w:pPr>
      <w:r>
        <w:rPr>
          <w:rFonts w:ascii="Yu Mincho" w:cs="Yu Mincho" w:eastAsia="Yu Mincho" w:hAnsi="Yu Mincho"/>
          <w:sz w:val="21"/>
          <w:szCs w:val="21"/>
        </w:rPr>
        <w:t xml:space="preserve">（1）出張申請書および出張報告書の内容の確認</w:t>
      </w:r>
    </w:p>
    <w:p>
      <w:pPr>
        <w:spacing w:after="60" w:line="320"/>
        <w:ind w:left="700" w:hanging="420"/>
      </w:pPr>
      <w:r>
        <w:rPr>
          <w:rFonts w:ascii="Yu Mincho" w:cs="Yu Mincho" w:eastAsia="Yu Mincho" w:hAnsi="Yu Mincho"/>
          <w:sz w:val="21"/>
          <w:szCs w:val="21"/>
        </w:rPr>
        <w:t xml:space="preserve">（2）日当の区分の判定および金額の算定</w:t>
      </w:r>
    </w:p>
    <w:p>
      <w:pPr>
        <w:spacing w:after="60" w:line="320"/>
        <w:ind w:left="700" w:hanging="420"/>
      </w:pPr>
      <w:r>
        <w:rPr>
          <w:rFonts w:ascii="Yu Mincho" w:cs="Yu Mincho" w:eastAsia="Yu Mincho" w:hAnsi="Yu Mincho"/>
          <w:sz w:val="21"/>
          <w:szCs w:val="21"/>
        </w:rPr>
        <w:t xml:space="preserve">（3）証憑の照合および精算</w:t>
      </w:r>
    </w:p>
    <w:p>
      <w:pPr>
        <w:spacing w:after="60" w:line="320"/>
        <w:ind w:left="700" w:hanging="420"/>
      </w:pPr>
      <w:r>
        <w:rPr>
          <w:rFonts w:ascii="Yu Mincho" w:cs="Yu Mincho" w:eastAsia="Yu Mincho" w:hAnsi="Yu Mincho"/>
          <w:sz w:val="21"/>
          <w:szCs w:val="21"/>
        </w:rPr>
        <w:t xml:space="preserve">（4）旅費交通費の会計処理および会計帳簿との対応</w:t>
      </w:r>
    </w:p>
    <w:p>
      <w:pPr>
        <w:spacing w:after="60" w:line="320"/>
        <w:ind w:left="700" w:hanging="420"/>
      </w:pPr>
      <w:r>
        <w:rPr>
          <w:rFonts w:ascii="Yu Mincho" w:cs="Yu Mincho" w:eastAsia="Yu Mincho" w:hAnsi="Yu Mincho"/>
          <w:sz w:val="21"/>
          <w:szCs w:val="21"/>
        </w:rPr>
        <w:t xml:space="preserve">（5）出張関係書類の保存</w:t>
      </w:r>
    </w:p>
    <w:p>
      <w:pPr>
        <w:spacing w:after="60" w:line="320"/>
        <w:ind w:left="700" w:hanging="420"/>
      </w:pPr>
      <w:r>
        <w:rPr>
          <w:rFonts w:ascii="Yu Mincho" w:cs="Yu Mincho" w:eastAsia="Yu Mincho" w:hAnsi="Yu Mincho"/>
          <w:sz w:val="21"/>
          <w:szCs w:val="21"/>
        </w:rPr>
        <w:t xml:space="preserve">（6）第12条に定める水準の確認および取締役会への報告</w:t>
      </w:r>
    </w:p>
    <w:p>
      <w:pPr>
        <w:spacing w:after="70" w:line="320"/>
      </w:pPr>
      <w:r>
        <w:rPr>
          <w:rFonts w:ascii="Yu Mincho" w:cs="Yu Mincho" w:eastAsia="Yu Mincho" w:hAnsi="Yu Mincho"/>
          <w:sz w:val="21"/>
          <w:szCs w:val="21"/>
        </w:rPr>
        <w:t xml:space="preserve">3．申請者ごとの確認者および承認者は、別表2のとおりとする。本人が自己の申請を確認または承認することはできない。</w:t>
      </w:r>
    </w:p>
    <w:p>
      <w:pPr>
        <w:spacing w:after="70" w:line="320"/>
      </w:pPr>
      <w:r>
        <w:rPr>
          <w:rFonts w:ascii="Yu Mincho" w:cs="Yu Mincho" w:eastAsia="Yu Mincho" w:hAnsi="Yu Mincho"/>
          <w:sz w:val="21"/>
          <w:szCs w:val="21"/>
        </w:rPr>
        <w:t xml:space="preserve">4．会計担当者が欠けた場合または事故がある場合は、取締役会が指名する者がその職務を代行する。</w:t>
      </w:r>
    </w:p>
    <w:p>
      <w:pPr>
        <w:keepNext/>
        <w:spacing w:after="70" w:before="190"/>
      </w:pPr>
      <w:r>
        <w:rPr>
          <w:rFonts w:ascii="Yu Mincho" w:cs="Yu Mincho" w:eastAsia="Yu Mincho" w:hAnsi="Yu Mincho"/>
          <w:b/>
          <w:bCs/>
          <w:sz w:val="22"/>
          <w:szCs w:val="22"/>
        </w:rPr>
        <w:t xml:space="preserve">第11条（海外出張）</w:t>
      </w:r>
    </w:p>
    <w:p>
      <w:pPr>
        <w:spacing w:after="70" w:line="320"/>
      </w:pPr>
      <w:r>
        <w:rPr>
          <w:rFonts w:ascii="Yu Mincho" w:cs="Yu Mincho" w:eastAsia="Yu Mincho" w:hAnsi="Yu Mincho"/>
          <w:sz w:val="21"/>
          <w:szCs w:val="21"/>
        </w:rPr>
        <w:t xml:space="preserve">海外出張の旅費等については、別に定める。</w:t>
      </w:r>
    </w:p>
    <w:p>
      <w:pPr>
        <w:keepNext/>
        <w:spacing w:after="70" w:before="190"/>
      </w:pPr>
      <w:r>
        <w:rPr>
          <w:rFonts w:ascii="Yu Mincho" w:cs="Yu Mincho" w:eastAsia="Yu Mincho" w:hAnsi="Yu Mincho"/>
          <w:b/>
          <w:bCs/>
          <w:sz w:val="22"/>
          <w:szCs w:val="22"/>
        </w:rPr>
        <w:t xml:space="preserve">第12条（水準の見直し）</w:t>
      </w:r>
    </w:p>
    <w:p>
      <w:pPr>
        <w:spacing w:after="70" w:line="320"/>
      </w:pPr>
      <w:r>
        <w:rPr>
          <w:rFonts w:ascii="Yu Mincho" w:cs="Yu Mincho" w:eastAsia="Yu Mincho" w:hAnsi="Yu Mincho"/>
          <w:sz w:val="21"/>
          <w:szCs w:val="21"/>
        </w:rPr>
        <w:t xml:space="preserve">会計担当者は、毎事業年度終了後、日当その他の旅費等の金額が、出張の実態、会社の規模、役職間の支給バランスおよび同業他社の水準に照らして相当であるかを確認し、取締役会に報告する。</w:t>
      </w:r>
    </w:p>
    <w:p>
      <w:pPr>
        <w:keepNext/>
        <w:spacing w:after="70" w:before="190"/>
      </w:pPr>
      <w:r>
        <w:rPr>
          <w:rFonts w:ascii="Yu Mincho" w:cs="Yu Mincho" w:eastAsia="Yu Mincho" w:hAnsi="Yu Mincho"/>
          <w:b/>
          <w:bCs/>
          <w:sz w:val="22"/>
          <w:szCs w:val="22"/>
        </w:rPr>
        <w:t xml:space="preserve">第13条（改廃）</w:t>
      </w:r>
    </w:p>
    <w:p>
      <w:pPr>
        <w:spacing w:after="70" w:line="320"/>
      </w:pPr>
      <w:r>
        <w:rPr>
          <w:rFonts w:ascii="Yu Mincho" w:cs="Yu Mincho" w:eastAsia="Yu Mincho" w:hAnsi="Yu Mincho"/>
          <w:sz w:val="21"/>
          <w:szCs w:val="21"/>
        </w:rPr>
        <w:t xml:space="preserve">本規程の改廃は、取締役会の決議による。取締役会を設置していない場合は、取締役の過半数の決定による。</w:t>
      </w:r>
    </w:p>
    <w:p>
      <w:pPr>
        <w:spacing w:after="70" w:before="190"/>
      </w:pPr>
      <w:r>
        <w:rPr>
          <w:rFonts w:ascii="Yu Mincho" w:cs="Yu Mincho" w:eastAsia="Yu Mincho" w:hAnsi="Yu Mincho"/>
          <w:b/>
          <w:bCs/>
          <w:sz w:val="22"/>
          <w:szCs w:val="22"/>
        </w:rPr>
        <w:t xml:space="preserve">附則</w:t>
      </w:r>
    </w:p>
    <w:p>
      <w:pPr>
        <w:spacing w:after="70" w:line="320"/>
      </w:pPr>
      <w:r>
        <w:rPr>
          <w:rFonts w:ascii="Yu Mincho" w:cs="Yu Mincho" w:eastAsia="Yu Mincho" w:hAnsi="Yu Mincho"/>
          <w:sz w:val="21"/>
          <w:szCs w:val="21"/>
        </w:rPr>
        <w:t xml:space="preserve">1．本規程は、令和8年　月　日から施行する。</w:t>
      </w:r>
      <w:r>
        <w:rPr>
          <w:rFonts w:ascii="Yu Mincho" w:cs="Yu Mincho" w:eastAsia="Yu Mincho" w:hAnsi="Yu Mincho"/>
          <w:sz w:val="21"/>
          <w:szCs w:val="21"/>
          <w:highlight w:val="yellow"/>
        </w:rPr>
        <w:t xml:space="preserve">［施行日を記入］</w:t>
      </w:r>
    </w:p>
    <w:p>
      <w:pPr>
        <w:spacing w:after="70" w:line="320"/>
      </w:pPr>
      <w:r>
        <w:rPr>
          <w:rFonts w:ascii="Yu Mincho" w:cs="Yu Mincho" w:eastAsia="Yu Mincho" w:hAnsi="Yu Mincho"/>
          <w:sz w:val="21"/>
          <w:szCs w:val="21"/>
        </w:rPr>
        <w:t xml:space="preserve">2．本規程は、施行日以後に開始する出張から適用し、施行日前の出張には適用しない。</w:t>
      </w:r>
    </w:p>
    <w:p>
      <w:pPr>
        <w:spacing w:after="70" w:line="320"/>
      </w:pPr>
      <w:r>
        <w:rPr>
          <w:rFonts w:ascii="Yu Mincho" w:cs="Yu Mincho" w:eastAsia="Yu Mincho" w:hAnsi="Yu Mincho"/>
          <w:sz w:val="21"/>
          <w:szCs w:val="21"/>
        </w:rPr>
        <w:t xml:space="preserve">3．初代の会計担当者は、本規程の施行に先立ち、第10条第1項に基づき選任する。</w:t>
      </w:r>
    </w:p>
    <w:p>
      <w:r>
        <w:br w:type="page"/>
      </w:r>
    </w:p>
    <w:p>
      <w:pPr>
        <w:spacing w:after="100"/>
      </w:pPr>
      <w:r>
        <w:rPr>
          <w:rFonts w:ascii="Yu Mincho" w:cs="Yu Mincho" w:eastAsia="Yu Mincho" w:hAnsi="Yu Mincho"/>
          <w:b/>
          <w:bCs/>
          <w:sz w:val="24"/>
          <w:szCs w:val="24"/>
        </w:rPr>
        <w:t xml:space="preserve">別表1（第2条、第6条関係）　出張日当の額（1日につき）</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2369"/>
        <w:gridCol w:w="2369"/>
        <w:gridCol w:w="2368"/>
      </w:tblGrid>
      <w:tr>
        <w:tc>
          <w:tcPr>
            <w:tcW w:type="dxa" w:w="2800"/>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役職</w:t>
            </w:r>
          </w:p>
        </w:tc>
        <w:tc>
          <w:tcPr>
            <w:tcW w:type="dxa" w:w="2369"/>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宿泊出張</w:t>
            </w:r>
          </w:p>
        </w:tc>
        <w:tc>
          <w:tcPr>
            <w:tcW w:type="dxa" w:w="2369"/>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日帰り出張</w:t>
            </w:r>
          </w:p>
          <w:p>
            <w:pPr>
              <w:spacing w:after="10" w:line="290"/>
              <w:jc w:val="center"/>
            </w:pPr>
            <w:r>
              <w:rPr>
                <w:rFonts w:ascii="Yu Mincho" w:cs="Yu Mincho" w:eastAsia="Yu Mincho" w:hAnsi="Yu Mincho"/>
                <w:b/>
                <w:bCs/>
                <w:sz w:val="21"/>
                <w:szCs w:val="21"/>
              </w:rPr>
              <w:t xml:space="preserve">（遠距離）</w:t>
            </w:r>
          </w:p>
        </w:tc>
        <w:tc>
          <w:tcPr>
            <w:tcW w:type="dxa" w:w="2368"/>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日帰り出張</w:t>
            </w:r>
          </w:p>
          <w:p>
            <w:pPr>
              <w:spacing w:after="10" w:line="290"/>
              <w:jc w:val="center"/>
            </w:pPr>
            <w:r>
              <w:rPr>
                <w:rFonts w:ascii="Yu Mincho" w:cs="Yu Mincho" w:eastAsia="Yu Mincho" w:hAnsi="Yu Mincho"/>
                <w:b/>
                <w:bCs/>
                <w:sz w:val="21"/>
                <w:szCs w:val="21"/>
              </w:rPr>
              <w:t xml:space="preserve">（近距離）</w:t>
            </w:r>
          </w:p>
        </w:tc>
      </w:tr>
      <w:tr>
        <w:tc>
          <w:tcPr>
            <w:tcW w:type="dxa" w:w="2800"/>
            <w:tcBorders>
              <w:top w:val="single" w:color="888888" w:sz="4"/>
              <w:left w:val="single" w:color="888888" w:sz="4"/>
              <w:bottom w:val="single" w:color="888888" w:sz="4"/>
              <w:right w:val="single" w:color="888888" w:sz="4"/>
            </w:tcBorders>
            <w:shd w:fill="F3F3F0" w:color="auto" w:val="clear"/>
            <w:tcMar>
              <w:top w:type="dxa" w:w="70"/>
              <w:left w:type="dxa" w:w="110"/>
              <w:bottom w:type="dxa" w:w="70"/>
              <w:right w:type="dxa" w:w="110"/>
            </w:tcMar>
            <w:vAlign w:val="center"/>
          </w:tcPr>
          <w:p>
            <w:pPr>
              <w:spacing w:after="10" w:line="290"/>
            </w:pPr>
            <w:r>
              <w:rPr>
                <w:rFonts w:ascii="Yu Mincho" w:cs="Yu Mincho" w:eastAsia="Yu Mincho" w:hAnsi="Yu Mincho"/>
                <w:b/>
                <w:bCs/>
                <w:sz w:val="21"/>
                <w:szCs w:val="21"/>
              </w:rPr>
              <w:t xml:space="preserve">代表取締役</w:t>
            </w:r>
          </w:p>
        </w:tc>
        <w:tc>
          <w:tcPr>
            <w:tcW w:type="dxa" w:w="2369"/>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25,000円</w:t>
            </w:r>
          </w:p>
        </w:tc>
        <w:tc>
          <w:tcPr>
            <w:tcW w:type="dxa" w:w="2369"/>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15,000円</w:t>
            </w:r>
          </w:p>
        </w:tc>
        <w:tc>
          <w:tcPr>
            <w:tcW w:type="dxa" w:w="2368"/>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7,500円</w:t>
            </w:r>
          </w:p>
        </w:tc>
      </w:tr>
      <w:tr>
        <w:tc>
          <w:tcPr>
            <w:tcW w:type="dxa" w:w="2800"/>
            <w:tcBorders>
              <w:top w:val="single" w:color="888888" w:sz="4"/>
              <w:left w:val="single" w:color="888888" w:sz="4"/>
              <w:bottom w:val="single" w:color="888888" w:sz="4"/>
              <w:right w:val="single" w:color="888888" w:sz="4"/>
            </w:tcBorders>
            <w:shd w:fill="F3F3F0" w:color="auto" w:val="clear"/>
            <w:tcMar>
              <w:top w:type="dxa" w:w="70"/>
              <w:left w:type="dxa" w:w="110"/>
              <w:bottom w:type="dxa" w:w="70"/>
              <w:right w:type="dxa" w:w="110"/>
            </w:tcMar>
            <w:vAlign w:val="center"/>
          </w:tcPr>
          <w:p>
            <w:pPr>
              <w:spacing w:after="10" w:line="290"/>
            </w:pPr>
            <w:r>
              <w:rPr>
                <w:rFonts w:ascii="Yu Mincho" w:cs="Yu Mincho" w:eastAsia="Yu Mincho" w:hAnsi="Yu Mincho"/>
                <w:b/>
                <w:bCs/>
                <w:sz w:val="21"/>
                <w:szCs w:val="21"/>
              </w:rPr>
              <w:t xml:space="preserve">その他の役員</w:t>
            </w:r>
          </w:p>
        </w:tc>
        <w:tc>
          <w:tcPr>
            <w:tcW w:type="dxa" w:w="2369"/>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15,000円</w:t>
            </w:r>
          </w:p>
        </w:tc>
        <w:tc>
          <w:tcPr>
            <w:tcW w:type="dxa" w:w="2369"/>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10,000円</w:t>
            </w:r>
          </w:p>
        </w:tc>
        <w:tc>
          <w:tcPr>
            <w:tcW w:type="dxa" w:w="2368"/>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5,000円</w:t>
            </w:r>
          </w:p>
        </w:tc>
      </w:tr>
      <w:tr>
        <w:tc>
          <w:tcPr>
            <w:tcW w:type="dxa" w:w="2800"/>
            <w:tcBorders>
              <w:top w:val="single" w:color="888888" w:sz="4"/>
              <w:left w:val="single" w:color="888888" w:sz="4"/>
              <w:bottom w:val="single" w:color="888888" w:sz="4"/>
              <w:right w:val="single" w:color="888888" w:sz="4"/>
            </w:tcBorders>
            <w:shd w:fill="F3F3F0" w:color="auto" w:val="clear"/>
            <w:tcMar>
              <w:top w:type="dxa" w:w="70"/>
              <w:left w:type="dxa" w:w="110"/>
              <w:bottom w:type="dxa" w:w="70"/>
              <w:right w:type="dxa" w:w="110"/>
            </w:tcMar>
            <w:vAlign w:val="center"/>
          </w:tcPr>
          <w:p>
            <w:pPr>
              <w:spacing w:after="10" w:line="290"/>
            </w:pPr>
            <w:r>
              <w:rPr>
                <w:rFonts w:ascii="Yu Mincho" w:cs="Yu Mincho" w:eastAsia="Yu Mincho" w:hAnsi="Yu Mincho"/>
                <w:b/>
                <w:bCs/>
                <w:sz w:val="21"/>
                <w:szCs w:val="21"/>
              </w:rPr>
              <w:t xml:space="preserve">従業員</w:t>
            </w:r>
          </w:p>
        </w:tc>
        <w:tc>
          <w:tcPr>
            <w:tcW w:type="dxa" w:w="2369"/>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8,000円</w:t>
            </w:r>
          </w:p>
        </w:tc>
        <w:tc>
          <w:tcPr>
            <w:tcW w:type="dxa" w:w="2369"/>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5,000円</w:t>
            </w:r>
          </w:p>
        </w:tc>
        <w:tc>
          <w:tcPr>
            <w:tcW w:type="dxa" w:w="2368"/>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2,500円</w:t>
            </w:r>
          </w:p>
        </w:tc>
      </w:tr>
    </w:tbl>
    <w:p>
      <w:pPr>
        <w:spacing w:after="60"/>
      </w:pPr>
      <w:r>
        <w:rPr>
          <w:rFonts w:ascii="Yu Mincho" w:cs="Yu Mincho" w:eastAsia="Yu Mincho" w:hAnsi="Yu Mincho"/>
          <w:sz w:val="21"/>
          <w:szCs w:val="21"/>
        </w:rPr>
        <w:t xml:space="preserve"/>
      </w:r>
    </w:p>
    <w:p>
      <w:pPr>
        <w:spacing w:after="50" w:line="280"/>
      </w:pPr>
      <w:r>
        <w:rPr>
          <w:rFonts w:ascii="Yu Mincho" w:cs="Yu Mincho" w:eastAsia="Yu Mincho" w:hAnsi="Yu Mincho"/>
          <w:color w:val="5A6660"/>
          <w:sz w:val="18"/>
          <w:szCs w:val="18"/>
        </w:rPr>
        <w:t xml:space="preserve">注1　日当には、食事代、通信費その他の小口支出を含み、別途精算しない（第6条第1項）。</w:t>
      </w:r>
    </w:p>
    <w:p>
      <w:pPr>
        <w:spacing w:after="50" w:line="280"/>
      </w:pPr>
      <w:r>
        <w:rPr>
          <w:rFonts w:ascii="Yu Mincho" w:cs="Yu Mincho" w:eastAsia="Yu Mincho" w:hAnsi="Yu Mincho"/>
          <w:color w:val="5A6660"/>
          <w:sz w:val="18"/>
          <w:szCs w:val="18"/>
        </w:rPr>
        <w:t xml:space="preserve">注2　宿泊費および交通費は、日当とは別に実費精算する（第5条、第7条）。</w:t>
      </w:r>
    </w:p>
    <w:p>
      <w:pPr>
        <w:spacing w:after="120"/>
      </w:pPr>
      <w:r>
        <w:rPr>
          <w:rFonts w:ascii="Yu Mincho" w:cs="Yu Mincho" w:eastAsia="Yu Mincho" w:hAnsi="Yu Mincho"/>
          <w:sz w:val="21"/>
          <w:szCs w:val="21"/>
        </w:rPr>
        <w:t xml:space="preserve"/>
      </w:r>
    </w:p>
    <w:p>
      <w:pPr>
        <w:spacing w:after="100"/>
      </w:pPr>
      <w:r>
        <w:rPr>
          <w:rFonts w:ascii="Yu Mincho" w:cs="Yu Mincho" w:eastAsia="Yu Mincho" w:hAnsi="Yu Mincho"/>
          <w:b/>
          <w:bCs/>
          <w:sz w:val="24"/>
          <w:szCs w:val="24"/>
        </w:rPr>
        <w:t xml:space="preserve">別表2（第10条関係）　確認者および承認者</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3553"/>
        <w:gridCol w:w="3553"/>
      </w:tblGrid>
      <w:tr>
        <w:tc>
          <w:tcPr>
            <w:tcW w:type="dxa" w:w="2800"/>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出張者</w:t>
            </w:r>
          </w:p>
        </w:tc>
        <w:tc>
          <w:tcPr>
            <w:tcW w:type="dxa" w:w="3553"/>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確認者</w:t>
            </w:r>
          </w:p>
        </w:tc>
        <w:tc>
          <w:tcPr>
            <w:tcW w:type="dxa" w:w="3553"/>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承認者</w:t>
            </w:r>
          </w:p>
        </w:tc>
      </w:tr>
      <w:tr>
        <w:tc>
          <w:tcPr>
            <w:tcW w:type="dxa" w:w="2800"/>
            <w:tcBorders>
              <w:top w:val="single" w:color="888888" w:sz="4"/>
              <w:left w:val="single" w:color="888888" w:sz="4"/>
              <w:bottom w:val="single" w:color="888888" w:sz="4"/>
              <w:right w:val="single" w:color="888888" w:sz="4"/>
            </w:tcBorders>
            <w:shd w:fill="F3F3F0" w:color="auto" w:val="clear"/>
            <w:tcMar>
              <w:top w:type="dxa" w:w="70"/>
              <w:left w:type="dxa" w:w="110"/>
              <w:bottom w:type="dxa" w:w="70"/>
              <w:right w:type="dxa" w:w="110"/>
            </w:tcMar>
            <w:vAlign w:val="center"/>
          </w:tcPr>
          <w:p>
            <w:pPr>
              <w:spacing w:after="10" w:line="290"/>
            </w:pPr>
            <w:r>
              <w:rPr>
                <w:rFonts w:ascii="Yu Mincho" w:cs="Yu Mincho" w:eastAsia="Yu Mincho" w:hAnsi="Yu Mincho"/>
                <w:b/>
                <w:bCs/>
                <w:sz w:val="21"/>
                <w:szCs w:val="21"/>
              </w:rPr>
              <w:t xml:space="preserve">従業員</w:t>
            </w:r>
          </w:p>
        </w:tc>
        <w:tc>
          <w:tcPr>
            <w:tcW w:type="dxa" w:w="35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会計担当者</w:t>
            </w:r>
          </w:p>
        </w:tc>
        <w:tc>
          <w:tcPr>
            <w:tcW w:type="dxa" w:w="35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代表取締役</w:t>
            </w:r>
          </w:p>
        </w:tc>
      </w:tr>
      <w:tr>
        <w:tc>
          <w:tcPr>
            <w:tcW w:type="dxa" w:w="2800"/>
            <w:tcBorders>
              <w:top w:val="single" w:color="888888" w:sz="4"/>
              <w:left w:val="single" w:color="888888" w:sz="4"/>
              <w:bottom w:val="single" w:color="888888" w:sz="4"/>
              <w:right w:val="single" w:color="888888" w:sz="4"/>
            </w:tcBorders>
            <w:shd w:fill="F3F3F0" w:color="auto" w:val="clear"/>
            <w:tcMar>
              <w:top w:type="dxa" w:w="70"/>
              <w:left w:type="dxa" w:w="110"/>
              <w:bottom w:type="dxa" w:w="70"/>
              <w:right w:type="dxa" w:w="110"/>
            </w:tcMar>
            <w:vAlign w:val="center"/>
          </w:tcPr>
          <w:p>
            <w:pPr>
              <w:spacing w:after="10" w:line="290"/>
            </w:pPr>
            <w:r>
              <w:rPr>
                <w:rFonts w:ascii="Yu Mincho" w:cs="Yu Mincho" w:eastAsia="Yu Mincho" w:hAnsi="Yu Mincho"/>
                <w:b/>
                <w:bCs/>
                <w:sz w:val="21"/>
                <w:szCs w:val="21"/>
              </w:rPr>
              <w:t xml:space="preserve">代表取締役以外の役員</w:t>
            </w:r>
          </w:p>
        </w:tc>
        <w:tc>
          <w:tcPr>
            <w:tcW w:type="dxa" w:w="35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会計担当者</w:t>
            </w:r>
          </w:p>
        </w:tc>
        <w:tc>
          <w:tcPr>
            <w:tcW w:type="dxa" w:w="35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代表取締役</w:t>
            </w:r>
          </w:p>
        </w:tc>
      </w:tr>
      <w:tr>
        <w:tc>
          <w:tcPr>
            <w:tcW w:type="dxa" w:w="2800"/>
            <w:tcBorders>
              <w:top w:val="single" w:color="888888" w:sz="4"/>
              <w:left w:val="single" w:color="888888" w:sz="4"/>
              <w:bottom w:val="single" w:color="888888" w:sz="4"/>
              <w:right w:val="single" w:color="888888" w:sz="4"/>
            </w:tcBorders>
            <w:shd w:fill="F3F3F0" w:color="auto" w:val="clear"/>
            <w:tcMar>
              <w:top w:type="dxa" w:w="70"/>
              <w:left w:type="dxa" w:w="110"/>
              <w:bottom w:type="dxa" w:w="70"/>
              <w:right w:type="dxa" w:w="110"/>
            </w:tcMar>
            <w:vAlign w:val="center"/>
          </w:tcPr>
          <w:p>
            <w:pPr>
              <w:spacing w:after="10" w:line="290"/>
            </w:pPr>
            <w:r>
              <w:rPr>
                <w:rFonts w:ascii="Yu Mincho" w:cs="Yu Mincho" w:eastAsia="Yu Mincho" w:hAnsi="Yu Mincho"/>
                <w:b/>
                <w:bCs/>
                <w:sz w:val="21"/>
                <w:szCs w:val="21"/>
              </w:rPr>
              <w:t xml:space="preserve">代表取締役</w:t>
            </w:r>
          </w:p>
        </w:tc>
        <w:tc>
          <w:tcPr>
            <w:tcW w:type="dxa" w:w="35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会計担当者</w:t>
            </w:r>
          </w:p>
        </w:tc>
        <w:tc>
          <w:tcPr>
            <w:tcW w:type="dxa" w:w="35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監査役</w:t>
            </w:r>
          </w:p>
          <w:p>
            <w:pPr>
              <w:spacing w:after="10" w:line="290"/>
            </w:pPr>
            <w:r>
              <w:rPr>
                <w:rFonts w:ascii="Yu Mincho" w:cs="Yu Mincho" w:eastAsia="Yu Mincho" w:hAnsi="Yu Mincho"/>
                <w:sz w:val="21"/>
                <w:szCs w:val="21"/>
              </w:rPr>
              <w:t xml:space="preserve">（置かない場合は代表取締役以外の取締役）</w:t>
            </w:r>
          </w:p>
        </w:tc>
      </w:tr>
      <w:tr>
        <w:tc>
          <w:tcPr>
            <w:tcW w:type="dxa" w:w="2800"/>
            <w:tcBorders>
              <w:top w:val="single" w:color="888888" w:sz="4"/>
              <w:left w:val="single" w:color="888888" w:sz="4"/>
              <w:bottom w:val="single" w:color="888888" w:sz="4"/>
              <w:right w:val="single" w:color="888888" w:sz="4"/>
            </w:tcBorders>
            <w:shd w:fill="F3F3F0" w:color="auto" w:val="clear"/>
            <w:tcMar>
              <w:top w:type="dxa" w:w="70"/>
              <w:left w:type="dxa" w:w="110"/>
              <w:bottom w:type="dxa" w:w="70"/>
              <w:right w:type="dxa" w:w="110"/>
            </w:tcMar>
            <w:vAlign w:val="center"/>
          </w:tcPr>
          <w:p>
            <w:pPr>
              <w:spacing w:after="10" w:line="290"/>
            </w:pPr>
            <w:r>
              <w:rPr>
                <w:rFonts w:ascii="Yu Mincho" w:cs="Yu Mincho" w:eastAsia="Yu Mincho" w:hAnsi="Yu Mincho"/>
                <w:b/>
                <w:bCs/>
                <w:sz w:val="21"/>
                <w:szCs w:val="21"/>
              </w:rPr>
              <w:t xml:space="preserve">会計担当者</w:t>
            </w:r>
          </w:p>
        </w:tc>
        <w:tc>
          <w:tcPr>
            <w:tcW w:type="dxa" w:w="35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代表取締役</w:t>
            </w:r>
          </w:p>
        </w:tc>
        <w:tc>
          <w:tcPr>
            <w:tcW w:type="dxa" w:w="35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代表取締役</w:t>
            </w:r>
          </w:p>
        </w:tc>
      </w:tr>
    </w:tbl>
    <w:p>
      <w:r>
        <w:br w:type="page"/>
      </w:r>
    </w:p>
    <w:p>
      <w:pPr>
        <w:spacing w:after="100"/>
      </w:pPr>
      <w:r>
        <w:rPr>
          <w:rFonts w:ascii="Yu Mincho" w:cs="Yu Mincho" w:eastAsia="Yu Mincho" w:hAnsi="Yu Mincho"/>
          <w:b/>
          <w:bCs/>
          <w:sz w:val="26"/>
          <w:szCs w:val="26"/>
        </w:rPr>
        <w:t xml:space="preserve">様式第1号　出張申請書兼出張報告書・旅費精算書</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3053"/>
        <w:gridCol w:w="1900"/>
        <w:gridCol w:w="3053"/>
      </w:tblGrid>
      <w:tr>
        <w:trPr>
          <w:trHeight w:val="520"/>
        </w:trPr>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申請日</w:t>
            </w:r>
          </w:p>
        </w:tc>
        <w:tc>
          <w:tcPr>
            <w:tcW w:type="dxa" w:w="30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令和　年　月　日</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出張者（役職・氏名）</w:t>
            </w:r>
          </w:p>
        </w:tc>
        <w:tc>
          <w:tcPr>
            <w:tcW w:type="dxa" w:w="30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
            </w:r>
          </w:p>
        </w:tc>
      </w:tr>
      <w:tr>
        <w:trPr>
          <w:trHeight w:val="720"/>
        </w:trPr>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出張期間</w:t>
            </w:r>
          </w:p>
        </w:tc>
        <w:tc>
          <w:tcPr>
            <w:tcW w:type="dxa" w:w="30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令和　年　月　日 ～ 　月　日</w:t>
            </w:r>
          </w:p>
          <w:p>
            <w:pPr>
              <w:spacing w:after="10" w:line="290"/>
            </w:pPr>
            <w:r>
              <w:rPr>
                <w:rFonts w:ascii="Yu Mincho" w:cs="Yu Mincho" w:eastAsia="Yu Mincho" w:hAnsi="Yu Mincho"/>
                <w:sz w:val="21"/>
                <w:szCs w:val="21"/>
              </w:rPr>
              <w:t xml:space="preserve">（　泊　日）</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訪問先</w:t>
            </w:r>
          </w:p>
        </w:tc>
        <w:tc>
          <w:tcPr>
            <w:tcW w:type="dxa" w:w="30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
            </w:r>
          </w:p>
        </w:tc>
      </w:tr>
      <w:tr>
        <w:trPr>
          <w:trHeight w:val="620"/>
        </w:trPr>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日当の区分</w:t>
            </w:r>
          </w:p>
        </w:tc>
        <w:tc>
          <w:tcPr>
            <w:tcW w:type="dxa" w:w="30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 宿泊　□ 日帰り（遠距離）　□ 日帰り（近距離）</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移動距離・所要時間</w:t>
            </w:r>
          </w:p>
        </w:tc>
        <w:tc>
          <w:tcPr>
            <w:tcW w:type="dxa" w:w="30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片道　　km／　　時間</w:t>
            </w:r>
          </w:p>
        </w:tc>
      </w:tr>
    </w:tbl>
    <w:p>
      <w:pPr>
        <w:spacing w:after="40"/>
      </w:pPr>
      <w:r>
        <w:rPr>
          <w:rFonts w:ascii="Yu Mincho" w:cs="Yu Mincho" w:eastAsia="Yu Mincho" w:hAnsi="Yu Mincho"/>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400"/>
        </w:trPr>
        <w:tc>
          <w:tcPr>
            <w:tcW w:type="dxa" w:w="9906"/>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【申請】出張の目的・予定業務</w:t>
            </w:r>
          </w:p>
        </w:tc>
      </w:tr>
      <w:tr>
        <w:trPr>
          <w:trHeight w:val="900"/>
        </w:trPr>
        <w:tc>
          <w:tcPr>
            <w:tcW w:type="dxa" w:w="9906"/>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
            </w:r>
          </w:p>
        </w:tc>
      </w:tr>
    </w:tbl>
    <w:p>
      <w:pPr>
        <w:spacing w:after="40"/>
      </w:pPr>
      <w:r>
        <w:rPr>
          <w:rFonts w:ascii="Yu Mincho" w:cs="Yu Mincho" w:eastAsia="Yu Mincho" w:hAnsi="Yu Mincho"/>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3053"/>
        <w:gridCol w:w="1900"/>
        <w:gridCol w:w="3053"/>
      </w:tblGrid>
      <w:tr>
        <w:trPr>
          <w:trHeight w:val="620"/>
        </w:trPr>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往路の経路・手段</w:t>
            </w:r>
          </w:p>
        </w:tc>
        <w:tc>
          <w:tcPr>
            <w:tcW w:type="dxa" w:w="30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復路の経路・手段</w:t>
            </w:r>
          </w:p>
        </w:tc>
        <w:tc>
          <w:tcPr>
            <w:tcW w:type="dxa" w:w="30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
            </w:r>
          </w:p>
        </w:tc>
      </w:tr>
      <w:tr>
        <w:trPr>
          <w:trHeight w:val="760"/>
        </w:trPr>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概算額</w:t>
            </w:r>
          </w:p>
        </w:tc>
        <w:tc>
          <w:tcPr>
            <w:tcW w:type="dxa" w:w="30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交通費　　　円／宿泊費　　　円</w:t>
            </w:r>
          </w:p>
          <w:p>
            <w:pPr>
              <w:spacing w:after="10" w:line="290"/>
            </w:pPr>
            <w:r>
              <w:rPr>
                <w:rFonts w:ascii="Yu Mincho" w:cs="Yu Mincho" w:eastAsia="Yu Mincho" w:hAnsi="Yu Mincho"/>
                <w:sz w:val="21"/>
                <w:szCs w:val="21"/>
              </w:rPr>
              <w:t xml:space="preserve">日当　　　円／計　　　円</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概算払</w:t>
            </w:r>
          </w:p>
        </w:tc>
        <w:tc>
          <w:tcPr>
            <w:tcW w:type="dxa" w:w="3053"/>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 受ける（　　　円）　□ 受けない</w:t>
            </w:r>
          </w:p>
        </w:tc>
      </w:tr>
    </w:tbl>
    <w:p>
      <w:pPr>
        <w:spacing w:after="40"/>
      </w:pPr>
      <w:r>
        <w:rPr>
          <w:rFonts w:ascii="Yu Mincho" w:cs="Yu Mincho" w:eastAsia="Yu Mincho" w:hAnsi="Yu Mincho"/>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400"/>
        </w:trPr>
        <w:tc>
          <w:tcPr>
            <w:tcW w:type="dxa" w:w="9906"/>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【報告】業務の内容・結果（訪問先、商談内容等）</w:t>
            </w:r>
          </w:p>
        </w:tc>
      </w:tr>
      <w:tr>
        <w:trPr>
          <w:trHeight w:val="1500"/>
        </w:trPr>
        <w:tc>
          <w:tcPr>
            <w:tcW w:type="dxa" w:w="9906"/>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
            </w:r>
          </w:p>
        </w:tc>
      </w:tr>
    </w:tbl>
    <w:p>
      <w:pPr>
        <w:spacing w:after="40"/>
      </w:pPr>
      <w:r>
        <w:rPr>
          <w:rFonts w:ascii="Yu Mincho" w:cs="Yu Mincho" w:eastAsia="Yu Mincho" w:hAnsi="Yu Mincho"/>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7"/>
        <w:gridCol w:w="2477"/>
      </w:tblGrid>
      <w:tr>
        <w:trPr>
          <w:trHeight w:val="560"/>
        </w:trPr>
        <w:tc>
          <w:tcPr>
            <w:tcW w:type="dxa" w:w="2476"/>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【精算】交通費（実費）</w:t>
            </w:r>
          </w:p>
        </w:tc>
        <w:tc>
          <w:tcPr>
            <w:tcW w:type="dxa" w:w="2476"/>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宿泊費（実費）</w:t>
            </w:r>
          </w:p>
        </w:tc>
        <w:tc>
          <w:tcPr>
            <w:tcW w:type="dxa" w:w="2477"/>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日当（別表1）</w:t>
            </w:r>
          </w:p>
        </w:tc>
        <w:tc>
          <w:tcPr>
            <w:tcW w:type="dxa" w:w="2477"/>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合計　　　　差引（概算払との差）</w:t>
            </w:r>
          </w:p>
        </w:tc>
      </w:tr>
      <w:tr>
        <w:trPr>
          <w:trHeight w:val="760"/>
        </w:trPr>
        <w:tc>
          <w:tcPr>
            <w:tcW w:type="dxa" w:w="2476"/>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　　　　　円</w:t>
            </w:r>
          </w:p>
        </w:tc>
        <w:tc>
          <w:tcPr>
            <w:tcW w:type="dxa" w:w="2476"/>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　　　　　円</w:t>
            </w:r>
          </w:p>
        </w:tc>
        <w:tc>
          <w:tcPr>
            <w:tcW w:type="dxa" w:w="2477"/>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　　　　　円</w:t>
            </w:r>
          </w:p>
        </w:tc>
        <w:tc>
          <w:tcPr>
            <w:tcW w:type="dxa" w:w="2477"/>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　　　　　円</w:t>
            </w:r>
          </w:p>
          <w:p>
            <w:pPr>
              <w:spacing w:after="10" w:line="290"/>
            </w:pPr>
            <w:r>
              <w:rPr>
                <w:rFonts w:ascii="Yu Mincho" w:cs="Yu Mincho" w:eastAsia="Yu Mincho" w:hAnsi="Yu Mincho"/>
                <w:sz w:val="21"/>
                <w:szCs w:val="21"/>
              </w:rPr>
              <w:t xml:space="preserve">差引　　　　　円</w:t>
            </w:r>
          </w:p>
        </w:tc>
      </w:tr>
    </w:tbl>
    <w:p>
      <w:pPr>
        <w:spacing w:after="40"/>
      </w:pPr>
      <w:r>
        <w:rPr>
          <w:rFonts w:ascii="Yu Mincho" w:cs="Yu Mincho" w:eastAsia="Yu Mincho" w:hAnsi="Yu Mincho"/>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trHeight w:val="520"/>
        </w:trPr>
        <w:tc>
          <w:tcPr>
            <w:tcW w:type="dxa" w:w="9906"/>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添付証憑：□ 領収書　□ 利用明細　□ その他（　　　　　　　）　　　精算期限：出張終了後14日以内</w:t>
            </w:r>
          </w:p>
        </w:tc>
      </w:tr>
    </w:tbl>
    <w:p>
      <w:pPr>
        <w:spacing w:after="40"/>
      </w:pPr>
      <w:r>
        <w:rPr>
          <w:rFonts w:ascii="Yu Mincho" w:cs="Yu Mincho" w:eastAsia="Yu Mincho" w:hAnsi="Yu Mincho"/>
          <w:sz w:val="21"/>
          <w:szCs w:val="21"/>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trHeight w:val="420"/>
        </w:trPr>
        <w:tc>
          <w:tcPr>
            <w:tcW w:type="dxa" w:w="3302"/>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出張者</w:t>
            </w:r>
          </w:p>
        </w:tc>
        <w:tc>
          <w:tcPr>
            <w:tcW w:type="dxa" w:w="3302"/>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確認者（別表2）</w:t>
            </w:r>
          </w:p>
        </w:tc>
        <w:tc>
          <w:tcPr>
            <w:tcW w:type="dxa" w:w="3302"/>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承認者（別表2）</w:t>
            </w:r>
          </w:p>
        </w:tc>
      </w:tr>
      <w:tr>
        <w:trPr>
          <w:trHeight w:val="900"/>
        </w:trPr>
        <w:tc>
          <w:tcPr>
            <w:tcW w:type="dxa" w:w="3302"/>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
            </w:r>
          </w:p>
          <w:p>
            <w:pPr>
              <w:spacing w:after="10" w:line="290"/>
            </w:pPr>
            <w:r>
              <w:rPr>
                <w:rFonts w:ascii="Yu Mincho" w:cs="Yu Mincho" w:eastAsia="Yu Mincho" w:hAnsi="Yu Mincho"/>
                <w:sz w:val="21"/>
                <w:szCs w:val="21"/>
              </w:rPr>
              <w:t xml:space="preserve"/>
            </w:r>
          </w:p>
          <w:p>
            <w:pPr>
              <w:spacing w:after="10" w:line="290"/>
            </w:pPr>
            <w:r>
              <w:rPr>
                <w:rFonts w:ascii="Yu Mincho" w:cs="Yu Mincho" w:eastAsia="Yu Mincho" w:hAnsi="Yu Mincho"/>
                <w:sz w:val="21"/>
                <w:szCs w:val="21"/>
              </w:rPr>
              <w:t xml:space="preserve"/>
            </w:r>
          </w:p>
        </w:tc>
        <w:tc>
          <w:tcPr>
            <w:tcW w:type="dxa" w:w="3302"/>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
            </w:r>
          </w:p>
          <w:p>
            <w:pPr>
              <w:spacing w:after="10" w:line="290"/>
            </w:pPr>
            <w:r>
              <w:rPr>
                <w:rFonts w:ascii="Yu Mincho" w:cs="Yu Mincho" w:eastAsia="Yu Mincho" w:hAnsi="Yu Mincho"/>
                <w:sz w:val="21"/>
                <w:szCs w:val="21"/>
              </w:rPr>
              <w:t xml:space="preserve"/>
            </w:r>
          </w:p>
          <w:p>
            <w:pPr>
              <w:spacing w:after="10" w:line="290"/>
            </w:pPr>
            <w:r>
              <w:rPr>
                <w:rFonts w:ascii="Yu Mincho" w:cs="Yu Mincho" w:eastAsia="Yu Mincho" w:hAnsi="Yu Mincho"/>
                <w:sz w:val="21"/>
                <w:szCs w:val="21"/>
              </w:rPr>
              <w:t xml:space="preserve"/>
            </w:r>
          </w:p>
        </w:tc>
        <w:tc>
          <w:tcPr>
            <w:tcW w:type="dxa" w:w="3302"/>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pPr>
            <w:r>
              <w:rPr>
                <w:rFonts w:ascii="Yu Mincho" w:cs="Yu Mincho" w:eastAsia="Yu Mincho" w:hAnsi="Yu Mincho"/>
                <w:sz w:val="21"/>
                <w:szCs w:val="21"/>
              </w:rPr>
              <w:t xml:space="preserve"/>
            </w:r>
          </w:p>
          <w:p>
            <w:pPr>
              <w:spacing w:after="10" w:line="290"/>
            </w:pPr>
            <w:r>
              <w:rPr>
                <w:rFonts w:ascii="Yu Mincho" w:cs="Yu Mincho" w:eastAsia="Yu Mincho" w:hAnsi="Yu Mincho"/>
                <w:sz w:val="21"/>
                <w:szCs w:val="21"/>
              </w:rPr>
              <w:t xml:space="preserve"/>
            </w:r>
          </w:p>
          <w:p>
            <w:pPr>
              <w:spacing w:after="10" w:line="290"/>
            </w:pPr>
            <w:r>
              <w:rPr>
                <w:rFonts w:ascii="Yu Mincho" w:cs="Yu Mincho" w:eastAsia="Yu Mincho" w:hAnsi="Yu Mincho"/>
                <w:sz w:val="21"/>
                <w:szCs w:val="21"/>
              </w:rPr>
              <w:t xml:space="preserve"/>
            </w:r>
          </w:p>
        </w:tc>
      </w:tr>
    </w:tbl>
    <w:p>
      <w:r>
        <w:br w:type="page"/>
      </w:r>
    </w:p>
    <w:p>
      <w:pPr>
        <w:spacing w:after="100"/>
      </w:pPr>
      <w:r>
        <w:rPr>
          <w:rFonts w:ascii="Yu Mincho" w:cs="Yu Mincho" w:eastAsia="Yu Mincho" w:hAnsi="Yu Mincho"/>
          <w:b/>
          <w:bCs/>
          <w:color w:val="B07D2E"/>
          <w:sz w:val="23"/>
          <w:szCs w:val="23"/>
        </w:rPr>
        <w:t xml:space="preserve">【社内用・制定前の確認事項】　※本頁は規程の一部ではありません。制定前に削除してください。</w:t>
      </w:r>
    </w:p>
    <w:p>
      <w:pPr>
        <w:spacing w:after="70" w:line="320"/>
      </w:pPr>
      <w:r>
        <w:rPr>
          <w:rFonts w:ascii="Yu Mincho" w:cs="Yu Mincho" w:eastAsia="Yu Mincho" w:hAnsi="Yu Mincho"/>
          <w:b/>
          <w:bCs/>
          <w:sz w:val="21"/>
          <w:szCs w:val="21"/>
        </w:rPr>
        <w:t xml:space="preserve">1．金額の2案</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900"/>
        <w:gridCol w:w="1900"/>
        <w:gridCol w:w="1906"/>
      </w:tblGrid>
      <w:tr>
        <w:tc>
          <w:tcPr>
            <w:tcW w:type="dxa" w:w="2300"/>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役職</w:t>
            </w:r>
          </w:p>
        </w:tc>
        <w:tc>
          <w:tcPr>
            <w:tcW w:type="dxa" w:w="1900"/>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元の案</w:t>
            </w:r>
          </w:p>
          <w:p>
            <w:pPr>
              <w:spacing w:after="10" w:line="290"/>
              <w:jc w:val="center"/>
            </w:pPr>
            <w:r>
              <w:rPr>
                <w:rFonts w:ascii="Yu Mincho" w:cs="Yu Mincho" w:eastAsia="Yu Mincho" w:hAnsi="Yu Mincho"/>
                <w:b/>
                <w:bCs/>
                <w:sz w:val="21"/>
                <w:szCs w:val="21"/>
              </w:rPr>
              <w:t xml:space="preserve">宿泊</w:t>
            </w:r>
          </w:p>
        </w:tc>
        <w:tc>
          <w:tcPr>
            <w:tcW w:type="dxa" w:w="1900"/>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元の案</w:t>
            </w:r>
          </w:p>
          <w:p>
            <w:pPr>
              <w:spacing w:after="10" w:line="290"/>
              <w:jc w:val="center"/>
            </w:pPr>
            <w:r>
              <w:rPr>
                <w:rFonts w:ascii="Yu Mincho" w:cs="Yu Mincho" w:eastAsia="Yu Mincho" w:hAnsi="Yu Mincho"/>
                <w:b/>
                <w:bCs/>
                <w:sz w:val="21"/>
                <w:szCs w:val="21"/>
              </w:rPr>
              <w:t xml:space="preserve">日帰り</w:t>
            </w:r>
          </w:p>
        </w:tc>
        <w:tc>
          <w:tcPr>
            <w:tcW w:type="dxa" w:w="1900"/>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本規程</w:t>
            </w:r>
          </w:p>
          <w:p>
            <w:pPr>
              <w:spacing w:after="10" w:line="290"/>
              <w:jc w:val="center"/>
            </w:pPr>
            <w:r>
              <w:rPr>
                <w:rFonts w:ascii="Yu Mincho" w:cs="Yu Mincho" w:eastAsia="Yu Mincho" w:hAnsi="Yu Mincho"/>
                <w:b/>
                <w:bCs/>
                <w:sz w:val="21"/>
                <w:szCs w:val="21"/>
              </w:rPr>
              <w:t xml:space="preserve">宿泊</w:t>
            </w:r>
          </w:p>
        </w:tc>
        <w:tc>
          <w:tcPr>
            <w:tcW w:type="dxa" w:w="1906"/>
            <w:tcBorders>
              <w:top w:val="single" w:color="888888" w:sz="4"/>
              <w:left w:val="single" w:color="888888" w:sz="4"/>
              <w:bottom w:val="single" w:color="888888" w:sz="4"/>
              <w:right w:val="single" w:color="888888" w:sz="4"/>
            </w:tcBorders>
            <w:shd w:fill="E4E9E4" w:color="auto" w:val="clear"/>
            <w:tcMar>
              <w:top w:type="dxa" w:w="70"/>
              <w:left w:type="dxa" w:w="110"/>
              <w:bottom w:type="dxa" w:w="70"/>
              <w:right w:type="dxa" w:w="110"/>
            </w:tcMar>
            <w:vAlign w:val="center"/>
          </w:tcPr>
          <w:p>
            <w:pPr>
              <w:spacing w:after="10" w:line="290"/>
              <w:jc w:val="center"/>
            </w:pPr>
            <w:r>
              <w:rPr>
                <w:rFonts w:ascii="Yu Mincho" w:cs="Yu Mincho" w:eastAsia="Yu Mincho" w:hAnsi="Yu Mincho"/>
                <w:b/>
                <w:bCs/>
                <w:sz w:val="21"/>
                <w:szCs w:val="21"/>
              </w:rPr>
              <w:t xml:space="preserve">本規程</w:t>
            </w:r>
          </w:p>
          <w:p>
            <w:pPr>
              <w:spacing w:after="10" w:line="290"/>
              <w:jc w:val="center"/>
            </w:pPr>
            <w:r>
              <w:rPr>
                <w:rFonts w:ascii="Yu Mincho" w:cs="Yu Mincho" w:eastAsia="Yu Mincho" w:hAnsi="Yu Mincho"/>
                <w:b/>
                <w:bCs/>
                <w:sz w:val="21"/>
                <w:szCs w:val="21"/>
              </w:rPr>
              <w:t xml:space="preserve">日帰り（遠距離）</w:t>
            </w:r>
          </w:p>
        </w:tc>
      </w:tr>
      <w:tr>
        <w:tc>
          <w:tcPr>
            <w:tcW w:type="dxa" w:w="2300"/>
            <w:tcBorders>
              <w:top w:val="single" w:color="888888" w:sz="4"/>
              <w:left w:val="single" w:color="888888" w:sz="4"/>
              <w:bottom w:val="single" w:color="888888" w:sz="4"/>
              <w:right w:val="single" w:color="888888" w:sz="4"/>
            </w:tcBorders>
            <w:shd w:fill="F3F3F0" w:color="auto" w:val="clear"/>
            <w:tcMar>
              <w:top w:type="dxa" w:w="70"/>
              <w:left w:type="dxa" w:w="110"/>
              <w:bottom w:type="dxa" w:w="70"/>
              <w:right w:type="dxa" w:w="110"/>
            </w:tcMar>
            <w:vAlign w:val="center"/>
          </w:tcPr>
          <w:p>
            <w:pPr>
              <w:spacing w:after="10" w:line="290"/>
            </w:pPr>
            <w:r>
              <w:rPr>
                <w:rFonts w:ascii="Yu Mincho" w:cs="Yu Mincho" w:eastAsia="Yu Mincho" w:hAnsi="Yu Mincho"/>
                <w:b/>
                <w:bCs/>
                <w:sz w:val="21"/>
                <w:szCs w:val="21"/>
              </w:rPr>
              <w:t xml:space="preserve">代表取締役</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15,000円</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10,000円</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25,000円</w:t>
            </w:r>
          </w:p>
        </w:tc>
        <w:tc>
          <w:tcPr>
            <w:tcW w:type="dxa" w:w="1906"/>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15,000円</w:t>
            </w:r>
          </w:p>
        </w:tc>
      </w:tr>
      <w:tr>
        <w:tc>
          <w:tcPr>
            <w:tcW w:type="dxa" w:w="2300"/>
            <w:tcBorders>
              <w:top w:val="single" w:color="888888" w:sz="4"/>
              <w:left w:val="single" w:color="888888" w:sz="4"/>
              <w:bottom w:val="single" w:color="888888" w:sz="4"/>
              <w:right w:val="single" w:color="888888" w:sz="4"/>
            </w:tcBorders>
            <w:shd w:fill="F3F3F0" w:color="auto" w:val="clear"/>
            <w:tcMar>
              <w:top w:type="dxa" w:w="70"/>
              <w:left w:type="dxa" w:w="110"/>
              <w:bottom w:type="dxa" w:w="70"/>
              <w:right w:type="dxa" w:w="110"/>
            </w:tcMar>
            <w:vAlign w:val="center"/>
          </w:tcPr>
          <w:p>
            <w:pPr>
              <w:spacing w:after="10" w:line="290"/>
            </w:pPr>
            <w:r>
              <w:rPr>
                <w:rFonts w:ascii="Yu Mincho" w:cs="Yu Mincho" w:eastAsia="Yu Mincho" w:hAnsi="Yu Mincho"/>
                <w:b/>
                <w:bCs/>
                <w:sz w:val="21"/>
                <w:szCs w:val="21"/>
              </w:rPr>
              <w:t xml:space="preserve">その他の役員</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8,000円</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5,000円</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15,000円</w:t>
            </w:r>
          </w:p>
        </w:tc>
        <w:tc>
          <w:tcPr>
            <w:tcW w:type="dxa" w:w="1906"/>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10,000円</w:t>
            </w:r>
          </w:p>
        </w:tc>
      </w:tr>
      <w:tr>
        <w:tc>
          <w:tcPr>
            <w:tcW w:type="dxa" w:w="2300"/>
            <w:tcBorders>
              <w:top w:val="single" w:color="888888" w:sz="4"/>
              <w:left w:val="single" w:color="888888" w:sz="4"/>
              <w:bottom w:val="single" w:color="888888" w:sz="4"/>
              <w:right w:val="single" w:color="888888" w:sz="4"/>
            </w:tcBorders>
            <w:shd w:fill="F3F3F0" w:color="auto" w:val="clear"/>
            <w:tcMar>
              <w:top w:type="dxa" w:w="70"/>
              <w:left w:type="dxa" w:w="110"/>
              <w:bottom w:type="dxa" w:w="70"/>
              <w:right w:type="dxa" w:w="110"/>
            </w:tcMar>
            <w:vAlign w:val="center"/>
          </w:tcPr>
          <w:p>
            <w:pPr>
              <w:spacing w:after="10" w:line="290"/>
            </w:pPr>
            <w:r>
              <w:rPr>
                <w:rFonts w:ascii="Yu Mincho" w:cs="Yu Mincho" w:eastAsia="Yu Mincho" w:hAnsi="Yu Mincho"/>
                <w:b/>
                <w:bCs/>
                <w:sz w:val="21"/>
                <w:szCs w:val="21"/>
              </w:rPr>
              <w:t xml:space="preserve">従業員</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5,000円</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3,000円</w:t>
            </w:r>
          </w:p>
        </w:tc>
        <w:tc>
          <w:tcPr>
            <w:tcW w:type="dxa" w:w="1900"/>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8,000円</w:t>
            </w:r>
          </w:p>
        </w:tc>
        <w:tc>
          <w:tcPr>
            <w:tcW w:type="dxa" w:w="1906"/>
            <w:tcBorders>
              <w:top w:val="single" w:color="888888" w:sz="4"/>
              <w:left w:val="single" w:color="888888" w:sz="4"/>
              <w:bottom w:val="single" w:color="888888" w:sz="4"/>
              <w:right w:val="single" w:color="888888" w:sz="4"/>
            </w:tcBorders>
            <w:tcMar>
              <w:top w:type="dxa" w:w="70"/>
              <w:left w:type="dxa" w:w="110"/>
              <w:bottom w:type="dxa" w:w="70"/>
              <w:right w:type="dxa" w:w="110"/>
            </w:tcMar>
            <w:vAlign w:val="center"/>
          </w:tcPr>
          <w:p>
            <w:pPr>
              <w:spacing w:after="10" w:line="290"/>
              <w:jc w:val="center"/>
            </w:pPr>
            <w:r>
              <w:rPr>
                <w:rFonts w:ascii="Yu Mincho" w:cs="Yu Mincho" w:eastAsia="Yu Mincho" w:hAnsi="Yu Mincho"/>
                <w:sz w:val="21"/>
                <w:szCs w:val="21"/>
              </w:rPr>
              <w:t xml:space="preserve">5,000円</w:t>
            </w:r>
          </w:p>
        </w:tc>
      </w:tr>
    </w:tbl>
    <w:p>
      <w:pPr>
        <w:spacing w:after="60"/>
      </w:pPr>
      <w:r>
        <w:rPr>
          <w:rFonts w:ascii="Yu Mincho" w:cs="Yu Mincho" w:eastAsia="Yu Mincho" w:hAnsi="Yu Mincho"/>
          <w:sz w:val="21"/>
          <w:szCs w:val="21"/>
        </w:rPr>
        <w:t xml:space="preserve"/>
      </w:r>
    </w:p>
    <w:p>
      <w:pPr>
        <w:spacing w:after="70" w:line="320"/>
      </w:pPr>
      <w:r>
        <w:rPr>
          <w:rFonts w:ascii="Yu Mincho" w:cs="Yu Mincho" w:eastAsia="Yu Mincho" w:hAnsi="Yu Mincho"/>
          <w:b/>
          <w:bCs/>
          <w:sz w:val="21"/>
          <w:szCs w:val="21"/>
        </w:rPr>
        <w:t xml:space="preserve">2．税務上の留意（最終判断は税理士の確認が前提です）</w:t>
      </w:r>
    </w:p>
    <w:p>
      <w:pPr>
        <w:spacing w:after="60" w:line="320"/>
        <w:ind w:left="280" w:hanging="280"/>
      </w:pPr>
      <w:r>
        <w:rPr>
          <w:rFonts w:ascii="Yu Mincho" w:cs="Yu Mincho" w:eastAsia="Yu Mincho" w:hAnsi="Yu Mincho"/>
          <w:sz w:val="21"/>
          <w:szCs w:val="21"/>
        </w:rPr>
        <w:t xml:space="preserve">・日当に法定の上限額はなく、「その旅行について通常必要と認められる部分」かどうかで判断されます（所得税基本通達9-3の例）。</w:t>
      </w:r>
    </w:p>
    <w:p>
      <w:pPr>
        <w:spacing w:after="60" w:line="320"/>
        <w:ind w:left="280" w:hanging="280"/>
      </w:pPr>
      <w:r>
        <w:rPr>
          <w:rFonts w:ascii="Yu Mincho" w:cs="Yu Mincho" w:eastAsia="Yu Mincho" w:hAnsi="Yu Mincho"/>
          <w:sz w:val="21"/>
          <w:szCs w:val="21"/>
        </w:rPr>
        <w:t xml:space="preserve">・認められる額を超えた部分は、従業員は給与、役員は役員給与として課税され、役員の場合は会社の損金にもなりません。</w:t>
      </w:r>
    </w:p>
    <w:p>
      <w:pPr>
        <w:spacing w:after="60" w:line="320"/>
        <w:ind w:left="280" w:hanging="280"/>
      </w:pPr>
      <w:r>
        <w:rPr>
          <w:rFonts w:ascii="Yu Mincho" w:cs="Yu Mincho" w:eastAsia="Yu Mincho" w:hAnsi="Yu Mincho"/>
          <w:sz w:val="21"/>
          <w:szCs w:val="21"/>
        </w:rPr>
        <w:t xml:space="preserve">・調べた範囲では、社長・役員の日当について公的な基準は見つかりませんでした。部長クラスの調査では、国内日当は2,000〜3,000円台が中心です。本規程の金額はこれを大きく上回るため、説明できる出張実態（遠距離・長時間・宿泊・商談の内容）と記録が不可欠です。</w:t>
      </w:r>
    </w:p>
    <w:p>
      <w:pPr>
        <w:spacing w:after="60" w:line="320"/>
        <w:ind w:left="280" w:hanging="280"/>
      </w:pPr>
      <w:r>
        <w:rPr>
          <w:rFonts w:ascii="Yu Mincho" w:cs="Yu Mincho" w:eastAsia="Yu Mincho" w:hAnsi="Yu Mincho"/>
          <w:sz w:val="21"/>
          <w:szCs w:val="21"/>
        </w:rPr>
        <w:t xml:space="preserve">・当社は現在、損失を計上しているため、日当を上げても法人税の節税効果は限られます。現預金も僅少のため、未払旅費の増加にご留意ください。</w:t>
      </w:r>
    </w:p>
    <w:p>
      <w:pPr>
        <w:spacing w:after="70" w:line="320"/>
      </w:pPr>
      <w:r>
        <w:rPr>
          <w:rFonts w:ascii="Yu Mincho" w:cs="Yu Mincho" w:eastAsia="Yu Mincho" w:hAnsi="Yu Mincho"/>
          <w:b/>
          <w:bCs/>
          <w:sz w:val="21"/>
          <w:szCs w:val="21"/>
        </w:rPr>
        <w:t xml:space="preserve">3．会計担当者の選任</w:t>
      </w:r>
    </w:p>
    <w:p>
      <w:pPr>
        <w:spacing w:after="60" w:line="320"/>
        <w:ind w:left="280" w:hanging="280"/>
      </w:pPr>
      <w:r>
        <w:rPr>
          <w:rFonts w:ascii="Yu Mincho" w:cs="Yu Mincho" w:eastAsia="Yu Mincho" w:hAnsi="Yu Mincho"/>
          <w:sz w:val="21"/>
          <w:szCs w:val="21"/>
        </w:rPr>
        <w:t xml:space="preserve">・取締役会決議（または取締役の決定）で選任します。候補者：</w:t>
      </w:r>
      <w:r>
        <w:rPr>
          <w:rFonts w:ascii="Yu Mincho" w:cs="Yu Mincho" w:eastAsia="Yu Mincho" w:hAnsi="Yu Mincho"/>
          <w:sz w:val="21"/>
          <w:szCs w:val="21"/>
          <w:highlight w:val="yellow"/>
        </w:rPr>
        <w:t xml:space="preserve">［氏名：要決定］</w:t>
      </w:r>
    </w:p>
    <w:p>
      <w:pPr>
        <w:spacing w:after="60" w:line="320"/>
        <w:ind w:left="280" w:hanging="280"/>
      </w:pPr>
      <w:r>
        <w:rPr>
          <w:rFonts w:ascii="Yu Mincho" w:cs="Yu Mincho" w:eastAsia="Yu Mincho" w:hAnsi="Yu Mincho"/>
          <w:sz w:val="21"/>
          <w:szCs w:val="21"/>
        </w:rPr>
        <w:t xml:space="preserve">・本人以外が確認・承認する体制（別表2）を、実際に運用できる人員かをご確認ください。</w:t>
      </w:r>
    </w:p>
    <w:sectPr>
      <w:headerReference w:type="default" r:id="rId6"/>
      <w:footerReference w:type="default" r:id="rId7"/>
      <w:pgSz w:w="11906" w:h="16838" w:orient="portrait"/>
      <w:pgMar w:top="10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cs="Yu Mincho" w:eastAsia="Yu Mincho" w:hAnsi="Yu Mincho"/>
        <w:color w:val="5A6660"/>
        <w:sz w:val="16"/>
        <w:szCs w:val="16"/>
      </w:rPr>
      <w:t xml:space="preserve">— </w:t>
    </w:r>
    <w:r>
      <w:rPr>
        <w:rFonts w:ascii="Yu Mincho" w:cs="Yu Mincho" w:eastAsia="Yu Mincho" w:hAnsi="Yu Mincho"/>
        <w:color w:val="5A6660"/>
        <w:sz w:val="16"/>
        <w:szCs w:val="16"/>
      </w:rPr>
      <w:fldChar w:fldCharType="begin"/>
      <w:instrText xml:space="preserve">PAGE</w:instrText>
      <w:fldChar w:fldCharType="separate"/>
      <w:fldChar w:fldCharType="end"/>
    </w:r>
    <w:r>
      <w:rPr>
        <w:rFonts w:ascii="Yu Mincho" w:cs="Yu Mincho" w:eastAsia="Yu Mincho" w:hAnsi="Yu Mincho"/>
        <w:color w:val="5A666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Mincho" w:cs="Yu Mincho" w:eastAsia="Yu Mincho" w:hAnsi="Yu Mincho"/>
        <w:color w:val="5A6660"/>
        <w:sz w:val="16"/>
        <w:szCs w:val="16"/>
      </w:rPr>
      <w:t xml:space="preserve">電子CB農法株式会社　国内出張旅費規程（修正案）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Mincho" w:cs="Yu Mincho" w:eastAsia="Yu Mincho" w:hAnsi="Yu Mincho"/>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国内出張旅費規程（修正案）</dc:title>
  <dc:creator>電子CB農法株式会社</dc:creator>
  <cp:lastModifiedBy>Un-named</cp:lastModifiedBy>
  <cp:revision>1</cp:revision>
  <dcterms:created xsi:type="dcterms:W3CDTF">2026-10-13T01:19:20.505Z</dcterms:created>
  <dcterms:modified xsi:type="dcterms:W3CDTF">2026-10-13T01:19:20.506Z</dcterms:modified>
</cp:coreProperties>
</file>

<file path=docProps/custom.xml><?xml version="1.0" encoding="utf-8"?>
<Properties xmlns="http://schemas.openxmlformats.org/officeDocument/2006/custom-properties" xmlns:vt="http://schemas.openxmlformats.org/officeDocument/2006/docPropsVTypes"/>
</file>