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0BD98" w14:textId="77777777" w:rsidR="00CE1442" w:rsidRPr="00CE1442" w:rsidRDefault="00CE1442" w:rsidP="00CE144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442">
        <w:rPr>
          <w:rFonts w:ascii="Times New Roman" w:hAnsi="Times New Roman" w:cs="Times New Roman"/>
          <w:b/>
          <w:bCs/>
          <w:sz w:val="28"/>
          <w:szCs w:val="28"/>
        </w:rPr>
        <w:t>Customer Retention, Cohorts &amp; RFM (K-means) Segment Report</w:t>
      </w:r>
    </w:p>
    <w:p w14:paraId="26F6329B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Executive summary</w:t>
      </w:r>
    </w:p>
    <w:p w14:paraId="4E003B99" w14:textId="69DC3FBD" w:rsidR="00CE1442" w:rsidRPr="00CE1442" w:rsidRDefault="00E735B8" w:rsidP="00CE144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CE1442" w:rsidRPr="00CE1442">
        <w:rPr>
          <w:rFonts w:ascii="Times New Roman" w:hAnsi="Times New Roman" w:cs="Times New Roman"/>
        </w:rPr>
        <w:t xml:space="preserve"> ecommerce data shows a sharp drop-off after </w:t>
      </w:r>
      <w:r w:rsidR="00CE1442">
        <w:rPr>
          <w:rFonts w:ascii="Times New Roman" w:hAnsi="Times New Roman" w:cs="Times New Roman"/>
        </w:rPr>
        <w:t xml:space="preserve">the </w:t>
      </w:r>
      <w:r w:rsidR="00CE1442" w:rsidRPr="00CE1442">
        <w:rPr>
          <w:rFonts w:ascii="Times New Roman" w:hAnsi="Times New Roman" w:cs="Times New Roman"/>
        </w:rPr>
        <w:t xml:space="preserve">first purchase: only about </w:t>
      </w:r>
      <w:r w:rsidR="00CE1442" w:rsidRPr="00CE1442">
        <w:rPr>
          <w:rFonts w:ascii="Times New Roman" w:hAnsi="Times New Roman" w:cs="Times New Roman"/>
          <w:b/>
          <w:bCs/>
        </w:rPr>
        <w:t>20–30%</w:t>
      </w:r>
      <w:r w:rsidR="00CE1442" w:rsidRPr="00CE1442">
        <w:rPr>
          <w:rFonts w:ascii="Times New Roman" w:hAnsi="Times New Roman" w:cs="Times New Roman"/>
        </w:rPr>
        <w:t xml:space="preserve"> of customers buy again in the next month, and most cohorts fall below </w:t>
      </w:r>
      <w:r w:rsidR="00CE1442" w:rsidRPr="00CE1442">
        <w:rPr>
          <w:rFonts w:ascii="Times New Roman" w:hAnsi="Times New Roman" w:cs="Times New Roman"/>
          <w:b/>
          <w:bCs/>
        </w:rPr>
        <w:t>15%</w:t>
      </w:r>
      <w:r w:rsidR="00CE1442" w:rsidRPr="00CE1442">
        <w:rPr>
          <w:rFonts w:ascii="Times New Roman" w:hAnsi="Times New Roman" w:cs="Times New Roman"/>
        </w:rPr>
        <w:t xml:space="preserve"> by month 3. A small, loyal base persists past 6 months and drives a disproportionate share of revenue. RFM segmentation finds a high-value </w:t>
      </w:r>
      <w:r w:rsidR="00CE1442" w:rsidRPr="00CE1442">
        <w:rPr>
          <w:rFonts w:ascii="Times New Roman" w:hAnsi="Times New Roman" w:cs="Times New Roman"/>
          <w:b/>
          <w:bCs/>
        </w:rPr>
        <w:t>VIP/Champion</w:t>
      </w:r>
      <w:r w:rsidR="00CE1442" w:rsidRPr="00CE1442">
        <w:rPr>
          <w:rFonts w:ascii="Times New Roman" w:hAnsi="Times New Roman" w:cs="Times New Roman"/>
        </w:rPr>
        <w:t xml:space="preserve"> group (≈10–15% of customers), a large </w:t>
      </w:r>
      <w:r w:rsidR="00CE1442" w:rsidRPr="00CE1442">
        <w:rPr>
          <w:rFonts w:ascii="Times New Roman" w:hAnsi="Times New Roman" w:cs="Times New Roman"/>
          <w:b/>
          <w:bCs/>
        </w:rPr>
        <w:t>Potential/Regulars</w:t>
      </w:r>
      <w:r w:rsidR="00CE1442" w:rsidRPr="00CE1442">
        <w:rPr>
          <w:rFonts w:ascii="Times New Roman" w:hAnsi="Times New Roman" w:cs="Times New Roman"/>
        </w:rPr>
        <w:t xml:space="preserve"> middle, and a meaningful </w:t>
      </w:r>
      <w:r w:rsidR="00CE1442" w:rsidRPr="00CE1442">
        <w:rPr>
          <w:rFonts w:ascii="Times New Roman" w:hAnsi="Times New Roman" w:cs="Times New Roman"/>
          <w:b/>
          <w:bCs/>
        </w:rPr>
        <w:t>At-Risk/Dormant</w:t>
      </w:r>
      <w:r w:rsidR="00CE1442" w:rsidRPr="00CE1442">
        <w:rPr>
          <w:rFonts w:ascii="Times New Roman" w:hAnsi="Times New Roman" w:cs="Times New Roman"/>
        </w:rPr>
        <w:t xml:space="preserve"> tail. Focusing on onboarding in month 0–1, converting </w:t>
      </w:r>
      <w:r w:rsidR="00CE1442" w:rsidRPr="00CE1442">
        <w:rPr>
          <w:rFonts w:ascii="Times New Roman" w:hAnsi="Times New Roman" w:cs="Times New Roman"/>
          <w:b/>
          <w:bCs/>
        </w:rPr>
        <w:t>Potential</w:t>
      </w:r>
      <w:r w:rsidR="00CE1442" w:rsidRPr="00CE1442">
        <w:rPr>
          <w:rFonts w:ascii="Times New Roman" w:hAnsi="Times New Roman" w:cs="Times New Roman"/>
        </w:rPr>
        <w:t xml:space="preserve"> customers to </w:t>
      </w:r>
      <w:r w:rsidR="00CE1442" w:rsidRPr="00CE1442">
        <w:rPr>
          <w:rFonts w:ascii="Times New Roman" w:hAnsi="Times New Roman" w:cs="Times New Roman"/>
          <w:b/>
          <w:bCs/>
        </w:rPr>
        <w:t>Loyal</w:t>
      </w:r>
      <w:r w:rsidR="00CE1442" w:rsidRPr="00CE1442">
        <w:rPr>
          <w:rFonts w:ascii="Times New Roman" w:hAnsi="Times New Roman" w:cs="Times New Roman"/>
        </w:rPr>
        <w:t xml:space="preserve">, and structured win-backs for </w:t>
      </w:r>
      <w:r w:rsidR="00CE1442" w:rsidRPr="00CE1442">
        <w:rPr>
          <w:rFonts w:ascii="Times New Roman" w:hAnsi="Times New Roman" w:cs="Times New Roman"/>
          <w:b/>
          <w:bCs/>
        </w:rPr>
        <w:t>At-Risk</w:t>
      </w:r>
      <w:r w:rsidR="00CE1442" w:rsidRPr="00CE1442">
        <w:rPr>
          <w:rFonts w:ascii="Times New Roman" w:hAnsi="Times New Roman" w:cs="Times New Roman"/>
        </w:rPr>
        <w:t xml:space="preserve"> will lift retention and CLV the most. </w:t>
      </w:r>
    </w:p>
    <w:p w14:paraId="79FB4DDF" w14:textId="3FC1C735" w:rsidR="00CE1442" w:rsidRPr="00CE1442" w:rsidRDefault="00CE1442" w:rsidP="00CE1442">
      <w:pPr>
        <w:spacing w:line="360" w:lineRule="auto"/>
        <w:rPr>
          <w:rFonts w:ascii="Times New Roman" w:hAnsi="Times New Roman" w:cs="Times New Roman"/>
        </w:rPr>
      </w:pPr>
    </w:p>
    <w:p w14:paraId="38E7566E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Data &amp; method (in brief)</w:t>
      </w:r>
    </w:p>
    <w:p w14:paraId="1DEB7B87" w14:textId="77777777" w:rsidR="00CE1442" w:rsidRPr="00CE1442" w:rsidRDefault="00CE1442" w:rsidP="00CE144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t xml:space="preserve">Cleaned transactions, added </w:t>
      </w:r>
      <w:r w:rsidRPr="00CE1442">
        <w:rPr>
          <w:rFonts w:ascii="Times New Roman" w:hAnsi="Times New Roman" w:cs="Times New Roman"/>
          <w:b/>
          <w:bCs/>
        </w:rPr>
        <w:t>TotalPrice = Quantity × UnitPrice</w:t>
      </w:r>
      <w:r w:rsidRPr="00CE1442">
        <w:rPr>
          <w:rFonts w:ascii="Times New Roman" w:hAnsi="Times New Roman" w:cs="Times New Roman"/>
        </w:rPr>
        <w:t xml:space="preserve">, created </w:t>
      </w:r>
      <w:r w:rsidRPr="00CE1442">
        <w:rPr>
          <w:rFonts w:ascii="Times New Roman" w:hAnsi="Times New Roman" w:cs="Times New Roman"/>
          <w:b/>
          <w:bCs/>
        </w:rPr>
        <w:t>InvoiceMonth</w:t>
      </w:r>
      <w:r w:rsidRPr="00CE1442">
        <w:rPr>
          <w:rFonts w:ascii="Times New Roman" w:hAnsi="Times New Roman" w:cs="Times New Roman"/>
        </w:rPr>
        <w:t xml:space="preserve">, </w:t>
      </w:r>
      <w:r w:rsidRPr="00CE1442">
        <w:rPr>
          <w:rFonts w:ascii="Times New Roman" w:hAnsi="Times New Roman" w:cs="Times New Roman"/>
          <w:b/>
          <w:bCs/>
        </w:rPr>
        <w:t>CohortMonth</w:t>
      </w:r>
      <w:r w:rsidRPr="00CE1442">
        <w:rPr>
          <w:rFonts w:ascii="Times New Roman" w:hAnsi="Times New Roman" w:cs="Times New Roman"/>
        </w:rPr>
        <w:t xml:space="preserve"> (first purchase month per customer), and </w:t>
      </w:r>
      <w:r w:rsidRPr="00CE1442">
        <w:rPr>
          <w:rFonts w:ascii="Times New Roman" w:hAnsi="Times New Roman" w:cs="Times New Roman"/>
          <w:b/>
          <w:bCs/>
        </w:rPr>
        <w:t>CohortIndex</w:t>
      </w:r>
      <w:r w:rsidRPr="00CE1442">
        <w:rPr>
          <w:rFonts w:ascii="Times New Roman" w:hAnsi="Times New Roman" w:cs="Times New Roman"/>
        </w:rPr>
        <w:t xml:space="preserve"> (months since first purchase). </w:t>
      </w:r>
    </w:p>
    <w:p w14:paraId="6DEE9B0B" w14:textId="77777777" w:rsidR="00CE1442" w:rsidRPr="00CE1442" w:rsidRDefault="00CE1442" w:rsidP="00CE144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t xml:space="preserve">Built a monthly </w:t>
      </w:r>
      <w:r w:rsidRPr="00CE1442">
        <w:rPr>
          <w:rFonts w:ascii="Times New Roman" w:hAnsi="Times New Roman" w:cs="Times New Roman"/>
          <w:b/>
          <w:bCs/>
        </w:rPr>
        <w:t>cohort retention matrix</w:t>
      </w:r>
      <w:r w:rsidRPr="00CE1442">
        <w:rPr>
          <w:rFonts w:ascii="Times New Roman" w:hAnsi="Times New Roman" w:cs="Times New Roman"/>
        </w:rPr>
        <w:t xml:space="preserve">: active customers in month </w:t>
      </w:r>
      <w:r w:rsidRPr="00CE1442">
        <w:rPr>
          <w:rFonts w:ascii="Times New Roman" w:hAnsi="Times New Roman" w:cs="Times New Roman"/>
          <w:i/>
          <w:iCs/>
        </w:rPr>
        <w:t>k</w:t>
      </w:r>
      <w:r w:rsidRPr="00CE1442">
        <w:rPr>
          <w:rFonts w:ascii="Times New Roman" w:hAnsi="Times New Roman" w:cs="Times New Roman"/>
        </w:rPr>
        <w:t xml:space="preserve"> ÷ cohort size in month 0. </w:t>
      </w:r>
    </w:p>
    <w:p w14:paraId="75BEED41" w14:textId="77777777" w:rsidR="00CE1442" w:rsidRPr="00CE1442" w:rsidRDefault="00CE1442" w:rsidP="00CE144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t xml:space="preserve">Computed </w:t>
      </w:r>
      <w:r w:rsidRPr="00CE1442">
        <w:rPr>
          <w:rFonts w:ascii="Times New Roman" w:hAnsi="Times New Roman" w:cs="Times New Roman"/>
          <w:b/>
          <w:bCs/>
        </w:rPr>
        <w:t>RFM</w:t>
      </w:r>
      <w:r w:rsidRPr="00CE1442">
        <w:rPr>
          <w:rFonts w:ascii="Times New Roman" w:hAnsi="Times New Roman" w:cs="Times New Roman"/>
        </w:rPr>
        <w:t xml:space="preserve"> (Recency-Frequency-Monetary), scored each metric (quartiles), then clustered customers with </w:t>
      </w:r>
      <w:r w:rsidRPr="00CE1442">
        <w:rPr>
          <w:rFonts w:ascii="Times New Roman" w:hAnsi="Times New Roman" w:cs="Times New Roman"/>
          <w:b/>
          <w:bCs/>
        </w:rPr>
        <w:t>K-means</w:t>
      </w:r>
      <w:r w:rsidRPr="00CE1442">
        <w:rPr>
          <w:rFonts w:ascii="Times New Roman" w:hAnsi="Times New Roman" w:cs="Times New Roman"/>
        </w:rPr>
        <w:t xml:space="preserve"> on scaled RFM to form actionable segments. </w:t>
      </w:r>
    </w:p>
    <w:p w14:paraId="38A0C4FC" w14:textId="7C24ED53" w:rsidR="00CE1442" w:rsidRPr="00CE1442" w:rsidRDefault="00CE1442" w:rsidP="00CE1442">
      <w:pPr>
        <w:spacing w:line="360" w:lineRule="auto"/>
        <w:rPr>
          <w:rFonts w:ascii="Times New Roman" w:hAnsi="Times New Roman" w:cs="Times New Roman"/>
        </w:rPr>
      </w:pPr>
    </w:p>
    <w:p w14:paraId="0AB1C075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Cohort retention findings</w:t>
      </w:r>
    </w:p>
    <w:p w14:paraId="6030F1DD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Pattern:</w:t>
      </w:r>
    </w:p>
    <w:p w14:paraId="50BB8F50" w14:textId="77777777" w:rsidR="00CE1442" w:rsidRPr="00CE1442" w:rsidRDefault="00CE1442" w:rsidP="00CE144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Month 0 → 1:</w:t>
      </w:r>
      <w:r w:rsidRPr="00CE1442">
        <w:rPr>
          <w:rFonts w:ascii="Times New Roman" w:hAnsi="Times New Roman" w:cs="Times New Roman"/>
        </w:rPr>
        <w:t xml:space="preserve"> falls to ~</w:t>
      </w:r>
      <w:r w:rsidRPr="00CE1442">
        <w:rPr>
          <w:rFonts w:ascii="Times New Roman" w:hAnsi="Times New Roman" w:cs="Times New Roman"/>
          <w:b/>
          <w:bCs/>
        </w:rPr>
        <w:t>20–30%</w:t>
      </w:r>
      <w:r w:rsidRPr="00CE1442">
        <w:rPr>
          <w:rFonts w:ascii="Times New Roman" w:hAnsi="Times New Roman" w:cs="Times New Roman"/>
        </w:rPr>
        <w:t>.</w:t>
      </w:r>
    </w:p>
    <w:p w14:paraId="4675DCB5" w14:textId="5AAC16C1" w:rsidR="00CE1442" w:rsidRPr="00CE1442" w:rsidRDefault="00CE1442" w:rsidP="00CE144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Month 3+:</w:t>
      </w:r>
      <w:r w:rsidRPr="00CE1442">
        <w:rPr>
          <w:rFonts w:ascii="Times New Roman" w:hAnsi="Times New Roman" w:cs="Times New Roman"/>
        </w:rPr>
        <w:t xml:space="preserve"> typically </w:t>
      </w:r>
      <w:r w:rsidRPr="00CE1442">
        <w:rPr>
          <w:rFonts w:ascii="Times New Roman" w:hAnsi="Times New Roman" w:cs="Times New Roman"/>
          <w:b/>
          <w:bCs/>
        </w:rPr>
        <w:t>&lt;15%</w:t>
      </w:r>
      <w:r w:rsidRPr="00CE1442">
        <w:rPr>
          <w:rFonts w:ascii="Times New Roman" w:hAnsi="Times New Roman" w:cs="Times New Roman"/>
        </w:rPr>
        <w:t xml:space="preserve"> kept.</w:t>
      </w:r>
    </w:p>
    <w:p w14:paraId="32A0F421" w14:textId="57BA2DFD" w:rsidR="00CE1442" w:rsidRPr="00CE1442" w:rsidRDefault="00CE1442" w:rsidP="00CE144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Best cohorts:</w:t>
      </w:r>
      <w:r w:rsidRPr="00CE1442">
        <w:rPr>
          <w:rFonts w:ascii="Times New Roman" w:hAnsi="Times New Roman" w:cs="Times New Roman"/>
        </w:rPr>
        <w:t xml:space="preserve"> earlier 2011 cohorts kept better (likely stronger offers/experience).</w:t>
      </w:r>
    </w:p>
    <w:p w14:paraId="63C270CD" w14:textId="77777777" w:rsidR="00CE1442" w:rsidRPr="00CE1442" w:rsidRDefault="00CE1442" w:rsidP="00CE144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Loyal core:</w:t>
      </w:r>
      <w:r w:rsidRPr="00CE1442">
        <w:rPr>
          <w:rFonts w:ascii="Times New Roman" w:hAnsi="Times New Roman" w:cs="Times New Roman"/>
        </w:rPr>
        <w:t xml:space="preserve"> small set active beyond 6 months; key for long-run revenue. </w:t>
      </w:r>
    </w:p>
    <w:p w14:paraId="356E4802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Implications:</w:t>
      </w:r>
    </w:p>
    <w:p w14:paraId="62CD3EE7" w14:textId="025CB344" w:rsidR="00CE1442" w:rsidRPr="00CE1442" w:rsidRDefault="00CE1442" w:rsidP="00CE144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t xml:space="preserve">Your </w:t>
      </w:r>
      <w:r>
        <w:rPr>
          <w:rFonts w:ascii="Times New Roman" w:hAnsi="Times New Roman" w:cs="Times New Roman"/>
        </w:rPr>
        <w:t>most significant</w:t>
      </w:r>
      <w:r w:rsidRPr="00CE1442">
        <w:rPr>
          <w:rFonts w:ascii="Times New Roman" w:hAnsi="Times New Roman" w:cs="Times New Roman"/>
        </w:rPr>
        <w:t xml:space="preserve"> revenue leak is </w:t>
      </w:r>
      <w:r w:rsidRPr="00CE1442">
        <w:rPr>
          <w:rFonts w:ascii="Times New Roman" w:hAnsi="Times New Roman" w:cs="Times New Roman"/>
          <w:b/>
          <w:bCs/>
        </w:rPr>
        <w:t>post-first-order</w:t>
      </w:r>
      <w:r w:rsidRPr="00CE1442">
        <w:rPr>
          <w:rFonts w:ascii="Times New Roman" w:hAnsi="Times New Roman" w:cs="Times New Roman"/>
        </w:rPr>
        <w:t>.</w:t>
      </w:r>
    </w:p>
    <w:p w14:paraId="76F31D60" w14:textId="77777777" w:rsidR="00CE1442" w:rsidRPr="00CE1442" w:rsidRDefault="00CE1442" w:rsidP="00CE144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lastRenderedPageBreak/>
        <w:t>Early lifecycle journeys (first 30–60 days) need targeted nudges to earn a second and third order.</w:t>
      </w:r>
    </w:p>
    <w:p w14:paraId="67BAD692" w14:textId="61DA93B9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</w:rPr>
      </w:pPr>
    </w:p>
    <w:p w14:paraId="05C6920F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RFM + K-means segment profiles</w:t>
      </w:r>
    </w:p>
    <w:p w14:paraId="2DDDF5F5" w14:textId="26864984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t xml:space="preserve">Using RFM (low R = recent), typical clusters appeared: </w:t>
      </w:r>
    </w:p>
    <w:p w14:paraId="37318DCC" w14:textId="77777777" w:rsidR="00CE1442" w:rsidRPr="00CE1442" w:rsidRDefault="00CE1442" w:rsidP="00CE144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VIP/Champions</w:t>
      </w:r>
      <w:r w:rsidRPr="00CE1442">
        <w:rPr>
          <w:rFonts w:ascii="Times New Roman" w:hAnsi="Times New Roman" w:cs="Times New Roman"/>
        </w:rPr>
        <w:t xml:space="preserve"> (High F, High M, Low R; ~10–15%)</w:t>
      </w:r>
    </w:p>
    <w:p w14:paraId="0319A421" w14:textId="631D50AE" w:rsidR="00CE1442" w:rsidRPr="00CE1442" w:rsidRDefault="00CE1442" w:rsidP="00CE144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t>Frequent, high spenders; respond to exclusivity and prompt access.</w:t>
      </w:r>
    </w:p>
    <w:p w14:paraId="09BA3160" w14:textId="77777777" w:rsidR="00CE1442" w:rsidRPr="00CE1442" w:rsidRDefault="00CE1442" w:rsidP="00CE144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Loyal</w:t>
      </w:r>
      <w:r w:rsidRPr="00CE1442">
        <w:rPr>
          <w:rFonts w:ascii="Times New Roman" w:hAnsi="Times New Roman" w:cs="Times New Roman"/>
        </w:rPr>
        <w:t xml:space="preserve"> (Medium-High F, Medium M, Low-Medium R)</w:t>
      </w:r>
    </w:p>
    <w:p w14:paraId="4704E9DF" w14:textId="77777777" w:rsidR="00CE1442" w:rsidRPr="00CE1442" w:rsidRDefault="00CE1442" w:rsidP="00CE144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t>Consistent repeaters; value reliability and recognition.</w:t>
      </w:r>
    </w:p>
    <w:p w14:paraId="228CF11D" w14:textId="77777777" w:rsidR="00CE1442" w:rsidRPr="00CE1442" w:rsidRDefault="00CE1442" w:rsidP="00CE144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Regulars/Potential</w:t>
      </w:r>
      <w:r w:rsidRPr="00CE1442">
        <w:rPr>
          <w:rFonts w:ascii="Times New Roman" w:hAnsi="Times New Roman" w:cs="Times New Roman"/>
        </w:rPr>
        <w:t xml:space="preserve"> (Low-Medium F, Medium M, Medium R)</w:t>
      </w:r>
    </w:p>
    <w:p w14:paraId="140A9950" w14:textId="77777777" w:rsidR="00CE1442" w:rsidRPr="00CE1442" w:rsidRDefault="00CE1442" w:rsidP="00CE144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t>Occasional buyers with upside; one more purchase could tip them into Loyal.</w:t>
      </w:r>
    </w:p>
    <w:p w14:paraId="75A8593E" w14:textId="77777777" w:rsidR="00CE1442" w:rsidRPr="00CE1442" w:rsidRDefault="00CE1442" w:rsidP="00CE144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At-Risk</w:t>
      </w:r>
      <w:r w:rsidRPr="00CE1442">
        <w:rPr>
          <w:rFonts w:ascii="Times New Roman" w:hAnsi="Times New Roman" w:cs="Times New Roman"/>
        </w:rPr>
        <w:t xml:space="preserve"> (Medium F in past, High R now)</w:t>
      </w:r>
    </w:p>
    <w:p w14:paraId="56748ECA" w14:textId="77777777" w:rsidR="00CE1442" w:rsidRPr="00CE1442" w:rsidRDefault="00CE1442" w:rsidP="00CE144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t>Previously engaged, now drifting; prime for win-back.</w:t>
      </w:r>
    </w:p>
    <w:p w14:paraId="5096D18B" w14:textId="77777777" w:rsidR="00CE1442" w:rsidRPr="00CE1442" w:rsidRDefault="00CE1442" w:rsidP="00CE144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Dormant/One-and-Done</w:t>
      </w:r>
      <w:r w:rsidRPr="00CE1442">
        <w:rPr>
          <w:rFonts w:ascii="Times New Roman" w:hAnsi="Times New Roman" w:cs="Times New Roman"/>
        </w:rPr>
        <w:t xml:space="preserve"> (F = 1, High R, Low M)</w:t>
      </w:r>
    </w:p>
    <w:p w14:paraId="44F1AC7E" w14:textId="7DC7EF6B" w:rsidR="00CE1442" w:rsidRPr="00CE1442" w:rsidRDefault="00CE1442" w:rsidP="00CE144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t xml:space="preserve">Only first buy; </w:t>
      </w:r>
      <w:r>
        <w:rPr>
          <w:rFonts w:ascii="Times New Roman" w:hAnsi="Times New Roman" w:cs="Times New Roman"/>
        </w:rPr>
        <w:t>requires</w:t>
      </w:r>
      <w:r w:rsidRPr="00CE1442">
        <w:rPr>
          <w:rFonts w:ascii="Times New Roman" w:hAnsi="Times New Roman" w:cs="Times New Roman"/>
        </w:rPr>
        <w:t xml:space="preserve"> stronger onboarding to activate a second order.</w:t>
      </w:r>
    </w:p>
    <w:p w14:paraId="0673464D" w14:textId="588EE681" w:rsidR="00CE1442" w:rsidRPr="00CE1442" w:rsidRDefault="00CE1442" w:rsidP="00CE1442">
      <w:pPr>
        <w:spacing w:line="360" w:lineRule="auto"/>
        <w:rPr>
          <w:rFonts w:ascii="Times New Roman" w:hAnsi="Times New Roman" w:cs="Times New Roman"/>
        </w:rPr>
      </w:pPr>
    </w:p>
    <w:p w14:paraId="0F5CBA5D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Linking cohorts to segments (cohorts → clusters)</w:t>
      </w:r>
    </w:p>
    <w:p w14:paraId="736632B6" w14:textId="66E81DEF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t xml:space="preserve">While </w:t>
      </w:r>
      <w:r>
        <w:rPr>
          <w:rFonts w:ascii="Times New Roman" w:hAnsi="Times New Roman" w:cs="Times New Roman"/>
        </w:rPr>
        <w:t>a crosstab of CohortIndex × Cluster should confirm exact mapping</w:t>
      </w:r>
      <w:r w:rsidRPr="00CE1442">
        <w:rPr>
          <w:rFonts w:ascii="Times New Roman" w:hAnsi="Times New Roman" w:cs="Times New Roman"/>
        </w:rPr>
        <w:t>, the observed retention pattern supports this lifecycle linkage: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2616"/>
        <w:gridCol w:w="3661"/>
      </w:tblGrid>
      <w:tr w:rsidR="00CE1442" w:rsidRPr="00CE1442" w14:paraId="26B724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46169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E1442">
              <w:rPr>
                <w:rFonts w:ascii="Times New Roman" w:hAnsi="Times New Roman" w:cs="Times New Roman"/>
                <w:b/>
                <w:bCs/>
              </w:rPr>
              <w:t>CohortIndex (months since first order)</w:t>
            </w:r>
          </w:p>
        </w:tc>
        <w:tc>
          <w:tcPr>
            <w:tcW w:w="0" w:type="auto"/>
            <w:vAlign w:val="center"/>
            <w:hideMark/>
          </w:tcPr>
          <w:p w14:paraId="4D09C532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E1442">
              <w:rPr>
                <w:rFonts w:ascii="Times New Roman" w:hAnsi="Times New Roman" w:cs="Times New Roman"/>
                <w:b/>
                <w:bCs/>
              </w:rPr>
              <w:t>Likely dominant clusters</w:t>
            </w:r>
          </w:p>
        </w:tc>
        <w:tc>
          <w:tcPr>
            <w:tcW w:w="0" w:type="auto"/>
            <w:vAlign w:val="center"/>
            <w:hideMark/>
          </w:tcPr>
          <w:p w14:paraId="0ADEF705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E1442">
              <w:rPr>
                <w:rFonts w:ascii="Times New Roman" w:hAnsi="Times New Roman" w:cs="Times New Roman"/>
                <w:b/>
                <w:bCs/>
              </w:rPr>
              <w:t>Interpretation &amp; action</w:t>
            </w:r>
          </w:p>
        </w:tc>
      </w:tr>
      <w:tr w:rsidR="00CE1442" w:rsidRPr="00CE1442" w14:paraId="233746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9536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442">
              <w:rPr>
                <w:rFonts w:ascii="Times New Roman" w:hAnsi="Times New Roman" w:cs="Times New Roman"/>
                <w:b/>
                <w:bCs/>
              </w:rPr>
              <w:t>0–1 (New)</w:t>
            </w:r>
          </w:p>
        </w:tc>
        <w:tc>
          <w:tcPr>
            <w:tcW w:w="0" w:type="auto"/>
            <w:vAlign w:val="center"/>
            <w:hideMark/>
          </w:tcPr>
          <w:p w14:paraId="3322268A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442">
              <w:rPr>
                <w:rFonts w:ascii="Times New Roman" w:hAnsi="Times New Roman" w:cs="Times New Roman"/>
              </w:rPr>
              <w:t>Dormant/One-and-Done, Potential</w:t>
            </w:r>
          </w:p>
        </w:tc>
        <w:tc>
          <w:tcPr>
            <w:tcW w:w="0" w:type="auto"/>
            <w:vAlign w:val="center"/>
            <w:hideMark/>
          </w:tcPr>
          <w:p w14:paraId="402D4184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442">
              <w:rPr>
                <w:rFonts w:ascii="Times New Roman" w:hAnsi="Times New Roman" w:cs="Times New Roman"/>
              </w:rPr>
              <w:t>Critical window; convert to 2nd order quickly.</w:t>
            </w:r>
          </w:p>
        </w:tc>
      </w:tr>
      <w:tr w:rsidR="00CE1442" w:rsidRPr="00CE1442" w14:paraId="05A80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5F63B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442">
              <w:rPr>
                <w:rFonts w:ascii="Times New Roman" w:hAnsi="Times New Roman" w:cs="Times New Roman"/>
                <w:b/>
                <w:bCs/>
              </w:rPr>
              <w:t>2–3 (Early repeaters)</w:t>
            </w:r>
          </w:p>
        </w:tc>
        <w:tc>
          <w:tcPr>
            <w:tcW w:w="0" w:type="auto"/>
            <w:vAlign w:val="center"/>
            <w:hideMark/>
          </w:tcPr>
          <w:p w14:paraId="0613EA1D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442">
              <w:rPr>
                <w:rFonts w:ascii="Times New Roman" w:hAnsi="Times New Roman" w:cs="Times New Roman"/>
              </w:rPr>
              <w:t>Potential → Loyal</w:t>
            </w:r>
          </w:p>
        </w:tc>
        <w:tc>
          <w:tcPr>
            <w:tcW w:w="0" w:type="auto"/>
            <w:vAlign w:val="center"/>
            <w:hideMark/>
          </w:tcPr>
          <w:p w14:paraId="4509023F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442">
              <w:rPr>
                <w:rFonts w:ascii="Times New Roman" w:hAnsi="Times New Roman" w:cs="Times New Roman"/>
              </w:rPr>
              <w:t>Reinforce habit; bundle offers and next-best suggestions.</w:t>
            </w:r>
          </w:p>
        </w:tc>
      </w:tr>
      <w:tr w:rsidR="00CE1442" w:rsidRPr="00CE1442" w14:paraId="4F5B19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D366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442">
              <w:rPr>
                <w:rFonts w:ascii="Times New Roman" w:hAnsi="Times New Roman" w:cs="Times New Roman"/>
                <w:b/>
                <w:bCs/>
              </w:rPr>
              <w:lastRenderedPageBreak/>
              <w:t>4–6 (Stabilising)</w:t>
            </w:r>
          </w:p>
        </w:tc>
        <w:tc>
          <w:tcPr>
            <w:tcW w:w="0" w:type="auto"/>
            <w:vAlign w:val="center"/>
            <w:hideMark/>
          </w:tcPr>
          <w:p w14:paraId="6CF8A9D2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442">
              <w:rPr>
                <w:rFonts w:ascii="Times New Roman" w:hAnsi="Times New Roman" w:cs="Times New Roman"/>
              </w:rPr>
              <w:t>Loyal, some At-Risk</w:t>
            </w:r>
          </w:p>
        </w:tc>
        <w:tc>
          <w:tcPr>
            <w:tcW w:w="0" w:type="auto"/>
            <w:vAlign w:val="center"/>
            <w:hideMark/>
          </w:tcPr>
          <w:p w14:paraId="1A97DF38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442">
              <w:rPr>
                <w:rFonts w:ascii="Times New Roman" w:hAnsi="Times New Roman" w:cs="Times New Roman"/>
              </w:rPr>
              <w:t>Keep cadence; catch early signs of churn (rising Recency).</w:t>
            </w:r>
          </w:p>
        </w:tc>
      </w:tr>
      <w:tr w:rsidR="00CE1442" w:rsidRPr="00CE1442" w14:paraId="1AB51C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BE07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442">
              <w:rPr>
                <w:rFonts w:ascii="Times New Roman" w:hAnsi="Times New Roman" w:cs="Times New Roman"/>
                <w:b/>
                <w:bCs/>
              </w:rPr>
              <w:t>6+ (Mature)</w:t>
            </w:r>
          </w:p>
        </w:tc>
        <w:tc>
          <w:tcPr>
            <w:tcW w:w="0" w:type="auto"/>
            <w:vAlign w:val="center"/>
            <w:hideMark/>
          </w:tcPr>
          <w:p w14:paraId="1F710782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442">
              <w:rPr>
                <w:rFonts w:ascii="Times New Roman" w:hAnsi="Times New Roman" w:cs="Times New Roman"/>
              </w:rPr>
              <w:t>VIP/Champions or At-Risk/Dormant</w:t>
            </w:r>
          </w:p>
        </w:tc>
        <w:tc>
          <w:tcPr>
            <w:tcW w:w="0" w:type="auto"/>
            <w:vAlign w:val="center"/>
            <w:hideMark/>
          </w:tcPr>
          <w:p w14:paraId="4E39CE88" w14:textId="77777777" w:rsidR="00CE1442" w:rsidRPr="00CE1442" w:rsidRDefault="00CE1442" w:rsidP="00CE144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442">
              <w:rPr>
                <w:rFonts w:ascii="Times New Roman" w:hAnsi="Times New Roman" w:cs="Times New Roman"/>
              </w:rPr>
              <w:t>Split: deepen VIP value; re-engage lapsed with win-backs.</w:t>
            </w:r>
          </w:p>
        </w:tc>
      </w:tr>
    </w:tbl>
    <w:p w14:paraId="31043CCF" w14:textId="057E07A8" w:rsidR="00CE1442" w:rsidRPr="00CE1442" w:rsidRDefault="00CE1442" w:rsidP="00CE1442">
      <w:pPr>
        <w:spacing w:line="360" w:lineRule="auto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How to confirm in your data (analyst note):</w:t>
      </w:r>
      <w:r w:rsidRPr="00CE1442">
        <w:rPr>
          <w:rFonts w:ascii="Times New Roman" w:hAnsi="Times New Roman" w:cs="Times New Roman"/>
        </w:rPr>
        <w:t xml:space="preserve"> compute pd.</w:t>
      </w:r>
      <w:r>
        <w:rPr>
          <w:rFonts w:ascii="Times New Roman" w:hAnsi="Times New Roman" w:cs="Times New Roman"/>
        </w:rPr>
        <w:t xml:space="preserve"> Crosstab </w:t>
      </w:r>
      <w:r w:rsidRPr="00CE1442">
        <w:rPr>
          <w:rFonts w:ascii="Times New Roman" w:hAnsi="Times New Roman" w:cs="Times New Roman"/>
        </w:rPr>
        <w:t>(df[['CustomerID']].merge(rfm[['CustomerID',</w:t>
      </w:r>
      <w:r>
        <w:rPr>
          <w:rFonts w:ascii="Times New Roman" w:hAnsi="Times New Roman" w:cs="Times New Roman"/>
        </w:rPr>
        <w:t xml:space="preserve"> </w:t>
      </w:r>
      <w:r w:rsidRPr="00CE1442">
        <w:rPr>
          <w:rFonts w:ascii="Times New Roman" w:hAnsi="Times New Roman" w:cs="Times New Roman"/>
        </w:rPr>
        <w:t>'Cluster']],</w:t>
      </w:r>
      <w:r>
        <w:rPr>
          <w:rFonts w:ascii="Times New Roman" w:hAnsi="Times New Roman" w:cs="Times New Roman"/>
        </w:rPr>
        <w:t xml:space="preserve"> </w:t>
      </w:r>
      <w:r w:rsidRPr="00CE1442">
        <w:rPr>
          <w:rFonts w:ascii="Times New Roman" w:hAnsi="Times New Roman" w:cs="Times New Roman"/>
        </w:rPr>
        <w:t>'left'), cohorts[['CustomerID',</w:t>
      </w:r>
      <w:r>
        <w:rPr>
          <w:rFonts w:ascii="Times New Roman" w:hAnsi="Times New Roman" w:cs="Times New Roman"/>
        </w:rPr>
        <w:t xml:space="preserve"> </w:t>
      </w:r>
      <w:r w:rsidRPr="00CE1442">
        <w:rPr>
          <w:rFonts w:ascii="Times New Roman" w:hAnsi="Times New Roman" w:cs="Times New Roman"/>
        </w:rPr>
        <w:t xml:space="preserve">'CohortIndex']], ...) to see each </w:t>
      </w:r>
      <w:r>
        <w:rPr>
          <w:rFonts w:ascii="Times New Roman" w:hAnsi="Times New Roman" w:cs="Times New Roman"/>
        </w:rPr>
        <w:t>cohort’s month</w:t>
      </w:r>
      <w:r w:rsidRPr="00CE1442">
        <w:rPr>
          <w:rFonts w:ascii="Times New Roman" w:hAnsi="Times New Roman" w:cs="Times New Roman"/>
        </w:rPr>
        <w:t xml:space="preserve"> cluster distribution.</w:t>
      </w:r>
    </w:p>
    <w:p w14:paraId="0A9D947D" w14:textId="37E37932" w:rsidR="00CE1442" w:rsidRPr="00CE1442" w:rsidRDefault="00CE1442" w:rsidP="00CE1442">
      <w:pPr>
        <w:spacing w:line="360" w:lineRule="auto"/>
        <w:rPr>
          <w:rFonts w:ascii="Times New Roman" w:hAnsi="Times New Roman" w:cs="Times New Roman"/>
        </w:rPr>
      </w:pPr>
    </w:p>
    <w:p w14:paraId="5A56373B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Risks &amp; opportunities</w:t>
      </w:r>
    </w:p>
    <w:p w14:paraId="3891B8A3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Risks</w:t>
      </w:r>
    </w:p>
    <w:p w14:paraId="496515C3" w14:textId="2BE76417" w:rsidR="00CE1442" w:rsidRPr="00CE1442" w:rsidRDefault="00CE1442" w:rsidP="00CE144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High early churn</w:t>
      </w:r>
      <w:r w:rsidRPr="00CE1442">
        <w:rPr>
          <w:rFonts w:ascii="Times New Roman" w:hAnsi="Times New Roman" w:cs="Times New Roman"/>
        </w:rPr>
        <w:t xml:space="preserve"> after </w:t>
      </w:r>
      <w:r>
        <w:rPr>
          <w:rFonts w:ascii="Times New Roman" w:hAnsi="Times New Roman" w:cs="Times New Roman"/>
        </w:rPr>
        <w:t xml:space="preserve">the </w:t>
      </w:r>
      <w:r w:rsidRPr="00CE1442">
        <w:rPr>
          <w:rFonts w:ascii="Times New Roman" w:hAnsi="Times New Roman" w:cs="Times New Roman"/>
        </w:rPr>
        <w:t xml:space="preserve">first purchase depresses CLV. </w:t>
      </w:r>
    </w:p>
    <w:p w14:paraId="4600BDCB" w14:textId="77777777" w:rsidR="00CE1442" w:rsidRPr="00CE1442" w:rsidRDefault="00CE1442" w:rsidP="00CE144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Large Potential segment</w:t>
      </w:r>
      <w:r w:rsidRPr="00CE1442">
        <w:rPr>
          <w:rFonts w:ascii="Times New Roman" w:hAnsi="Times New Roman" w:cs="Times New Roman"/>
        </w:rPr>
        <w:t xml:space="preserve"> under-monetised; low frequency traps value. </w:t>
      </w:r>
    </w:p>
    <w:p w14:paraId="257DFA6D" w14:textId="77777777" w:rsidR="00CE1442" w:rsidRPr="00CE1442" w:rsidRDefault="00CE1442" w:rsidP="00CE144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At-Risk accumulation</w:t>
      </w:r>
      <w:r w:rsidRPr="00CE1442">
        <w:rPr>
          <w:rFonts w:ascii="Times New Roman" w:hAnsi="Times New Roman" w:cs="Times New Roman"/>
        </w:rPr>
        <w:t xml:space="preserve"> raises paid reacquisition spend.</w:t>
      </w:r>
    </w:p>
    <w:p w14:paraId="6CFCEDBA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Opportunities</w:t>
      </w:r>
    </w:p>
    <w:p w14:paraId="3E38F95F" w14:textId="1CAE79D9" w:rsidR="00CE1442" w:rsidRPr="00CE1442" w:rsidRDefault="00CE1442" w:rsidP="00CE144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Onboarding and 2nd-order push</w:t>
      </w:r>
      <w:r w:rsidRPr="00CE1442">
        <w:rPr>
          <w:rFonts w:ascii="Times New Roman" w:hAnsi="Times New Roman" w:cs="Times New Roman"/>
        </w:rPr>
        <w:t xml:space="preserve"> can lift </w:t>
      </w:r>
      <w:r>
        <w:rPr>
          <w:rFonts w:ascii="Times New Roman" w:hAnsi="Times New Roman" w:cs="Times New Roman"/>
        </w:rPr>
        <w:t xml:space="preserve">the </w:t>
      </w:r>
      <w:r w:rsidRPr="00CE1442">
        <w:rPr>
          <w:rFonts w:ascii="Times New Roman" w:hAnsi="Times New Roman" w:cs="Times New Roman"/>
        </w:rPr>
        <w:t>long-term retention curve the most.</w:t>
      </w:r>
    </w:p>
    <w:p w14:paraId="2AC394A5" w14:textId="1EE224D2" w:rsidR="00CE1442" w:rsidRPr="00CE1442" w:rsidRDefault="00CE1442" w:rsidP="00CE144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VIP concentration</w:t>
      </w:r>
      <w:r w:rsidRPr="00CE1442">
        <w:rPr>
          <w:rFonts w:ascii="Times New Roman" w:hAnsi="Times New Roman" w:cs="Times New Roman"/>
        </w:rPr>
        <w:t xml:space="preserve"> enables cost-efficient revenue with tiered rewards.</w:t>
      </w:r>
    </w:p>
    <w:p w14:paraId="2C2A3D55" w14:textId="77777777" w:rsidR="00CE1442" w:rsidRPr="00CE1442" w:rsidRDefault="00CE1442" w:rsidP="00CE144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Country/product differences</w:t>
      </w:r>
      <w:r w:rsidRPr="00CE1442">
        <w:rPr>
          <w:rFonts w:ascii="Times New Roman" w:hAnsi="Times New Roman" w:cs="Times New Roman"/>
        </w:rPr>
        <w:t xml:space="preserve"> (if analysed) can inform targeted merchandising. </w:t>
      </w:r>
    </w:p>
    <w:p w14:paraId="6B7FB2FA" w14:textId="1B530746" w:rsidR="00CE1442" w:rsidRPr="00CE1442" w:rsidRDefault="00CE1442" w:rsidP="00CE1442">
      <w:pPr>
        <w:spacing w:line="360" w:lineRule="auto"/>
        <w:rPr>
          <w:rFonts w:ascii="Times New Roman" w:hAnsi="Times New Roman" w:cs="Times New Roman"/>
        </w:rPr>
      </w:pPr>
    </w:p>
    <w:p w14:paraId="1D021D81" w14:textId="652F99D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Segment-level strategies.</w:t>
      </w:r>
    </w:p>
    <w:p w14:paraId="75329AED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1) Engage Regulars/Potential (convert to Loyal)</w:t>
      </w:r>
    </w:p>
    <w:p w14:paraId="316E77BA" w14:textId="77777777" w:rsidR="00CE1442" w:rsidRPr="00CE1442" w:rsidRDefault="00CE1442" w:rsidP="00CE144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30-day repeat plan:</w:t>
      </w:r>
    </w:p>
    <w:p w14:paraId="75F3D756" w14:textId="77777777" w:rsidR="00CE1442" w:rsidRPr="00CE1442" w:rsidRDefault="00CE1442" w:rsidP="00CE144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Day 3</w:t>
      </w:r>
      <w:r w:rsidRPr="00CE1442">
        <w:rPr>
          <w:rFonts w:ascii="Times New Roman" w:hAnsi="Times New Roman" w:cs="Times New Roman"/>
        </w:rPr>
        <w:t xml:space="preserve"> “how did it go?” email + usage tips.</w:t>
      </w:r>
    </w:p>
    <w:p w14:paraId="2698E3FF" w14:textId="77777777" w:rsidR="00CE1442" w:rsidRPr="00CE1442" w:rsidRDefault="00CE1442" w:rsidP="00CE144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Day 7–10</w:t>
      </w:r>
      <w:r w:rsidRPr="00CE1442">
        <w:rPr>
          <w:rFonts w:ascii="Times New Roman" w:hAnsi="Times New Roman" w:cs="Times New Roman"/>
        </w:rPr>
        <w:t xml:space="preserve"> dynamic recommendation (viewed/bought together).</w:t>
      </w:r>
    </w:p>
    <w:p w14:paraId="526F7AE3" w14:textId="77777777" w:rsidR="00CE1442" w:rsidRPr="00CE1442" w:rsidRDefault="00CE1442" w:rsidP="00CE144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lastRenderedPageBreak/>
        <w:t>Day 14</w:t>
      </w:r>
      <w:r w:rsidRPr="00CE1442">
        <w:rPr>
          <w:rFonts w:ascii="Times New Roman" w:hAnsi="Times New Roman" w:cs="Times New Roman"/>
        </w:rPr>
        <w:t xml:space="preserve"> limited-time booster (e.g., free shipping) for 2nd order.</w:t>
      </w:r>
    </w:p>
    <w:p w14:paraId="19CA3AB9" w14:textId="77777777" w:rsidR="00CE1442" w:rsidRPr="00CE1442" w:rsidRDefault="00CE1442" w:rsidP="00CE144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Merchandising:</w:t>
      </w:r>
      <w:r w:rsidRPr="00CE1442">
        <w:rPr>
          <w:rFonts w:ascii="Times New Roman" w:hAnsi="Times New Roman" w:cs="Times New Roman"/>
        </w:rPr>
        <w:t xml:space="preserve"> starter bundles; subscribe-&amp;-save where fit.</w:t>
      </w:r>
    </w:p>
    <w:p w14:paraId="7E3B8007" w14:textId="77777777" w:rsidR="00CE1442" w:rsidRPr="00CE1442" w:rsidRDefault="00CE1442" w:rsidP="00CE144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Loyalty nudges:</w:t>
      </w:r>
      <w:r w:rsidRPr="00CE1442">
        <w:rPr>
          <w:rFonts w:ascii="Times New Roman" w:hAnsi="Times New Roman" w:cs="Times New Roman"/>
        </w:rPr>
        <w:t xml:space="preserve"> show progress to next tier (“2 orders away from Silver”).</w:t>
      </w:r>
    </w:p>
    <w:p w14:paraId="4BAB8EEB" w14:textId="77777777" w:rsidR="00CE1442" w:rsidRPr="00CE1442" w:rsidRDefault="00CE1442" w:rsidP="00CE144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KPIs:</w:t>
      </w:r>
      <w:r w:rsidRPr="00CE1442">
        <w:rPr>
          <w:rFonts w:ascii="Times New Roman" w:hAnsi="Times New Roman" w:cs="Times New Roman"/>
        </w:rPr>
        <w:t xml:space="preserve"> repeat rate in 30/60 days, uplift in F, conversion to Loyal.</w:t>
      </w:r>
    </w:p>
    <w:p w14:paraId="0F96A950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2) Win back At-Risk (reduce churn)</w:t>
      </w:r>
    </w:p>
    <w:p w14:paraId="21EA10AC" w14:textId="77777777" w:rsidR="00CE1442" w:rsidRPr="00CE1442" w:rsidRDefault="00CE1442" w:rsidP="00CE144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Trigger:</w:t>
      </w:r>
      <w:r w:rsidRPr="00CE1442">
        <w:rPr>
          <w:rFonts w:ascii="Times New Roman" w:hAnsi="Times New Roman" w:cs="Times New Roman"/>
        </w:rPr>
        <w:t xml:space="preserve"> Recency above segment-specific threshold (e.g., 1.5× median inter-purchase time).</w:t>
      </w:r>
    </w:p>
    <w:p w14:paraId="2B8E4936" w14:textId="77777777" w:rsidR="00CE1442" w:rsidRPr="00CE1442" w:rsidRDefault="00CE1442" w:rsidP="00CE144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Playbook:</w:t>
      </w:r>
    </w:p>
    <w:p w14:paraId="0C9B7556" w14:textId="77777777" w:rsidR="00CE1442" w:rsidRPr="00CE1442" w:rsidRDefault="00CE1442" w:rsidP="00CE1442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Email/SMS A/B:</w:t>
      </w:r>
      <w:r w:rsidRPr="00CE1442">
        <w:rPr>
          <w:rFonts w:ascii="Times New Roman" w:hAnsi="Times New Roman" w:cs="Times New Roman"/>
        </w:rPr>
        <w:t xml:space="preserve"> reminder vs. incentive vs. “we miss you” content.</w:t>
      </w:r>
    </w:p>
    <w:p w14:paraId="42F11A1E" w14:textId="77777777" w:rsidR="00CE1442" w:rsidRPr="00CE1442" w:rsidRDefault="00CE1442" w:rsidP="00CE1442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Price fence:</w:t>
      </w:r>
      <w:r w:rsidRPr="00CE1442">
        <w:rPr>
          <w:rFonts w:ascii="Times New Roman" w:hAnsi="Times New Roman" w:cs="Times New Roman"/>
        </w:rPr>
        <w:t xml:space="preserve"> targeted discount only for At-Risk; avoid blanket promos.</w:t>
      </w:r>
    </w:p>
    <w:p w14:paraId="3683BB61" w14:textId="77777777" w:rsidR="00CE1442" w:rsidRPr="00CE1442" w:rsidRDefault="00CE1442" w:rsidP="00CE1442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On-site:</w:t>
      </w:r>
      <w:r w:rsidRPr="00CE1442">
        <w:rPr>
          <w:rFonts w:ascii="Times New Roman" w:hAnsi="Times New Roman" w:cs="Times New Roman"/>
        </w:rPr>
        <w:t xml:space="preserve"> returning-visitor banner with comeback bundle.</w:t>
      </w:r>
    </w:p>
    <w:p w14:paraId="76B840D7" w14:textId="77777777" w:rsidR="00CE1442" w:rsidRPr="00CE1442" w:rsidRDefault="00CE1442" w:rsidP="00CE144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KPIs:</w:t>
      </w:r>
      <w:r w:rsidRPr="00CE1442">
        <w:rPr>
          <w:rFonts w:ascii="Times New Roman" w:hAnsi="Times New Roman" w:cs="Times New Roman"/>
        </w:rPr>
        <w:t xml:space="preserve"> reactivation rate, margin after incentive, % returning to Loyal.</w:t>
      </w:r>
    </w:p>
    <w:p w14:paraId="159C78AF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3) Nurture VIP/Champions (protect CLV)</w:t>
      </w:r>
    </w:p>
    <w:p w14:paraId="2ECE9FBA" w14:textId="67FB704B" w:rsidR="00CE1442" w:rsidRPr="00CE1442" w:rsidRDefault="00CE1442" w:rsidP="00CE144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Value exchange:</w:t>
      </w:r>
      <w:r w:rsidRPr="00CE1442">
        <w:rPr>
          <w:rFonts w:ascii="Times New Roman" w:hAnsi="Times New Roman" w:cs="Times New Roman"/>
        </w:rPr>
        <w:t xml:space="preserve"> prompt access, exclusive drops, concierge support.</w:t>
      </w:r>
    </w:p>
    <w:p w14:paraId="47D2675B" w14:textId="77777777" w:rsidR="00CE1442" w:rsidRPr="00CE1442" w:rsidRDefault="00CE1442" w:rsidP="00CE144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Recognition:</w:t>
      </w:r>
      <w:r w:rsidRPr="00CE1442">
        <w:rPr>
          <w:rFonts w:ascii="Times New Roman" w:hAnsi="Times New Roman" w:cs="Times New Roman"/>
        </w:rPr>
        <w:t xml:space="preserve"> visible tier badges, surprise-and-delight gifts.</w:t>
      </w:r>
    </w:p>
    <w:p w14:paraId="6DD3DE28" w14:textId="77777777" w:rsidR="00CE1442" w:rsidRPr="00CE1442" w:rsidRDefault="00CE1442" w:rsidP="00CE144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Referrals:</w:t>
      </w:r>
      <w:r w:rsidRPr="00CE1442">
        <w:rPr>
          <w:rFonts w:ascii="Times New Roman" w:hAnsi="Times New Roman" w:cs="Times New Roman"/>
        </w:rPr>
        <w:t xml:space="preserve"> double-sided rewards; social proof campaigns.</w:t>
      </w:r>
    </w:p>
    <w:p w14:paraId="73FE8509" w14:textId="77777777" w:rsidR="00CE1442" w:rsidRPr="00CE1442" w:rsidRDefault="00CE1442" w:rsidP="00CE144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Risk control:</w:t>
      </w:r>
      <w:r w:rsidRPr="00CE1442">
        <w:rPr>
          <w:rFonts w:ascii="Times New Roman" w:hAnsi="Times New Roman" w:cs="Times New Roman"/>
        </w:rPr>
        <w:t xml:space="preserve"> monitor for </w:t>
      </w:r>
      <w:r w:rsidRPr="00CE1442">
        <w:rPr>
          <w:rFonts w:ascii="Times New Roman" w:hAnsi="Times New Roman" w:cs="Times New Roman"/>
          <w:b/>
          <w:bCs/>
        </w:rPr>
        <w:t>R rising</w:t>
      </w:r>
      <w:r w:rsidRPr="00CE1442">
        <w:rPr>
          <w:rFonts w:ascii="Times New Roman" w:hAnsi="Times New Roman" w:cs="Times New Roman"/>
        </w:rPr>
        <w:t>—trigger a personal note/offer.</w:t>
      </w:r>
    </w:p>
    <w:p w14:paraId="0642A8AD" w14:textId="77777777" w:rsidR="00CE1442" w:rsidRPr="00CE1442" w:rsidRDefault="00CE1442" w:rsidP="00CE144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KPIs:</w:t>
      </w:r>
      <w:r w:rsidRPr="00CE1442">
        <w:rPr>
          <w:rFonts w:ascii="Times New Roman" w:hAnsi="Times New Roman" w:cs="Times New Roman"/>
        </w:rPr>
        <w:t xml:space="preserve"> VIP churn (&lt;2–3%/qtr), VIP share of revenue, referral K-factor.</w:t>
      </w:r>
    </w:p>
    <w:p w14:paraId="464DB8CF" w14:textId="2393BC1D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</w:rPr>
      </w:pPr>
    </w:p>
    <w:p w14:paraId="2EB7AD60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Lifecycle programs by cohort month</w:t>
      </w:r>
    </w:p>
    <w:p w14:paraId="5782FCFD" w14:textId="77777777" w:rsidR="00CE1442" w:rsidRPr="00CE1442" w:rsidRDefault="00CE1442" w:rsidP="00CE144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Month 0–1 (New):</w:t>
      </w:r>
      <w:r w:rsidRPr="00CE1442">
        <w:rPr>
          <w:rFonts w:ascii="Times New Roman" w:hAnsi="Times New Roman" w:cs="Times New Roman"/>
        </w:rPr>
        <w:t xml:space="preserve"> welcome series, post-purchase tips, </w:t>
      </w:r>
      <w:r w:rsidRPr="00CE1442">
        <w:rPr>
          <w:rFonts w:ascii="Times New Roman" w:hAnsi="Times New Roman" w:cs="Times New Roman"/>
          <w:b/>
          <w:bCs/>
        </w:rPr>
        <w:t>2nd-order incentive</w:t>
      </w:r>
      <w:r w:rsidRPr="00CE1442">
        <w:rPr>
          <w:rFonts w:ascii="Times New Roman" w:hAnsi="Times New Roman" w:cs="Times New Roman"/>
        </w:rPr>
        <w:t>, first-party data capture (preferences).</w:t>
      </w:r>
    </w:p>
    <w:p w14:paraId="573049D4" w14:textId="004D7255" w:rsidR="00CE1442" w:rsidRPr="00CE1442" w:rsidRDefault="00CE1442" w:rsidP="00CE144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Month 2–3:</w:t>
      </w:r>
      <w:r w:rsidRPr="00CE1442">
        <w:rPr>
          <w:rFonts w:ascii="Times New Roman" w:hAnsi="Times New Roman" w:cs="Times New Roman"/>
        </w:rPr>
        <w:t xml:space="preserve"> routine cadence (weekly/bi-weekly), replenishment reminders, lightweight loyalty rewards.</w:t>
      </w:r>
    </w:p>
    <w:p w14:paraId="728D34A3" w14:textId="77777777" w:rsidR="00CE1442" w:rsidRPr="00CE1442" w:rsidRDefault="00CE1442" w:rsidP="00CE144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Month 4–6:</w:t>
      </w:r>
      <w:r w:rsidRPr="00CE1442">
        <w:rPr>
          <w:rFonts w:ascii="Times New Roman" w:hAnsi="Times New Roman" w:cs="Times New Roman"/>
        </w:rPr>
        <w:t xml:space="preserve"> differentiation: VIP upgrades vs At-Risk alerts; cross-sell based on affinity.</w:t>
      </w:r>
    </w:p>
    <w:p w14:paraId="2E293D43" w14:textId="77777777" w:rsidR="00CE1442" w:rsidRPr="00CE1442" w:rsidRDefault="00CE1442" w:rsidP="00CE144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lastRenderedPageBreak/>
        <w:t>6+ months:</w:t>
      </w:r>
      <w:r w:rsidRPr="00CE1442">
        <w:rPr>
          <w:rFonts w:ascii="Times New Roman" w:hAnsi="Times New Roman" w:cs="Times New Roman"/>
        </w:rPr>
        <w:t xml:space="preserve"> renewal/reactivation pulses; win-back testing (offer vs content); community/UGC for VIPs.</w:t>
      </w:r>
    </w:p>
    <w:p w14:paraId="7F200A7A" w14:textId="3E9735F6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</w:rPr>
      </w:pPr>
    </w:p>
    <w:p w14:paraId="0B3EF40B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Measurement &amp; targets</w:t>
      </w:r>
    </w:p>
    <w:p w14:paraId="0924F815" w14:textId="77777777" w:rsidR="00CE1442" w:rsidRPr="00CE1442" w:rsidRDefault="00CE1442" w:rsidP="00CE144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Retention curve:</w:t>
      </w:r>
      <w:r w:rsidRPr="00CE1442">
        <w:rPr>
          <w:rFonts w:ascii="Times New Roman" w:hAnsi="Times New Roman" w:cs="Times New Roman"/>
        </w:rPr>
        <w:t xml:space="preserve"> average cohort retention at month 1, 3, 6. Targets: raise M1 by </w:t>
      </w:r>
      <w:r w:rsidRPr="00CE1442">
        <w:rPr>
          <w:rFonts w:ascii="Times New Roman" w:hAnsi="Times New Roman" w:cs="Times New Roman"/>
          <w:b/>
          <w:bCs/>
        </w:rPr>
        <w:t>+5–8pp</w:t>
      </w:r>
      <w:r w:rsidRPr="00CE1442">
        <w:rPr>
          <w:rFonts w:ascii="Times New Roman" w:hAnsi="Times New Roman" w:cs="Times New Roman"/>
        </w:rPr>
        <w:t xml:space="preserve">, M3 by </w:t>
      </w:r>
      <w:r w:rsidRPr="00CE1442">
        <w:rPr>
          <w:rFonts w:ascii="Times New Roman" w:hAnsi="Times New Roman" w:cs="Times New Roman"/>
          <w:b/>
          <w:bCs/>
        </w:rPr>
        <w:t>+3–5pp</w:t>
      </w:r>
      <w:r w:rsidRPr="00CE1442">
        <w:rPr>
          <w:rFonts w:ascii="Times New Roman" w:hAnsi="Times New Roman" w:cs="Times New Roman"/>
        </w:rPr>
        <w:t xml:space="preserve"> within 2 quarters.</w:t>
      </w:r>
    </w:p>
    <w:p w14:paraId="6A4DE5F0" w14:textId="77777777" w:rsidR="00CE1442" w:rsidRPr="00CE1442" w:rsidRDefault="00CE1442" w:rsidP="00CE144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Segment transitions:</w:t>
      </w:r>
      <w:r w:rsidRPr="00CE1442">
        <w:rPr>
          <w:rFonts w:ascii="Times New Roman" w:hAnsi="Times New Roman" w:cs="Times New Roman"/>
        </w:rPr>
        <w:t xml:space="preserve"> % moving Potential→Loyal, At-Risk→Active each month.</w:t>
      </w:r>
    </w:p>
    <w:p w14:paraId="497B1DC0" w14:textId="77777777" w:rsidR="00CE1442" w:rsidRPr="00CE1442" w:rsidRDefault="00CE1442" w:rsidP="00CE144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CLV:</w:t>
      </w:r>
      <w:r w:rsidRPr="00CE1442">
        <w:rPr>
          <w:rFonts w:ascii="Times New Roman" w:hAnsi="Times New Roman" w:cs="Times New Roman"/>
        </w:rPr>
        <w:t xml:space="preserve"> track by segment; aim for </w:t>
      </w:r>
      <w:r w:rsidRPr="00CE1442">
        <w:rPr>
          <w:rFonts w:ascii="Times New Roman" w:hAnsi="Times New Roman" w:cs="Times New Roman"/>
          <w:b/>
          <w:bCs/>
        </w:rPr>
        <w:t>+10–15%</w:t>
      </w:r>
      <w:r w:rsidRPr="00CE1442">
        <w:rPr>
          <w:rFonts w:ascii="Times New Roman" w:hAnsi="Times New Roman" w:cs="Times New Roman"/>
        </w:rPr>
        <w:t xml:space="preserve"> in 6–9 months.</w:t>
      </w:r>
    </w:p>
    <w:p w14:paraId="1331285E" w14:textId="77777777" w:rsidR="00CE1442" w:rsidRPr="00CE1442" w:rsidRDefault="00CE1442" w:rsidP="00CE144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Offer efficiency:</w:t>
      </w:r>
      <w:r w:rsidRPr="00CE1442">
        <w:rPr>
          <w:rFonts w:ascii="Times New Roman" w:hAnsi="Times New Roman" w:cs="Times New Roman"/>
        </w:rPr>
        <w:t xml:space="preserve"> reactivation ROI (&gt;3×) and margin impact.</w:t>
      </w:r>
    </w:p>
    <w:p w14:paraId="5FE65AEA" w14:textId="77777777" w:rsidR="00CE1442" w:rsidRPr="00CE1442" w:rsidRDefault="00CE1442" w:rsidP="00CE144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VIP health:</w:t>
      </w:r>
      <w:r w:rsidRPr="00CE1442">
        <w:rPr>
          <w:rFonts w:ascii="Times New Roman" w:hAnsi="Times New Roman" w:cs="Times New Roman"/>
        </w:rPr>
        <w:t xml:space="preserve"> revenue concentration, churn, NPS.</w:t>
      </w:r>
    </w:p>
    <w:p w14:paraId="233AA8C3" w14:textId="39FC3836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</w:rPr>
      </w:pPr>
    </w:p>
    <w:p w14:paraId="1C690DF2" w14:textId="77777777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>Next analytical steps</w:t>
      </w:r>
    </w:p>
    <w:p w14:paraId="0548ACDF" w14:textId="6C753507" w:rsidR="00CE1442" w:rsidRPr="00CE1442" w:rsidRDefault="00CE1442" w:rsidP="00CE144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Cross-tab cohorts × clusters</w:t>
      </w:r>
      <w:r w:rsidRPr="00CE1442">
        <w:rPr>
          <w:rFonts w:ascii="Times New Roman" w:hAnsi="Times New Roman" w:cs="Times New Roman"/>
        </w:rPr>
        <w:t xml:space="preserve"> monthly to confirm mapping and spot segment drift.</w:t>
      </w:r>
    </w:p>
    <w:p w14:paraId="501CA414" w14:textId="77777777" w:rsidR="00CE1442" w:rsidRPr="00CE1442" w:rsidRDefault="00CE1442" w:rsidP="00CE144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Propensity models</w:t>
      </w:r>
      <w:r w:rsidRPr="00CE1442">
        <w:rPr>
          <w:rFonts w:ascii="Times New Roman" w:hAnsi="Times New Roman" w:cs="Times New Roman"/>
        </w:rPr>
        <w:t xml:space="preserve"> (2nd purchase, churn) to prioritise offers.</w:t>
      </w:r>
    </w:p>
    <w:p w14:paraId="75CF6E86" w14:textId="3C4B1724" w:rsidR="00CE1442" w:rsidRPr="00CE1442" w:rsidRDefault="00CE1442" w:rsidP="00CE144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Product-level stickiness</w:t>
      </w:r>
      <w:r w:rsidRPr="00CE1442">
        <w:rPr>
          <w:rFonts w:ascii="Times New Roman" w:hAnsi="Times New Roman" w:cs="Times New Roman"/>
        </w:rPr>
        <w:t>: find items with high repeat lift; feature in onboarding.</w:t>
      </w:r>
    </w:p>
    <w:p w14:paraId="31D01406" w14:textId="77777777" w:rsidR="00CE1442" w:rsidRPr="00CE1442" w:rsidRDefault="00CE1442" w:rsidP="00CE144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Experimentation:</w:t>
      </w:r>
      <w:r w:rsidRPr="00CE1442">
        <w:rPr>
          <w:rFonts w:ascii="Times New Roman" w:hAnsi="Times New Roman" w:cs="Times New Roman"/>
        </w:rPr>
        <w:t xml:space="preserve"> A/B test incentives, cadence, channel mix by segment.</w:t>
      </w:r>
    </w:p>
    <w:p w14:paraId="169D0213" w14:textId="77777777" w:rsidR="00CE1442" w:rsidRPr="00CE1442" w:rsidRDefault="00CE1442" w:rsidP="00CE144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  <w:b/>
          <w:bCs/>
        </w:rPr>
        <w:t>CLV forecasting &amp; budget allocation</w:t>
      </w:r>
      <w:r w:rsidRPr="00CE1442">
        <w:rPr>
          <w:rFonts w:ascii="Times New Roman" w:hAnsi="Times New Roman" w:cs="Times New Roman"/>
        </w:rPr>
        <w:t xml:space="preserve"> to shift spend from reacquisition to retention. </w:t>
      </w:r>
    </w:p>
    <w:p w14:paraId="206548DA" w14:textId="346EF9CE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</w:rPr>
      </w:pPr>
    </w:p>
    <w:p w14:paraId="68A8A4A4" w14:textId="35B7578E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1442">
        <w:rPr>
          <w:rFonts w:ascii="Times New Roman" w:hAnsi="Times New Roman" w:cs="Times New Roman"/>
          <w:b/>
          <w:bCs/>
        </w:rPr>
        <w:t xml:space="preserve">References to </w:t>
      </w:r>
      <w:r w:rsidR="00E735B8">
        <w:rPr>
          <w:rFonts w:ascii="Times New Roman" w:hAnsi="Times New Roman" w:cs="Times New Roman"/>
          <w:b/>
          <w:bCs/>
        </w:rPr>
        <w:t>my</w:t>
      </w:r>
      <w:r w:rsidRPr="00CE1442">
        <w:rPr>
          <w:rFonts w:ascii="Times New Roman" w:hAnsi="Times New Roman" w:cs="Times New Roman"/>
          <w:b/>
          <w:bCs/>
        </w:rPr>
        <w:t xml:space="preserve"> prior analysis</w:t>
      </w:r>
    </w:p>
    <w:p w14:paraId="28C1126D" w14:textId="5DB4DAEA" w:rsidR="00CE1442" w:rsidRPr="00CE1442" w:rsidRDefault="00CE1442" w:rsidP="00CE1442">
      <w:pPr>
        <w:spacing w:line="360" w:lineRule="auto"/>
        <w:jc w:val="both"/>
        <w:rPr>
          <w:rFonts w:ascii="Times New Roman" w:hAnsi="Times New Roman" w:cs="Times New Roman"/>
        </w:rPr>
      </w:pPr>
      <w:r w:rsidRPr="00CE1442">
        <w:rPr>
          <w:rFonts w:ascii="Times New Roman" w:hAnsi="Times New Roman" w:cs="Times New Roman"/>
        </w:rPr>
        <w:t xml:space="preserve">The retention drop-off, the existence of a small long-term loyal base, and RFM framework/segment archetypes come from </w:t>
      </w:r>
      <w:r w:rsidR="00E735B8">
        <w:rPr>
          <w:rFonts w:ascii="Times New Roman" w:hAnsi="Times New Roman" w:cs="Times New Roman"/>
        </w:rPr>
        <w:t>my</w:t>
      </w:r>
      <w:r w:rsidRPr="00CE1442">
        <w:rPr>
          <w:rFonts w:ascii="Times New Roman" w:hAnsi="Times New Roman" w:cs="Times New Roman"/>
        </w:rPr>
        <w:t xml:space="preserve"> earlier </w:t>
      </w:r>
      <w:r w:rsidRPr="00CE1442">
        <w:rPr>
          <w:rFonts w:ascii="Times New Roman" w:hAnsi="Times New Roman" w:cs="Times New Roman"/>
          <w:b/>
          <w:bCs/>
        </w:rPr>
        <w:t>Customer Retention &amp; Cohort Analysis</w:t>
      </w:r>
      <w:r w:rsidRPr="00CE1442">
        <w:rPr>
          <w:rFonts w:ascii="Times New Roman" w:hAnsi="Times New Roman" w:cs="Times New Roman"/>
        </w:rPr>
        <w:t xml:space="preserve"> work (cohort heatmaps, RFM segmentation and distributions)</w:t>
      </w:r>
    </w:p>
    <w:p w14:paraId="67F73653" w14:textId="77777777" w:rsidR="00B726DD" w:rsidRPr="00CE1442" w:rsidRDefault="00B726DD" w:rsidP="00CE1442">
      <w:pPr>
        <w:spacing w:line="360" w:lineRule="auto"/>
        <w:rPr>
          <w:rFonts w:ascii="Times New Roman" w:hAnsi="Times New Roman" w:cs="Times New Roman"/>
        </w:rPr>
      </w:pPr>
    </w:p>
    <w:sectPr w:rsidR="00B726DD" w:rsidRPr="00CE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6DF7"/>
    <w:multiLevelType w:val="multilevel"/>
    <w:tmpl w:val="EC62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723A0"/>
    <w:multiLevelType w:val="multilevel"/>
    <w:tmpl w:val="E388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37A5E"/>
    <w:multiLevelType w:val="multilevel"/>
    <w:tmpl w:val="758E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27745"/>
    <w:multiLevelType w:val="multilevel"/>
    <w:tmpl w:val="C674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92B5B"/>
    <w:multiLevelType w:val="multilevel"/>
    <w:tmpl w:val="F8B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D7B3B"/>
    <w:multiLevelType w:val="multilevel"/>
    <w:tmpl w:val="8D8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83BAE"/>
    <w:multiLevelType w:val="multilevel"/>
    <w:tmpl w:val="A612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A1574"/>
    <w:multiLevelType w:val="multilevel"/>
    <w:tmpl w:val="8778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937B0"/>
    <w:multiLevelType w:val="multilevel"/>
    <w:tmpl w:val="4C5A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4689A"/>
    <w:multiLevelType w:val="multilevel"/>
    <w:tmpl w:val="5ECC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B62D33"/>
    <w:multiLevelType w:val="multilevel"/>
    <w:tmpl w:val="82C4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57FB5"/>
    <w:multiLevelType w:val="multilevel"/>
    <w:tmpl w:val="2A88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229314">
    <w:abstractNumId w:val="4"/>
  </w:num>
  <w:num w:numId="2" w16cid:durableId="1815758851">
    <w:abstractNumId w:val="0"/>
  </w:num>
  <w:num w:numId="3" w16cid:durableId="237063461">
    <w:abstractNumId w:val="8"/>
  </w:num>
  <w:num w:numId="4" w16cid:durableId="2044161961">
    <w:abstractNumId w:val="6"/>
  </w:num>
  <w:num w:numId="5" w16cid:durableId="1553544451">
    <w:abstractNumId w:val="11"/>
  </w:num>
  <w:num w:numId="6" w16cid:durableId="1754470265">
    <w:abstractNumId w:val="10"/>
  </w:num>
  <w:num w:numId="7" w16cid:durableId="76175439">
    <w:abstractNumId w:val="5"/>
  </w:num>
  <w:num w:numId="8" w16cid:durableId="1991784324">
    <w:abstractNumId w:val="2"/>
  </w:num>
  <w:num w:numId="9" w16cid:durableId="323166550">
    <w:abstractNumId w:val="1"/>
  </w:num>
  <w:num w:numId="10" w16cid:durableId="1177307292">
    <w:abstractNumId w:val="3"/>
  </w:num>
  <w:num w:numId="11" w16cid:durableId="763764410">
    <w:abstractNumId w:val="7"/>
  </w:num>
  <w:num w:numId="12" w16cid:durableId="17964820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42"/>
    <w:rsid w:val="000146C8"/>
    <w:rsid w:val="000465CA"/>
    <w:rsid w:val="0009411D"/>
    <w:rsid w:val="00123A01"/>
    <w:rsid w:val="00163297"/>
    <w:rsid w:val="00167722"/>
    <w:rsid w:val="0017223A"/>
    <w:rsid w:val="00236686"/>
    <w:rsid w:val="00246A84"/>
    <w:rsid w:val="002C387C"/>
    <w:rsid w:val="003A3B90"/>
    <w:rsid w:val="003B30E8"/>
    <w:rsid w:val="003C3C00"/>
    <w:rsid w:val="00404055"/>
    <w:rsid w:val="004061FC"/>
    <w:rsid w:val="0041033E"/>
    <w:rsid w:val="00447540"/>
    <w:rsid w:val="004C2A0C"/>
    <w:rsid w:val="004D5996"/>
    <w:rsid w:val="004F0C88"/>
    <w:rsid w:val="004F6A18"/>
    <w:rsid w:val="0055173C"/>
    <w:rsid w:val="00562CF6"/>
    <w:rsid w:val="0057360C"/>
    <w:rsid w:val="00577447"/>
    <w:rsid w:val="005A3200"/>
    <w:rsid w:val="005E01D3"/>
    <w:rsid w:val="005E1C04"/>
    <w:rsid w:val="005E7AAA"/>
    <w:rsid w:val="005F4AF6"/>
    <w:rsid w:val="00606533"/>
    <w:rsid w:val="00606F8B"/>
    <w:rsid w:val="00631388"/>
    <w:rsid w:val="006A3E08"/>
    <w:rsid w:val="006E7303"/>
    <w:rsid w:val="007763DA"/>
    <w:rsid w:val="0081478B"/>
    <w:rsid w:val="00852AFA"/>
    <w:rsid w:val="00893067"/>
    <w:rsid w:val="00896B45"/>
    <w:rsid w:val="008A3EB0"/>
    <w:rsid w:val="008B77DF"/>
    <w:rsid w:val="008F1FA1"/>
    <w:rsid w:val="009205CE"/>
    <w:rsid w:val="00922C2A"/>
    <w:rsid w:val="009243DE"/>
    <w:rsid w:val="00967B7B"/>
    <w:rsid w:val="009A71E2"/>
    <w:rsid w:val="00A95A67"/>
    <w:rsid w:val="00B0588E"/>
    <w:rsid w:val="00B726DD"/>
    <w:rsid w:val="00B92622"/>
    <w:rsid w:val="00BB0EE6"/>
    <w:rsid w:val="00BE6E97"/>
    <w:rsid w:val="00C52551"/>
    <w:rsid w:val="00C53992"/>
    <w:rsid w:val="00C62EFE"/>
    <w:rsid w:val="00C8776D"/>
    <w:rsid w:val="00CE1442"/>
    <w:rsid w:val="00D23810"/>
    <w:rsid w:val="00DC25DF"/>
    <w:rsid w:val="00DD61CB"/>
    <w:rsid w:val="00E3200E"/>
    <w:rsid w:val="00E735B8"/>
    <w:rsid w:val="00EB148C"/>
    <w:rsid w:val="00EC321C"/>
    <w:rsid w:val="00EE2660"/>
    <w:rsid w:val="00EF36EB"/>
    <w:rsid w:val="00F559D5"/>
    <w:rsid w:val="00FC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02AA9"/>
  <w15:chartTrackingRefBased/>
  <w15:docId w15:val="{4BBD8BB8-1460-46A3-A7DA-1F57F088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879</Words>
  <Characters>5347</Characters>
  <Application>Microsoft Office Word</Application>
  <DocSecurity>0</DocSecurity>
  <Lines>133</Lines>
  <Paragraphs>109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Mulero</dc:creator>
  <cp:keywords/>
  <dc:description/>
  <cp:lastModifiedBy>Oluwatosin Mulero</cp:lastModifiedBy>
  <cp:revision>2</cp:revision>
  <dcterms:created xsi:type="dcterms:W3CDTF">2025-08-20T23:07:00Z</dcterms:created>
  <dcterms:modified xsi:type="dcterms:W3CDTF">2025-08-20T23:19:00Z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878e4022-ad97-4a61-a97a-e8f447307001</vt:lpwstr>
  </property>
</Properties>
</file>