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CB" w:rsidRDefault="00B57AFB" w:rsidP="00323FCB">
      <w:pPr>
        <w:pStyle w:val="Heading1"/>
      </w:pPr>
      <w:r>
        <w:t>Transport</w:t>
      </w:r>
    </w:p>
    <w:p w:rsidR="000D1884" w:rsidRPr="000D1884" w:rsidRDefault="000D1884" w:rsidP="000D1884">
      <w:pPr>
        <w:pStyle w:val="Heading2"/>
      </w:pPr>
      <w:r>
        <w:t>Overview</w:t>
      </w:r>
    </w:p>
    <w:p w:rsidR="007E6F3D" w:rsidRDefault="00323FCB" w:rsidP="00323FCB">
      <w:r>
        <w:t>Public transport is a convenient way to travel aroun</w:t>
      </w:r>
      <w:r w:rsidR="000D1884">
        <w:t xml:space="preserve">d the city and commute to work. Living in a suburb or a place with a good connection can make your life easier. </w:t>
      </w:r>
      <w:r w:rsidR="007E6F3D">
        <w:t>We assume that number of people transported in every suburb every day indicates a sufficient number of connections as Adelaide metro provides enough transporting capacity.</w:t>
      </w:r>
      <w:r w:rsidR="00B57AFB">
        <w:t xml:space="preserve"> As a result, </w:t>
      </w:r>
      <w:proofErr w:type="spellStart"/>
      <w:r w:rsidR="00B57AFB">
        <w:t>NextMove</w:t>
      </w:r>
      <w:proofErr w:type="spellEnd"/>
      <w:r w:rsidR="00B57AFB">
        <w:t xml:space="preserve"> will recommend suburbs </w:t>
      </w:r>
      <w:r w:rsidR="003F1509">
        <w:t xml:space="preserve">close to </w:t>
      </w:r>
      <w:r w:rsidR="00B57AFB">
        <w:t>the CBD</w:t>
      </w:r>
      <w:r w:rsidR="003F1509">
        <w:t xml:space="preserve"> and transport hubs</w:t>
      </w:r>
      <w:r w:rsidR="00B57AFB">
        <w:t xml:space="preserve"> to users who set Transport as their most important </w:t>
      </w:r>
      <w:r w:rsidR="003F1509">
        <w:t>attribute.</w:t>
      </w:r>
    </w:p>
    <w:p w:rsidR="000D1884" w:rsidRDefault="003F1509" w:rsidP="000D1884">
      <w:pPr>
        <w:pStyle w:val="Heading2"/>
      </w:pPr>
      <w:r>
        <w:t xml:space="preserve">Data </w:t>
      </w:r>
      <w:r w:rsidR="000D1884">
        <w:t>Analytics</w:t>
      </w:r>
    </w:p>
    <w:p w:rsidR="0080741A" w:rsidRDefault="003F1509" w:rsidP="003F1509">
      <w:proofErr w:type="spellStart"/>
      <w:r>
        <w:t>NextMove</w:t>
      </w:r>
      <w:proofErr w:type="spellEnd"/>
      <w:r>
        <w:t xml:space="preserve"> uses three datasets. Public Transport Services to get information about number of people boarding at every stop</w:t>
      </w:r>
      <w:r w:rsidR="000F5161">
        <w:t xml:space="preserve"> during last 12 months</w:t>
      </w:r>
      <w:r>
        <w:t xml:space="preserve">, </w:t>
      </w:r>
      <w:r w:rsidR="0080741A">
        <w:t xml:space="preserve">Adelaide Public Transport Stop Data to get information about stops and their locations and finally Suburb Boundaries to be able to calculate number of people boarding in every suburb. </w:t>
      </w:r>
    </w:p>
    <w:p w:rsidR="003F1509" w:rsidRPr="003F1509" w:rsidRDefault="0080741A" w:rsidP="00D4380D">
      <w:r>
        <w:t xml:space="preserve">Suburbs </w:t>
      </w:r>
      <w:r w:rsidR="000F5161">
        <w:t xml:space="preserve">with the total number of transported people are classified. Fourth quartile </w:t>
      </w:r>
      <w:r w:rsidR="00D4380D">
        <w:t xml:space="preserve">is ranked with 5 stars. The remaining stars are evenly distributed in the rest of the dataset. </w:t>
      </w:r>
    </w:p>
    <w:p w:rsidR="00323FCB" w:rsidRDefault="00323FCB" w:rsidP="00323FCB">
      <w:pPr>
        <w:pStyle w:val="Heading2"/>
      </w:pPr>
      <w:r>
        <w:t>Datasets</w:t>
      </w:r>
    </w:p>
    <w:tbl>
      <w:tblPr>
        <w:tblW w:w="17080" w:type="dxa"/>
        <w:tblLook w:val="04A0" w:firstRow="1" w:lastRow="0" w:firstColumn="1" w:lastColumn="0" w:noHBand="0" w:noVBand="1"/>
      </w:tblPr>
      <w:tblGrid>
        <w:gridCol w:w="3544"/>
        <w:gridCol w:w="1559"/>
        <w:gridCol w:w="11977"/>
      </w:tblGrid>
      <w:tr w:rsidR="00323FCB" w:rsidRPr="00323FCB" w:rsidTr="000D1884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Public Transport Services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csv</w:t>
            </w:r>
          </w:p>
        </w:tc>
        <w:tc>
          <w:tcPr>
            <w:tcW w:w="1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AU"/>
              </w:rPr>
            </w:pPr>
            <w:hyperlink r:id="rId4" w:history="1">
              <w:r w:rsidRPr="00323FCB">
                <w:rPr>
                  <w:rFonts w:ascii="Calibri" w:eastAsia="Times New Roman" w:hAnsi="Calibri" w:cs="Times New Roman"/>
                  <w:color w:val="0563C1"/>
                  <w:u w:val="single"/>
                  <w:lang w:eastAsia="en-AU"/>
                </w:rPr>
                <w:t>https://data.sa.gov.au/data/dataset/public-transport-services</w:t>
              </w:r>
            </w:hyperlink>
          </w:p>
        </w:tc>
      </w:tr>
      <w:tr w:rsidR="00323FCB" w:rsidRPr="00323FCB" w:rsidTr="000D1884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Adelaide Public Transport Stop Data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shapefile</w:t>
            </w:r>
            <w:proofErr w:type="spellEnd"/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(GIS)</w:t>
            </w:r>
          </w:p>
        </w:tc>
        <w:tc>
          <w:tcPr>
            <w:tcW w:w="1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https://data.sa.gov.au/data/dataset/adelaide-public-transport-stop-data/resource/1844462e-cd4d-46fe-afe8-984e8e718e6e</w:t>
            </w:r>
          </w:p>
        </w:tc>
      </w:tr>
      <w:tr w:rsidR="00323FCB" w:rsidRPr="00323FCB" w:rsidTr="000D1884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Suburb Boundaries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>shapefile</w:t>
            </w:r>
            <w:proofErr w:type="spellEnd"/>
            <w:r w:rsidRPr="00323FC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(GIS)</w:t>
            </w:r>
          </w:p>
        </w:tc>
        <w:tc>
          <w:tcPr>
            <w:tcW w:w="1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FCB" w:rsidRPr="00323FCB" w:rsidRDefault="00323FCB" w:rsidP="00323FC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AU"/>
              </w:rPr>
            </w:pPr>
            <w:hyperlink r:id="rId5" w:history="1">
              <w:r w:rsidRPr="00323FCB">
                <w:rPr>
                  <w:rFonts w:ascii="Calibri" w:eastAsia="Times New Roman" w:hAnsi="Calibri" w:cs="Times New Roman"/>
                  <w:color w:val="0563C1"/>
                  <w:u w:val="single"/>
                  <w:lang w:eastAsia="en-AU"/>
                </w:rPr>
                <w:t>https://data.sa.gov.au/data/dataset/suburb-boundaries</w:t>
              </w:r>
            </w:hyperlink>
          </w:p>
        </w:tc>
      </w:tr>
    </w:tbl>
    <w:p w:rsidR="00323FCB" w:rsidRPr="00323FCB" w:rsidRDefault="00323FCB" w:rsidP="009D21DC">
      <w:bookmarkStart w:id="0" w:name="_GoBack"/>
      <w:bookmarkEnd w:id="0"/>
    </w:p>
    <w:sectPr w:rsidR="00323FCB" w:rsidRPr="0032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CB"/>
    <w:rsid w:val="000D1884"/>
    <w:rsid w:val="000F5161"/>
    <w:rsid w:val="00323FCB"/>
    <w:rsid w:val="003F1509"/>
    <w:rsid w:val="007E6F3D"/>
    <w:rsid w:val="0080741A"/>
    <w:rsid w:val="009D21DC"/>
    <w:rsid w:val="00B57AFB"/>
    <w:rsid w:val="00D4380D"/>
    <w:rsid w:val="00E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4A1C-0DFE-4E16-8793-99AAAB3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23F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sa.gov.au/data/dataset/suburb-boundaries" TargetMode="External"/><Relationship Id="rId4" Type="http://schemas.openxmlformats.org/officeDocument/2006/relationships/hyperlink" Target="https://data.sa.gov.au/data/dataset/public-transport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2015-07-04T10:04:00Z</dcterms:created>
  <dcterms:modified xsi:type="dcterms:W3CDTF">2015-07-04T11:09:00Z</dcterms:modified>
</cp:coreProperties>
</file>