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pBdr>
          <w:bottom w:val="single" w:sz="12" w:space="4" w:color="AF944F"/>
        </w:pBdr>
      </w:pPr>
      <w:r>
        <w:rPr>
          <w:b/>
          <w:color w:val="0D0D0D"/>
          <w:sz w:val="40"/>
        </w:rPr>
        <w:t>DOCUMENTO OFICIAL DE ARQUITECTURA, SEGURIDAD Y FLUJO DE DATOS</w:t>
      </w:r>
    </w:p>
    <w:p>
      <w:pPr>
        <w:spacing w:before="160" w:after="120"/>
      </w:pPr>
      <w:r>
        <w:rPr>
          <w:b/>
          <w:color w:val="AF944F"/>
          <w:sz w:val="30"/>
        </w:rPr>
        <w:t>Sistema RD-WATCH v3.0</w:t>
      </w:r>
    </w:p>
    <w:p>
      <w:pPr>
        <w:spacing w:before="40" w:after="80"/>
      </w:pPr>
      <w:r/>
      <w:r>
        <w:rPr>
          <w:b/>
        </w:rPr>
        <w:t>Clasificación:</w:t>
      </w:r>
      <w:r>
        <w:t xml:space="preserve"> Documento Técnico Interno — Uso exclusivo para desarrolladores y auditores</w:t>
      </w:r>
    </w:p>
    <w:p>
      <w:pPr>
        <w:spacing w:before="40" w:after="80"/>
      </w:pPr>
      <w:r/>
      <w:r>
        <w:rPr>
          <w:b/>
        </w:rPr>
        <w:t>Fecha de emisión:</w:t>
      </w:r>
      <w:r>
        <w:t xml:space="preserve"> 2026-04-30</w:t>
      </w:r>
    </w:p>
    <w:p>
      <w:pPr>
        <w:spacing w:before="40" w:after="80"/>
      </w:pPr>
      <w:r/>
      <w:r>
        <w:rPr>
          <w:b/>
        </w:rPr>
        <w:t>Redactado por:</w:t>
      </w:r>
      <w:r>
        <w:t xml:space="preserve"> Arquitectura de Software / Ciberseguridad</w:t>
      </w:r>
    </w:p>
    <w:p/>
    <w:p>
      <w:pPr>
        <w:spacing w:before="80" w:after="80"/>
        <w:pBdr>
          <w:bottom w:val="single" w:sz="6" w:color="AF944F"/>
        </w:pBdr>
      </w:pPr>
    </w:p>
    <w:p/>
    <w:p>
      <w:pPr>
        <w:spacing w:before="160" w:after="120"/>
      </w:pPr>
      <w:r>
        <w:rPr>
          <w:b/>
          <w:color w:val="AF944F"/>
          <w:sz w:val="30"/>
        </w:rPr>
        <w:t>1. ESTRUCTURA GENERAL Y FLUJO DE LA ARQUITECTURA</w:t>
      </w:r>
    </w:p>
    <w:p/>
    <w:p>
      <w:pPr>
        <w:spacing w:before="160" w:after="120"/>
      </w:pPr>
      <w:r>
        <w:rPr>
          <w:b/>
          <w:color w:val="0D0D0D"/>
          <w:sz w:val="24"/>
        </w:rPr>
        <w:t>1.1 Modelo Arquitectónico: MVC Modificado con Ocultación Total</w:t>
      </w:r>
    </w:p>
    <w:p/>
    <w:p>
      <w:pPr>
        <w:spacing w:before="40" w:after="80"/>
      </w:pPr>
      <w:r>
        <w:t xml:space="preserve">RD-WATCH implementa una arquitectura </w:t>
      </w:r>
      <w:r>
        <w:rPr>
          <w:b/>
        </w:rPr>
        <w:t>Model-View-Controller (MVC)</w:t>
      </w:r>
      <w:r>
        <w:t xml:space="preserve"> de cuatro capas con un principio rector denominado </w:t>
      </w:r>
      <w:r>
        <w:rPr>
          <w:b/>
        </w:rPr>
        <w:t>"Ocultación Total"</w:t>
      </w:r>
      <w:r>
        <w:t>: la capa PHP (Controller) no conoce nombres de tablas ni columnas de la base de datos. Toda interacción con el modelo de datos se realiza exclusivamente a través de funciones PL/pgSQL que retornan JSON puro.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AF944F"/>
          </w:tcPr>
          <w:p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2928"/>
            <w:shd w:val="clear" w:color="auto" w:fill="AF944F"/>
          </w:tcPr>
          <w:p>
            <w:r>
              <w:rPr>
                <w:b/>
                <w:color w:val="FFFFFF"/>
              </w:rPr>
              <w:t>Tecnología</w:t>
            </w:r>
          </w:p>
        </w:tc>
        <w:tc>
          <w:tcPr>
            <w:tcW w:type="dxa" w:w="2928"/>
            <w:shd w:val="clear" w:color="auto" w:fill="AF944F"/>
          </w:tcPr>
          <w:p>
            <w:r>
              <w:rPr>
                <w:b/>
                <w:color w:val="FFFFFF"/>
              </w:rPr>
              <w:t>Responsabilidad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/>
              </w:rPr>
              <w:t>Vista</w:t>
            </w:r>
            <w:r/>
          </w:p>
        </w:tc>
        <w:tc>
          <w:tcPr>
            <w:tcW w:type="dxa" w:w="2928"/>
          </w:tcPr>
          <w:p>
            <w:r>
              <w:t>HTML5 + CSS3</w:t>
            </w:r>
          </w:p>
        </w:tc>
        <w:tc>
          <w:tcPr>
            <w:tcW w:type="dxa" w:w="2928"/>
          </w:tcPr>
          <w:p>
            <w:r>
              <w:t>Estructura visual, formularios, renderizado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/>
              </w:rPr>
              <w:t>Orquestador</w:t>
            </w:r>
            <w:r/>
          </w:p>
        </w:tc>
        <w:tc>
          <w:tcPr>
            <w:tcW w:type="dxa" w:w="2928"/>
          </w:tcPr>
          <w:p>
            <w:r>
              <w:t>JavaScript (ES6+)</w:t>
            </w:r>
          </w:p>
        </w:tc>
        <w:tc>
          <w:tcPr>
            <w:tcW w:type="dxa" w:w="2928"/>
          </w:tcPr>
          <w:p>
            <w:r>
              <w:t>Captura de eventos, peticiones asíncronas, renderizado dinámico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/>
              </w:rPr>
              <w:t>Controlador</w:t>
            </w:r>
            <w:r/>
          </w:p>
        </w:tc>
        <w:tc>
          <w:tcPr>
            <w:tcW w:type="dxa" w:w="2928"/>
          </w:tcPr>
          <w:p>
            <w:r>
              <w:t>PHP 8.x + PDO</w:t>
            </w:r>
          </w:p>
        </w:tc>
        <w:tc>
          <w:tcPr>
            <w:tcW w:type="dxa" w:w="2928"/>
          </w:tcPr>
          <w:p>
            <w:r>
              <w:t>Validación de sesión/CSRF, sanitización, proxy JSON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/>
              </w:rPr>
              <w:t>Modelo</w:t>
            </w:r>
            <w:r/>
          </w:p>
        </w:tc>
        <w:tc>
          <w:tcPr>
            <w:tcW w:type="dxa" w:w="2928"/>
          </w:tcPr>
          <w:p>
            <w:r>
              <w:t>PostgreSQL + PL/pgSQL</w:t>
            </w:r>
          </w:p>
        </w:tc>
        <w:tc>
          <w:tcPr>
            <w:tcW w:type="dxa" w:w="2928"/>
          </w:tcPr>
          <w:p>
            <w:r>
              <w:t>Reglas de negocio, validaciones de integridad, transacciones ACID</w:t>
            </w:r>
          </w:p>
        </w:tc>
      </w:tr>
    </w:tbl>
    <w:p/>
    <w:p/>
    <w:p>
      <w:pPr>
        <w:spacing w:before="160" w:after="120"/>
      </w:pPr>
      <w:r>
        <w:rPr>
          <w:b/>
          <w:color w:val="0D0D0D"/>
          <w:sz w:val="24"/>
        </w:rPr>
        <w:t>1.2 Puente de Comunicación: Flujo Completo de una Operación</w:t>
      </w:r>
    </w:p>
    <w:p/>
    <w:p>
      <w:pPr>
        <w:spacing w:before="40" w:after="80"/>
      </w:pPr>
      <w:r/>
      <w:r>
        <w:rPr>
          <w:b/>
        </w:rPr>
        <w:t>Ejemplo: Creación de un producto desde el panel de administración.</w:t>
      </w:r>
      <w:r/>
    </w:p>
    <w:p/>
    <w:p>
      <w:pPr>
        <w:spacing w:before="40" w:after="80"/>
      </w:pPr>
      <w:r/>
      <w:r>
        <w:rPr>
          <w:b/>
        </w:rPr>
        <w:t>Paso 1 — Vista (HTML):</w:t>
      </w:r>
      <w:r>
        <w:t xml:space="preserve"> El administrador completa el formulario </w:t>
      </w:r>
      <w:r>
        <w:rPr>
          <w:rFonts w:ascii="Courier New" w:hAnsi="Courier New"/>
          <w:color w:val="C7254F"/>
          <w:sz w:val="19"/>
        </w:rPr>
        <w:t>#formProducto</w:t>
      </w:r>
      <w:r>
        <w:t xml:space="preserve"> en </w:t>
      </w:r>
      <w:r>
        <w:rPr>
          <w:rFonts w:ascii="Courier New" w:hAnsi="Courier New"/>
          <w:color w:val="C7254F"/>
          <w:sz w:val="19"/>
        </w:rPr>
        <w:t>src/admin/admin.html</w:t>
      </w:r>
      <w:r>
        <w:t xml:space="preserve"> y pulsa "Guardar".</w:t>
      </w:r>
    </w:p>
    <w:p/>
    <w:p>
      <w:pPr>
        <w:spacing w:before="40" w:after="80"/>
      </w:pPr>
      <w:r/>
      <w:r>
        <w:rPr>
          <w:b/>
        </w:rPr>
        <w:t>Paso 2 — Orquestador (JavaScript):</w:t>
      </w:r>
      <w:r>
        <w:t xml:space="preserve"> El archivo </w:t>
      </w:r>
      <w:r>
        <w:rPr>
          <w:rFonts w:ascii="Courier New" w:hAnsi="Courier New"/>
          <w:color w:val="C7254F"/>
          <w:sz w:val="19"/>
        </w:rPr>
        <w:t>src/admin/admin.js</w:t>
      </w:r>
      <w:r>
        <w:t xml:space="preserve"> captura el evento </w:t>
      </w:r>
      <w:r>
        <w:rPr>
          <w:rFonts w:ascii="Courier New" w:hAnsi="Courier New"/>
          <w:color w:val="C7254F"/>
          <w:sz w:val="19"/>
        </w:rPr>
        <w:t>submit</w:t>
      </w:r>
      <w:r>
        <w:t>, construye un objeto JSON con los campos del formulario y ejecuta: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0F0F0"/>
          </w:tcPr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const res = await secureFetch(`${API_BASE}/productos.php`,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 xml:space="preserve">    method: 'POST',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 xml:space="preserve">    headers: { 'Content-Type': 'application/json'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 xml:space="preserve">    body: JSON.stringify(payload)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});</w:t>
            </w:r>
          </w:p>
        </w:tc>
      </w:tr>
    </w:tbl>
    <w:p/>
    <w:p>
      <w:pPr>
        <w:spacing w:before="40" w:after="80"/>
      </w:pPr>
      <w:r>
        <w:t xml:space="preserve">La función </w:t>
      </w:r>
      <w:r>
        <w:rPr>
          <w:rFonts w:ascii="Courier New" w:hAnsi="Courier New"/>
          <w:color w:val="C7254F"/>
          <w:sz w:val="19"/>
        </w:rPr>
        <w:t>secureFetch()</w:t>
      </w:r>
      <w:r>
        <w:t xml:space="preserve"> (definida en </w:t>
      </w:r>
      <w:r>
        <w:rPr>
          <w:rFonts w:ascii="Courier New" w:hAnsi="Courier New"/>
          <w:color w:val="C7254F"/>
          <w:sz w:val="19"/>
        </w:rPr>
        <w:t>src/js/security.js</w:t>
      </w:r>
      <w:r>
        <w:t xml:space="preserve">) inyecta automáticamente el token CSRF en el header </w:t>
      </w:r>
      <w:r>
        <w:rPr>
          <w:rFonts w:ascii="Courier New" w:hAnsi="Courier New"/>
          <w:color w:val="C7254F"/>
          <w:sz w:val="19"/>
        </w:rPr>
        <w:t>X-CSRF-Token</w:t>
      </w:r>
      <w:r>
        <w:t xml:space="preserve"> y fuerza </w:t>
      </w:r>
      <w:r>
        <w:rPr>
          <w:rFonts w:ascii="Courier New" w:hAnsi="Courier New"/>
          <w:color w:val="C7254F"/>
          <w:sz w:val="19"/>
        </w:rPr>
        <w:t>credentials: 'include'</w:t>
      </w:r>
      <w:r>
        <w:t xml:space="preserve"> para transmitir la cookie de sesión PHP.</w:t>
      </w:r>
    </w:p>
    <w:p/>
    <w:p>
      <w:pPr>
        <w:spacing w:before="40" w:after="80"/>
      </w:pPr>
      <w:r/>
      <w:r>
        <w:rPr>
          <w:b/>
        </w:rPr>
        <w:t>Paso 3 — Controlador (PHP):</w:t>
      </w:r>
      <w:r>
        <w:t xml:space="preserve"> El archivo </w:t>
      </w:r>
      <w:r>
        <w:rPr>
          <w:rFonts w:ascii="Courier New" w:hAnsi="Courier New"/>
          <w:color w:val="C7254F"/>
          <w:sz w:val="19"/>
        </w:rPr>
        <w:t>src/backend/api/productos.php</w:t>
      </w:r>
      <w:r>
        <w:t xml:space="preserve"> recibe la petición:</w:t>
      </w:r>
    </w:p>
    <w:p>
      <w:pPr>
        <w:spacing w:before="40" w:after="80"/>
      </w:pPr>
      <w:r>
        <w:t xml:space="preserve">1. Verifica rol administrador mediante </w:t>
      </w:r>
      <w:r>
        <w:rPr>
          <w:rFonts w:ascii="Courier New" w:hAnsi="Courier New"/>
          <w:color w:val="C7254F"/>
          <w:sz w:val="19"/>
        </w:rPr>
        <w:t>requireRole('admin')</w:t>
      </w:r>
      <w:r>
        <w:t>.</w:t>
      </w:r>
    </w:p>
    <w:p>
      <w:pPr>
        <w:spacing w:before="40" w:after="80"/>
      </w:pPr>
      <w:r>
        <w:t xml:space="preserve">2. Valida el token CSRF con </w:t>
      </w:r>
      <w:r>
        <w:rPr>
          <w:rFonts w:ascii="Courier New" w:hAnsi="Courier New"/>
          <w:color w:val="C7254F"/>
          <w:sz w:val="19"/>
        </w:rPr>
        <w:t>validateCsrfToken()</w:t>
      </w:r>
      <w:r>
        <w:t>.</w:t>
      </w:r>
    </w:p>
    <w:p>
      <w:pPr>
        <w:spacing w:before="40" w:after="80"/>
      </w:pPr>
      <w:r>
        <w:t xml:space="preserve">3. Valida formato de campos con </w:t>
      </w:r>
      <w:r>
        <w:rPr>
          <w:rFonts w:ascii="Courier New" w:hAnsi="Courier New"/>
          <w:color w:val="C7254F"/>
          <w:sz w:val="19"/>
        </w:rPr>
        <w:t>Validation::validateOrReject()</w:t>
      </w:r>
      <w:r>
        <w:t>.</w:t>
      </w:r>
    </w:p>
    <w:p>
      <w:pPr>
        <w:spacing w:before="40" w:after="80"/>
      </w:pPr>
      <w:r>
        <w:t>4. Ejecuta la consulta opaca hacia PostgreSQL: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0F0F0"/>
          </w:tcPr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$stmt = $pdo-&gt;prepare("SELECT fn_cat_create_producto(?, ?, ?, ?, ?::smallint, ?, ?, ?, ?, ?)");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$stmt-&gt;execute([...parámetros...]);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$jsonResponse = $stmt-&gt;fetchColumn();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echo $jsonResponse;</w:t>
            </w:r>
          </w:p>
        </w:tc>
      </w:tr>
    </w:tbl>
    <w:p/>
    <w:p/>
    <w:p>
      <w:pPr>
        <w:spacing w:before="40" w:after="80"/>
      </w:pPr>
      <w:r/>
      <w:r>
        <w:rPr>
          <w:b/>
        </w:rPr>
        <w:t>Paso 4 — Modelo (PL/pgSQL):</w:t>
      </w:r>
      <w:r>
        <w:t xml:space="preserve"> La función </w:t>
      </w:r>
      <w:r>
        <w:rPr>
          <w:rFonts w:ascii="Courier New" w:hAnsi="Courier New"/>
          <w:color w:val="C7254F"/>
          <w:sz w:val="19"/>
        </w:rPr>
        <w:t>fn_cat_create_producto</w:t>
      </w:r>
      <w:r>
        <w:t xml:space="preserve"> en </w:t>
      </w:r>
      <w:r>
        <w:rPr>
          <w:rFonts w:ascii="Courier New" w:hAnsi="Courier New"/>
          <w:color w:val="C7254F"/>
          <w:sz w:val="19"/>
        </w:rPr>
        <w:t>catalog_master.sql</w:t>
      </w:r>
      <w:r>
        <w:t xml:space="preserve"> ejecuta 3 validaciones de integridad (PK duplicada, nombre+marca duplicado, coherencia categoría↔subcategoría), realiza el INSERT si todo es correcto, y retorna: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0F0F0"/>
          </w:tcPr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{"ok": true, "msg": "El reloj ha sido integrado al catálogo exitosamente."}</w:t>
            </w:r>
          </w:p>
        </w:tc>
      </w:tr>
    </w:tbl>
    <w:p/>
    <w:p/>
    <w:p>
      <w:pPr>
        <w:spacing w:before="40" w:after="80"/>
      </w:pPr>
      <w:r/>
      <w:r>
        <w:rPr>
          <w:b/>
        </w:rPr>
        <w:t>Paso 5 — Retorno:</w:t>
      </w:r>
      <w:r>
        <w:t xml:space="preserve"> PHP imprime el JSON tal cual → JavaScript lo parsea → Si </w:t>
      </w:r>
      <w:r>
        <w:rPr>
          <w:rFonts w:ascii="Courier New" w:hAnsi="Courier New"/>
          <w:color w:val="C7254F"/>
          <w:sz w:val="19"/>
        </w:rPr>
        <w:t>data.ok === true</w:t>
      </w:r>
      <w:r>
        <w:t>, cierra el modal y recarga la tabla.</w:t>
      </w:r>
    </w:p>
    <w:p/>
    <w:p>
      <w:pPr>
        <w:spacing w:before="160" w:after="120"/>
      </w:pPr>
      <w:r>
        <w:rPr>
          <w:b/>
          <w:color w:val="0D0D0D"/>
          <w:sz w:val="24"/>
        </w:rPr>
        <w:t>1.3 Inventario de Módulos SQL (70 funciones en 5 fases)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AF944F"/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2196"/>
            <w:shd w:val="clear" w:color="auto" w:fill="AF944F"/>
          </w:tcPr>
          <w:p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2196"/>
            <w:shd w:val="clear" w:color="auto" w:fill="AF944F"/>
          </w:tcPr>
          <w:p>
            <w:r>
              <w:rPr>
                <w:b/>
                <w:color w:val="FFFFFF"/>
              </w:rPr>
              <w:t>Funciones</w:t>
            </w:r>
          </w:p>
        </w:tc>
        <w:tc>
          <w:tcPr>
            <w:tcW w:type="dxa" w:w="2196"/>
            <w:shd w:val="clear" w:color="auto" w:fill="AF944F"/>
          </w:tcPr>
          <w:p>
            <w:r>
              <w:rPr>
                <w:b/>
                <w:color w:val="FFFFFF"/>
              </w:rPr>
              <w:t>Dominio</w:t>
            </w:r>
          </w:p>
        </w:tc>
      </w:tr>
      <w:tr>
        <w:tc>
          <w:tcPr>
            <w:tcW w:type="dxa" w:w="2196"/>
          </w:tcPr>
          <w:p>
            <w:r>
              <w:t>1</w:t>
            </w:r>
          </w:p>
        </w:tc>
        <w:tc>
          <w:tcPr>
            <w:tcW w:type="dxa" w:w="2196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auth_security.sql</w:t>
            </w:r>
            <w:r/>
          </w:p>
        </w:tc>
        <w:tc>
          <w:tcPr>
            <w:tcW w:type="dxa" w:w="2196"/>
          </w:tcPr>
          <w:p>
            <w:r>
              <w:t>9</w:t>
            </w:r>
          </w:p>
        </w:tc>
        <w:tc>
          <w:tcPr>
            <w:tcW w:type="dxa" w:w="2196"/>
          </w:tcPr>
          <w:p>
            <w:r>
              <w:t>Autenticación, rate limiting, recuperación de contraseña</w:t>
            </w:r>
          </w:p>
        </w:tc>
      </w:tr>
      <w:tr>
        <w:tc>
          <w:tcPr>
            <w:tcW w:type="dxa" w:w="2196"/>
          </w:tcPr>
          <w:p>
            <w:r>
              <w:t>2</w:t>
            </w:r>
          </w:p>
        </w:tc>
        <w:tc>
          <w:tcPr>
            <w:tcW w:type="dxa" w:w="2196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catalog_master.sql</w:t>
            </w:r>
            <w:r/>
          </w:p>
        </w:tc>
        <w:tc>
          <w:tcPr>
            <w:tcW w:type="dxa" w:w="2196"/>
          </w:tcPr>
          <w:p>
            <w:r>
              <w:t>23</w:t>
            </w:r>
          </w:p>
        </w:tc>
        <w:tc>
          <w:tcPr>
            <w:tcW w:type="dxa" w:w="2196"/>
          </w:tcPr>
          <w:p>
            <w:r>
              <w:t>Productos, marcas, categorías, subcategorías, servicios</w:t>
            </w:r>
          </w:p>
        </w:tc>
      </w:tr>
      <w:tr>
        <w:tc>
          <w:tcPr>
            <w:tcW w:type="dxa" w:w="2196"/>
          </w:tcPr>
          <w:p>
            <w:r>
              <w:t>3</w:t>
            </w:r>
          </w:p>
        </w:tc>
        <w:tc>
          <w:tcPr>
            <w:tcW w:type="dxa" w:w="2196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ecommerce_core.sql</w:t>
            </w:r>
            <w:r/>
          </w:p>
        </w:tc>
        <w:tc>
          <w:tcPr>
            <w:tcW w:type="dxa" w:w="2196"/>
          </w:tcPr>
          <w:p>
            <w:r>
              <w:t>15</w:t>
            </w:r>
          </w:p>
        </w:tc>
        <w:tc>
          <w:tcPr>
            <w:tcW w:type="dxa" w:w="2196"/>
          </w:tcPr>
          <w:p>
            <w:r>
              <w:t>Carrito, checkout atómico, pedidos, citas/reservas</w:t>
            </w:r>
          </w:p>
        </w:tc>
      </w:tr>
      <w:tr>
        <w:tc>
          <w:tcPr>
            <w:tcW w:type="dxa" w:w="2196"/>
          </w:tcPr>
          <w:p>
            <w:r>
              <w:t>4</w:t>
            </w:r>
          </w:p>
        </w:tc>
        <w:tc>
          <w:tcPr>
            <w:tcW w:type="dxa" w:w="2196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client_panel.sql</w:t>
            </w:r>
            <w:r/>
          </w:p>
        </w:tc>
        <w:tc>
          <w:tcPr>
            <w:tcW w:type="dxa" w:w="2196"/>
          </w:tcPr>
          <w:p>
            <w:r>
              <w:t>16</w:t>
            </w:r>
          </w:p>
        </w:tc>
        <w:tc>
          <w:tcPr>
            <w:tcW w:type="dxa" w:w="2196"/>
          </w:tcPr>
          <w:p>
            <w:r>
              <w:t>Panel de usuario, reseñas, geografía, admin de clientes</w:t>
            </w:r>
          </w:p>
        </w:tc>
      </w:tr>
      <w:tr>
        <w:tc>
          <w:tcPr>
            <w:tcW w:type="dxa" w:w="2196"/>
          </w:tcPr>
          <w:p>
            <w:r>
              <w:t>5</w:t>
            </w:r>
          </w:p>
        </w:tc>
        <w:tc>
          <w:tcPr>
            <w:tcW w:type="dxa" w:w="2196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admin_reports.sql</w:t>
            </w:r>
            <w:r/>
          </w:p>
        </w:tc>
        <w:tc>
          <w:tcPr>
            <w:tcW w:type="dxa" w:w="2196"/>
          </w:tcPr>
          <w:p>
            <w:r>
              <w:t>7</w:t>
            </w:r>
          </w:p>
        </w:tc>
        <w:tc>
          <w:tcPr>
            <w:tcW w:type="dxa" w:w="2196"/>
          </w:tcPr>
          <w:p>
            <w:r>
              <w:t>Dashboard KPIs, facturación, comprobantes, config bancaria</w:t>
            </w:r>
          </w:p>
        </w:tc>
      </w:tr>
    </w:tbl>
    <w:p/>
    <w:p/>
    <w:p>
      <w:pPr>
        <w:spacing w:before="160" w:after="120"/>
      </w:pPr>
      <w:r>
        <w:rPr>
          <w:b/>
          <w:color w:val="0D0D0D"/>
          <w:sz w:val="24"/>
        </w:rPr>
        <w:t>1.4 Inventario de Endpoints PHP (29 archivos API)</w:t>
      </w:r>
    </w:p>
    <w:p/>
    <w:p>
      <w:pPr>
        <w:spacing w:before="40" w:after="80"/>
      </w:pPr>
      <w:r>
        <w:t xml:space="preserve">Organizados en </w:t>
      </w:r>
      <w:r>
        <w:rPr>
          <w:rFonts w:ascii="Courier New" w:hAnsi="Courier New"/>
          <w:color w:val="C7254F"/>
          <w:sz w:val="19"/>
        </w:rPr>
        <w:t>src/backend/api/</w:t>
      </w:r>
      <w:r>
        <w:t xml:space="preserve">, incluyen: </w:t>
      </w:r>
      <w:r>
        <w:rPr>
          <w:rFonts w:ascii="Courier New" w:hAnsi="Courier New"/>
          <w:color w:val="C7254F"/>
          <w:sz w:val="19"/>
        </w:rPr>
        <w:t>login.php</w:t>
      </w:r>
      <w:r>
        <w:t xml:space="preserve">, </w:t>
      </w:r>
      <w:r>
        <w:rPr>
          <w:rFonts w:ascii="Courier New" w:hAnsi="Courier New"/>
          <w:color w:val="C7254F"/>
          <w:sz w:val="19"/>
        </w:rPr>
        <w:t>signup.php</w:t>
      </w:r>
      <w:r>
        <w:t xml:space="preserve">, </w:t>
      </w:r>
      <w:r>
        <w:rPr>
          <w:rFonts w:ascii="Courier New" w:hAnsi="Courier New"/>
          <w:color w:val="C7254F"/>
          <w:sz w:val="19"/>
        </w:rPr>
        <w:t>logout.php</w:t>
      </w:r>
      <w:r>
        <w:t xml:space="preserve">, </w:t>
      </w:r>
      <w:r>
        <w:rPr>
          <w:rFonts w:ascii="Courier New" w:hAnsi="Courier New"/>
          <w:color w:val="C7254F"/>
          <w:sz w:val="19"/>
        </w:rPr>
        <w:t>me.php</w:t>
      </w:r>
      <w:r>
        <w:t xml:space="preserve">, </w:t>
      </w:r>
      <w:r>
        <w:rPr>
          <w:rFonts w:ascii="Courier New" w:hAnsi="Courier New"/>
          <w:color w:val="C7254F"/>
          <w:sz w:val="19"/>
        </w:rPr>
        <w:t>productos.php</w:t>
      </w:r>
      <w:r>
        <w:t xml:space="preserve">, </w:t>
      </w:r>
      <w:r>
        <w:rPr>
          <w:rFonts w:ascii="Courier New" w:hAnsi="Courier New"/>
          <w:color w:val="C7254F"/>
          <w:sz w:val="19"/>
        </w:rPr>
        <w:t>checkout.php</w:t>
      </w:r>
      <w:r>
        <w:t xml:space="preserve">, </w:t>
      </w:r>
      <w:r>
        <w:rPr>
          <w:rFonts w:ascii="Courier New" w:hAnsi="Courier New"/>
          <w:color w:val="C7254F"/>
          <w:sz w:val="19"/>
        </w:rPr>
        <w:t>pedidos.php</w:t>
      </w:r>
      <w:r>
        <w:t xml:space="preserve">, </w:t>
      </w:r>
      <w:r>
        <w:rPr>
          <w:rFonts w:ascii="Courier New" w:hAnsi="Courier New"/>
          <w:color w:val="C7254F"/>
          <w:sz w:val="19"/>
        </w:rPr>
        <w:t>carrito.php</w:t>
      </w:r>
      <w:r>
        <w:t xml:space="preserve">, </w:t>
      </w:r>
      <w:r>
        <w:rPr>
          <w:rFonts w:ascii="Courier New" w:hAnsi="Courier New"/>
          <w:color w:val="C7254F"/>
          <w:sz w:val="19"/>
        </w:rPr>
        <w:t>citas.php</w:t>
      </w:r>
      <w:r>
        <w:t xml:space="preserve">, </w:t>
      </w:r>
      <w:r>
        <w:rPr>
          <w:rFonts w:ascii="Courier New" w:hAnsi="Courier New"/>
          <w:color w:val="C7254F"/>
          <w:sz w:val="19"/>
        </w:rPr>
        <w:t>servicios.php</w:t>
      </w:r>
      <w:r>
        <w:t xml:space="preserve">, </w:t>
      </w:r>
      <w:r>
        <w:rPr>
          <w:rFonts w:ascii="Courier New" w:hAnsi="Courier New"/>
          <w:color w:val="C7254F"/>
          <w:sz w:val="19"/>
        </w:rPr>
        <w:t>categorias.php</w:t>
      </w:r>
      <w:r>
        <w:t xml:space="preserve">, </w:t>
      </w:r>
      <w:r>
        <w:rPr>
          <w:rFonts w:ascii="Courier New" w:hAnsi="Courier New"/>
          <w:color w:val="C7254F"/>
          <w:sz w:val="19"/>
        </w:rPr>
        <w:t>marcas.php</w:t>
      </w:r>
      <w:r>
        <w:t xml:space="preserve">, </w:t>
      </w:r>
      <w:r>
        <w:rPr>
          <w:rFonts w:ascii="Courier New" w:hAnsi="Courier New"/>
          <w:color w:val="C7254F"/>
          <w:sz w:val="19"/>
        </w:rPr>
        <w:t>catalogos.php</w:t>
      </w:r>
      <w:r>
        <w:t xml:space="preserve">, </w:t>
      </w:r>
      <w:r>
        <w:rPr>
          <w:rFonts w:ascii="Courier New" w:hAnsi="Courier New"/>
          <w:color w:val="C7254F"/>
          <w:sz w:val="19"/>
        </w:rPr>
        <w:t>clientes.php</w:t>
      </w:r>
      <w:r>
        <w:t xml:space="preserve">, </w:t>
      </w:r>
      <w:r>
        <w:rPr>
          <w:rFonts w:ascii="Courier New" w:hAnsi="Courier New"/>
          <w:color w:val="C7254F"/>
          <w:sz w:val="19"/>
        </w:rPr>
        <w:t>resenas.php</w:t>
      </w:r>
      <w:r>
        <w:t xml:space="preserve">, </w:t>
      </w:r>
      <w:r>
        <w:rPr>
          <w:rFonts w:ascii="Courier New" w:hAnsi="Courier New"/>
          <w:color w:val="C7254F"/>
          <w:sz w:val="19"/>
        </w:rPr>
        <w:t>stats.php</w:t>
      </w:r>
      <w:r>
        <w:t xml:space="preserve">, </w:t>
      </w:r>
      <w:r>
        <w:rPr>
          <w:rFonts w:ascii="Courier New" w:hAnsi="Courier New"/>
          <w:color w:val="C7254F"/>
          <w:sz w:val="19"/>
        </w:rPr>
        <w:t>get_factura.php</w:t>
      </w:r>
      <w:r>
        <w:t xml:space="preserve">, </w:t>
      </w:r>
      <w:r>
        <w:rPr>
          <w:rFonts w:ascii="Courier New" w:hAnsi="Courier New"/>
          <w:color w:val="C7254F"/>
          <w:sz w:val="19"/>
        </w:rPr>
        <w:t>get_comprobante.php</w:t>
      </w:r>
      <w:r>
        <w:t xml:space="preserve">, </w:t>
      </w:r>
      <w:r>
        <w:rPr>
          <w:rFonts w:ascii="Courier New" w:hAnsi="Courier New"/>
          <w:color w:val="C7254F"/>
          <w:sz w:val="19"/>
        </w:rPr>
        <w:t>forgot_password.php</w:t>
      </w:r>
      <w:r>
        <w:t xml:space="preserve">, </w:t>
      </w:r>
      <w:r>
        <w:rPr>
          <w:rFonts w:ascii="Courier New" w:hAnsi="Courier New"/>
          <w:color w:val="C7254F"/>
          <w:sz w:val="19"/>
        </w:rPr>
        <w:t>reset_password.php</w:t>
      </w:r>
      <w:r>
        <w:t xml:space="preserve">, </w:t>
      </w:r>
      <w:r>
        <w:rPr>
          <w:rFonts w:ascii="Courier New" w:hAnsi="Courier New"/>
          <w:color w:val="C7254F"/>
          <w:sz w:val="19"/>
        </w:rPr>
        <w:t>contacto.php</w:t>
      </w:r>
      <w:r>
        <w:t xml:space="preserve">, </w:t>
      </w:r>
      <w:r>
        <w:rPr>
          <w:rFonts w:ascii="Courier New" w:hAnsi="Courier New"/>
          <w:color w:val="C7254F"/>
          <w:sz w:val="19"/>
        </w:rPr>
        <w:t>ciudades.php</w:t>
      </w:r>
      <w:r>
        <w:t xml:space="preserve">, </w:t>
      </w:r>
      <w:r>
        <w:rPr>
          <w:rFonts w:ascii="Courier New" w:hAnsi="Courier New"/>
          <w:color w:val="C7254F"/>
          <w:sz w:val="19"/>
        </w:rPr>
        <w:t>admin_settings.php</w:t>
      </w:r>
      <w:r>
        <w:t xml:space="preserve">, </w:t>
      </w:r>
      <w:r>
        <w:rPr>
          <w:rFonts w:ascii="Courier New" w:hAnsi="Courier New"/>
          <w:color w:val="C7254F"/>
          <w:sz w:val="19"/>
        </w:rPr>
        <w:t>auth_google.php</w:t>
      </w:r>
      <w:r>
        <w:t>, entre otros.</w:t>
      </w:r>
    </w:p>
    <w:p/>
    <w:p>
      <w:pPr>
        <w:spacing w:before="80" w:after="80"/>
        <w:pBdr>
          <w:bottom w:val="single" w:sz="6" w:color="AF944F"/>
        </w:pBdr>
      </w:pPr>
    </w:p>
    <w:p/>
    <w:p>
      <w:pPr>
        <w:spacing w:before="160" w:after="120"/>
      </w:pPr>
      <w:r>
        <w:rPr>
          <w:b/>
          <w:color w:val="AF944F"/>
          <w:sz w:val="30"/>
        </w:rPr>
        <w:t>2. CARGA INICIAL Y ARQUITECTURA POST-LOGIN</w:t>
      </w:r>
    </w:p>
    <w:p/>
    <w:p>
      <w:pPr>
        <w:spacing w:before="160" w:after="120"/>
      </w:pPr>
      <w:r>
        <w:rPr>
          <w:b/>
          <w:color w:val="0D0D0D"/>
          <w:sz w:val="24"/>
        </w:rPr>
        <w:t>2.1 Landing Page (`index.html`)</w:t>
      </w:r>
    </w:p>
    <w:p/>
    <w:p>
      <w:pPr>
        <w:spacing w:before="40" w:after="80"/>
      </w:pPr>
      <w:r>
        <w:t>La primera petición del usuario carga: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AF944F"/>
          </w:tcPr>
          <w:p>
            <w:r>
              <w:rPr>
                <w:b/>
                <w:color w:val="FFFFFF"/>
              </w:rPr>
              <w:t>Recurso</w:t>
            </w:r>
          </w:p>
        </w:tc>
        <w:tc>
          <w:tcPr>
            <w:tcW w:type="dxa" w:w="2928"/>
            <w:shd w:val="clear" w:color="auto" w:fill="AF944F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928"/>
            <w:shd w:val="clear" w:color="auto" w:fill="AF944F"/>
          </w:tcPr>
          <w:p>
            <w:r>
              <w:rPr>
                <w:b/>
                <w:color w:val="FFFFFF"/>
              </w:rPr>
              <w:t>Propósito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index.html</w:t>
            </w:r>
            <w:r>
              <w:t xml:space="preserve"> (33 KB)</w:t>
            </w:r>
          </w:p>
        </w:tc>
        <w:tc>
          <w:tcPr>
            <w:tcW w:type="dxa" w:w="2928"/>
          </w:tcPr>
          <w:p>
            <w:r>
              <w:t>DOM</w:t>
            </w:r>
          </w:p>
        </w:tc>
        <w:tc>
          <w:tcPr>
            <w:tcW w:type="dxa" w:w="2928"/>
          </w:tcPr>
          <w:p>
            <w:r>
              <w:t>Estructura semántica completa: hero, servicios, galería, contacto, modales de auth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src/css/style.css</w:t>
            </w:r>
            <w:r>
              <w:t xml:space="preserve"> (82 KB)</w:t>
            </w:r>
          </w:p>
        </w:tc>
        <w:tc>
          <w:tcPr>
            <w:tcW w:type="dxa" w:w="2928"/>
          </w:tcPr>
          <w:p>
            <w:r>
              <w:t>CSS</w:t>
            </w:r>
          </w:p>
        </w:tc>
        <w:tc>
          <w:tcPr>
            <w:tcW w:type="dxa" w:w="2928"/>
          </w:tcPr>
          <w:p>
            <w:r>
              <w:t>Sistema de diseño completo con versionado de caché (</w:t>
            </w:r>
            <w:r>
              <w:rPr>
                <w:rFonts w:ascii="Courier New" w:hAnsi="Courier New"/>
                <w:color w:val="C7254F"/>
                <w:sz w:val="19"/>
              </w:rPr>
              <w:t>?v=1.1</w:t>
            </w:r>
            <w:r>
              <w:t>)</w:t>
            </w:r>
          </w:p>
        </w:tc>
      </w:tr>
      <w:tr>
        <w:tc>
          <w:tcPr>
            <w:tcW w:type="dxa" w:w="2928"/>
          </w:tcPr>
          <w:p>
            <w:r>
              <w:t>Google Fonts (Playfair Display + Montserrat)</w:t>
            </w:r>
          </w:p>
        </w:tc>
        <w:tc>
          <w:tcPr>
            <w:tcW w:type="dxa" w:w="2928"/>
          </w:tcPr>
          <w:p>
            <w:r>
              <w:t>CDN</w:t>
            </w:r>
          </w:p>
        </w:tc>
        <w:tc>
          <w:tcPr>
            <w:tcW w:type="dxa" w:w="2928"/>
          </w:tcPr>
          <w:p>
            <w:r>
              <w:t xml:space="preserve">Tipografía premium con </w:t>
            </w:r>
            <w:r>
              <w:rPr>
                <w:rFonts w:ascii="Courier New" w:hAnsi="Courier New"/>
                <w:color w:val="C7254F"/>
                <w:sz w:val="19"/>
              </w:rPr>
              <w:t>crossorigin="anonymous"</w:t>
            </w:r>
            <w:r/>
          </w:p>
        </w:tc>
      </w:tr>
      <w:tr>
        <w:tc>
          <w:tcPr>
            <w:tcW w:type="dxa" w:w="2928"/>
          </w:tcPr>
          <w:p>
            <w:r>
              <w:t>Font Awesome 6.x</w:t>
            </w:r>
          </w:p>
        </w:tc>
        <w:tc>
          <w:tcPr>
            <w:tcW w:type="dxa" w:w="2928"/>
          </w:tcPr>
          <w:p>
            <w:r>
              <w:t>CDN con SRI</w:t>
            </w:r>
          </w:p>
        </w:tc>
        <w:tc>
          <w:tcPr>
            <w:tcW w:type="dxa" w:w="2928"/>
          </w:tcPr>
          <w:p>
            <w:r>
              <w:t>Iconografía con verificación de integridad (</w:t>
            </w:r>
            <w:r>
              <w:rPr>
                <w:rFonts w:ascii="Courier New" w:hAnsi="Courier New"/>
                <w:color w:val="C7254F"/>
                <w:sz w:val="19"/>
              </w:rPr>
              <w:t>integrity="sha384-..."</w:t>
            </w:r>
            <w:r>
              <w:t>)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src/css/hero_video.mp4</w:t>
            </w:r>
            <w:r/>
          </w:p>
        </w:tc>
        <w:tc>
          <w:tcPr>
            <w:tcW w:type="dxa" w:w="2928"/>
          </w:tcPr>
          <w:p>
            <w:r>
              <w:t>Media</w:t>
            </w:r>
          </w:p>
        </w:tc>
        <w:tc>
          <w:tcPr>
            <w:tcW w:type="dxa" w:w="2928"/>
          </w:tcPr>
          <w:p>
            <w:r>
              <w:t xml:space="preserve">Video hero con atributos </w:t>
            </w:r>
            <w:r>
              <w:rPr>
                <w:rFonts w:ascii="Courier New" w:hAnsi="Courier New"/>
                <w:color w:val="C7254F"/>
                <w:sz w:val="19"/>
              </w:rPr>
              <w:t>autoplay muted loop playsinline</w:t>
            </w:r>
            <w:r/>
          </w:p>
        </w:tc>
      </w:tr>
      <w:tr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src/js/config.js</w:t>
            </w:r>
            <w:r/>
          </w:p>
        </w:tc>
        <w:tc>
          <w:tcPr>
            <w:tcW w:type="dxa" w:w="2928"/>
          </w:tcPr>
          <w:p>
            <w:r>
              <w:t>JS</w:t>
            </w:r>
          </w:p>
        </w:tc>
        <w:tc>
          <w:tcPr>
            <w:tcW w:type="dxa" w:w="2928"/>
          </w:tcPr>
          <w:p>
            <w:r>
              <w:t>Detección dinámica de la URL base de la API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src/js/notifications.js</w:t>
            </w:r>
            <w:r/>
          </w:p>
        </w:tc>
        <w:tc>
          <w:tcPr>
            <w:tcW w:type="dxa" w:w="2928"/>
          </w:tcPr>
          <w:p>
            <w:r>
              <w:t>JS</w:t>
            </w:r>
          </w:p>
        </w:tc>
        <w:tc>
          <w:tcPr>
            <w:tcW w:type="dxa" w:w="2928"/>
          </w:tcPr>
          <w:p>
            <w:r>
              <w:t>Sistema de notificaciones toast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src/js/security.js</w:t>
            </w:r>
            <w:r/>
          </w:p>
        </w:tc>
        <w:tc>
          <w:tcPr>
            <w:tcW w:type="dxa" w:w="2928"/>
          </w:tcPr>
          <w:p>
            <w:r>
              <w:t>JS</w:t>
            </w:r>
          </w:p>
        </w:tc>
        <w:tc>
          <w:tcPr>
            <w:tcW w:type="dxa" w:w="2928"/>
          </w:tcPr>
          <w:p>
            <w:r>
              <w:t xml:space="preserve">Wrapper </w:t>
            </w:r>
            <w:r>
              <w:rPr>
                <w:rFonts w:ascii="Courier New" w:hAnsi="Courier New"/>
                <w:color w:val="C7254F"/>
                <w:sz w:val="19"/>
              </w:rPr>
              <w:t>secureFetch()</w:t>
            </w:r>
            <w:r>
              <w:t xml:space="preserve"> con inyección CSRF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src/js/script.js</w:t>
            </w:r>
            <w:r>
              <w:t xml:space="preserve"> (82 KB)</w:t>
            </w:r>
          </w:p>
        </w:tc>
        <w:tc>
          <w:tcPr>
            <w:tcW w:type="dxa" w:w="2928"/>
          </w:tcPr>
          <w:p>
            <w:r>
              <w:t>JS</w:t>
            </w:r>
          </w:p>
        </w:tc>
        <w:tc>
          <w:tcPr>
            <w:tcW w:type="dxa" w:w="2928"/>
          </w:tcPr>
          <w:p>
            <w:r>
              <w:t>Lógica de la landing: login, signup, carrito, catálogo</w:t>
            </w:r>
          </w:p>
        </w:tc>
      </w:tr>
      <w:tr>
        <w:tc>
          <w:tcPr>
            <w:tcW w:type="dxa" w:w="2928"/>
          </w:tcPr>
          <w:p>
            <w:r>
              <w:t>Google Identity Services</w:t>
            </w:r>
          </w:p>
        </w:tc>
        <w:tc>
          <w:tcPr>
            <w:tcW w:type="dxa" w:w="2928"/>
          </w:tcPr>
          <w:p>
            <w:r>
              <w:t>CDN</w:t>
            </w:r>
          </w:p>
        </w:tc>
        <w:tc>
          <w:tcPr>
            <w:tcW w:type="dxa" w:w="2928"/>
          </w:tcPr>
          <w:p>
            <w:r>
              <w:t xml:space="preserve">OAuth 2.0 con Google (carga asíncrona: </w:t>
            </w:r>
            <w:r>
              <w:rPr>
                <w:rFonts w:ascii="Courier New" w:hAnsi="Courier New"/>
                <w:color w:val="C7254F"/>
                <w:sz w:val="19"/>
              </w:rPr>
              <w:t>async defer</w:t>
            </w:r>
            <w:r>
              <w:t>)</w:t>
            </w:r>
          </w:p>
        </w:tc>
      </w:tr>
    </w:tbl>
    <w:p/>
    <w:p/>
    <w:p>
      <w:pPr>
        <w:spacing w:before="40" w:after="80"/>
      </w:pPr>
      <w:r/>
      <w:r>
        <w:rPr>
          <w:b/>
        </w:rPr>
        <w:t>Optimizaciones de velocidad:</w:t>
      </w:r>
      <w:r/>
    </w:p>
    <w:p>
      <w:pPr>
        <w:pStyle w:val="ListBullet"/>
        <w:spacing w:before="40" w:after="40"/>
        <w:ind w:left="432"/>
      </w:pPr>
      <w:r>
        <w:t>Preloader animado con reloj CSS mientras cargan los assets pesados.</w:t>
      </w:r>
    </w:p>
    <w:p>
      <w:pPr>
        <w:pStyle w:val="ListBullet"/>
        <w:spacing w:before="40" w:after="40"/>
        <w:ind w:left="432"/>
      </w:pPr>
      <w:r>
        <w:t xml:space="preserve">Videos con </w:t>
      </w:r>
      <w:r>
        <w:rPr>
          <w:rFonts w:ascii="Courier New" w:hAnsi="Courier New"/>
          <w:color w:val="C7254F"/>
          <w:sz w:val="19"/>
        </w:rPr>
        <w:t>playsinline</w:t>
      </w:r>
      <w:r>
        <w:t xml:space="preserve"> + </w:t>
      </w:r>
      <w:r>
        <w:rPr>
          <w:rFonts w:ascii="Courier New" w:hAnsi="Courier New"/>
          <w:color w:val="C7254F"/>
          <w:sz w:val="19"/>
        </w:rPr>
        <w:t>muted</w:t>
      </w:r>
      <w:r>
        <w:t xml:space="preserve"> para autoplay sin bloqueo del navegador.</w:t>
      </w:r>
    </w:p>
    <w:p>
      <w:pPr>
        <w:pStyle w:val="ListBullet"/>
        <w:spacing w:before="40" w:after="40"/>
        <w:ind w:left="432"/>
      </w:pPr>
      <w:r>
        <w:t xml:space="preserve">Scripts cargados al final del </w:t>
      </w:r>
      <w:r>
        <w:rPr>
          <w:rFonts w:ascii="Courier New" w:hAnsi="Courier New"/>
          <w:color w:val="C7254F"/>
          <w:sz w:val="19"/>
        </w:rPr>
        <w:t>&lt;body&gt;</w:t>
      </w:r>
      <w:r>
        <w:t xml:space="preserve"> para no bloquear el renderizado del DOM.</w:t>
      </w:r>
    </w:p>
    <w:p>
      <w:pPr>
        <w:pStyle w:val="ListBullet"/>
        <w:spacing w:before="40" w:after="40"/>
        <w:ind w:left="432"/>
      </w:pPr>
      <w:r>
        <w:t>Versionado de caché en CSS/JS (</w:t>
      </w:r>
      <w:r>
        <w:rPr>
          <w:rFonts w:ascii="Courier New" w:hAnsi="Courier New"/>
          <w:color w:val="C7254F"/>
          <w:sz w:val="19"/>
        </w:rPr>
        <w:t>?v=1.1</w:t>
      </w:r>
      <w:r>
        <w:t>) para invalidación controlada.</w:t>
      </w:r>
    </w:p>
    <w:p/>
    <w:p>
      <w:pPr>
        <w:spacing w:before="160" w:after="120"/>
      </w:pPr>
      <w:r>
        <w:rPr>
          <w:b/>
          <w:color w:val="0D0D0D"/>
          <w:sz w:val="24"/>
        </w:rPr>
        <w:t>2.2 Ecosistema Post-Login</w:t>
      </w:r>
    </w:p>
    <w:p/>
    <w:p>
      <w:pPr>
        <w:spacing w:before="40" w:after="80"/>
      </w:pPr>
      <w:r>
        <w:t>#### 2.2.1 Proceso de Autenticación</w:t>
      </w:r>
    </w:p>
    <w:p/>
    <w:p>
      <w:pPr>
        <w:spacing w:before="40" w:after="80"/>
      </w:pPr>
      <w:r>
        <w:t xml:space="preserve">1. El usuario envía credenciales desde el modal </w:t>
      </w:r>
      <w:r>
        <w:rPr>
          <w:rFonts w:ascii="Courier New" w:hAnsi="Courier New"/>
          <w:color w:val="C7254F"/>
          <w:sz w:val="19"/>
        </w:rPr>
        <w:t>#loginForm</w:t>
      </w:r>
      <w:r>
        <w:t xml:space="preserve"> vía </w:t>
      </w:r>
      <w:r>
        <w:rPr>
          <w:rFonts w:ascii="Courier New" w:hAnsi="Courier New"/>
          <w:color w:val="C7254F"/>
          <w:sz w:val="19"/>
        </w:rPr>
        <w:t>secureFetch()</w:t>
      </w:r>
      <w:r>
        <w:t xml:space="preserve"> a </w:t>
      </w:r>
      <w:r>
        <w:rPr>
          <w:rFonts w:ascii="Courier New" w:hAnsi="Courier New"/>
          <w:color w:val="C7254F"/>
          <w:sz w:val="19"/>
        </w:rPr>
        <w:t>login.php</w:t>
      </w:r>
      <w:r>
        <w:t>.</w:t>
      </w:r>
    </w:p>
    <w:p>
      <w:pPr>
        <w:spacing w:before="40" w:after="80"/>
      </w:pPr>
      <w:r>
        <w:t xml:space="preserve">2. </w:t>
      </w:r>
      <w:r>
        <w:rPr>
          <w:b/>
        </w:rPr>
        <w:t>Rate Limiting:</w:t>
      </w:r>
      <w:r>
        <w:t xml:space="preserve"> </w:t>
      </w:r>
      <w:r>
        <w:rPr>
          <w:rFonts w:ascii="Courier New" w:hAnsi="Courier New"/>
          <w:color w:val="C7254F"/>
          <w:sz w:val="19"/>
        </w:rPr>
        <w:t>fn_sec_check_rate_limit(IP, 'login_attempt', 5, 15)</w:t>
      </w:r>
      <w:r>
        <w:t xml:space="preserve"> verifica que la IP no haya excedido 5 intentos en 15 minutos. Si está bloqueada → HTTP 429.</w:t>
      </w:r>
    </w:p>
    <w:p>
      <w:pPr>
        <w:spacing w:before="40" w:after="80"/>
      </w:pPr>
      <w:r>
        <w:t xml:space="preserve">3. </w:t>
      </w:r>
      <w:r>
        <w:rPr>
          <w:b/>
        </w:rPr>
        <w:t>Búsqueda opaca:</w:t>
      </w:r>
      <w:r>
        <w:t xml:space="preserve"> </w:t>
      </w:r>
      <w:r>
        <w:rPr>
          <w:rFonts w:ascii="Courier New" w:hAnsi="Courier New"/>
          <w:color w:val="C7254F"/>
          <w:sz w:val="19"/>
        </w:rPr>
        <w:t>fn_auth_get_user(email)</w:t>
      </w:r>
      <w:r>
        <w:t xml:space="preserve"> retorna JSON con </w:t>
      </w:r>
      <w:r>
        <w:rPr>
          <w:rFonts w:ascii="Courier New" w:hAnsi="Courier New"/>
          <w:color w:val="C7254F"/>
          <w:sz w:val="19"/>
        </w:rPr>
        <w:t>{id, nombre, hash, rol, activo, bloqueado}</w:t>
      </w:r>
      <w:r>
        <w:t xml:space="preserve"> o NULL.</w:t>
      </w:r>
    </w:p>
    <w:p>
      <w:pPr>
        <w:spacing w:before="40" w:after="80"/>
      </w:pPr>
      <w:r>
        <w:t xml:space="preserve">4. </w:t>
      </w:r>
      <w:r>
        <w:rPr>
          <w:b/>
        </w:rPr>
        <w:t>Verificación de contraseña:</w:t>
      </w:r>
      <w:r>
        <w:t xml:space="preserve"> PHP ejecuta </w:t>
      </w:r>
      <w:r>
        <w:rPr>
          <w:rFonts w:ascii="Courier New" w:hAnsi="Courier New"/>
          <w:color w:val="C7254F"/>
          <w:sz w:val="19"/>
        </w:rPr>
        <w:t>password_verify($pass, $user['contra'])</w:t>
      </w:r>
      <w:r>
        <w:t xml:space="preserve"> comparando contra el hash bcrypt.</w:t>
      </w:r>
    </w:p>
    <w:p>
      <w:pPr>
        <w:spacing w:before="40" w:after="80"/>
      </w:pPr>
      <w:r>
        <w:t xml:space="preserve">5. </w:t>
      </w:r>
      <w:r>
        <w:rPr>
          <w:b/>
        </w:rPr>
        <w:t>Migración legacy:</w:t>
      </w:r>
      <w:r>
        <w:t xml:space="preserve"> Si </w:t>
      </w:r>
      <w:r>
        <w:rPr>
          <w:rFonts w:ascii="Courier New" w:hAnsi="Courier New"/>
          <w:color w:val="C7254F"/>
          <w:sz w:val="19"/>
        </w:rPr>
        <w:t>password_verify</w:t>
      </w:r>
      <w:r>
        <w:t xml:space="preserve"> falla pero la contraseña coincide en texto plano, PHP genera un nuevo hash bcrypt y lo actualiza vía </w:t>
      </w:r>
      <w:r>
        <w:rPr>
          <w:rFonts w:ascii="Courier New" w:hAnsi="Courier New"/>
          <w:color w:val="C7254F"/>
          <w:sz w:val="19"/>
        </w:rPr>
        <w:t>fn_auth_update_hash()</w:t>
      </w:r>
      <w:r>
        <w:t>.</w:t>
      </w:r>
    </w:p>
    <w:p>
      <w:pPr>
        <w:spacing w:before="40" w:after="80"/>
      </w:pPr>
      <w:r>
        <w:t xml:space="preserve">6. </w:t>
      </w:r>
      <w:r>
        <w:rPr>
          <w:b/>
        </w:rPr>
        <w:t>Creación de sesión:</w:t>
      </w:r>
      <w:r>
        <w:t xml:space="preserve"> Tras éxito, PHP ejecuta </w:t>
      </w:r>
      <w:r>
        <w:rPr>
          <w:rFonts w:ascii="Courier New" w:hAnsi="Courier New"/>
          <w:color w:val="C7254F"/>
          <w:sz w:val="19"/>
        </w:rPr>
        <w:t>session_regenerate_id(true)</w:t>
      </w:r>
      <w:r>
        <w:t xml:space="preserve"> (anti session fixation) y establece: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0F0F0"/>
          </w:tcPr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$_SESSION['user_id']   = $user['id_usuario'];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$_SESSION['user_role'] = $user['rol'];        // 'admin' o 'cliente'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$_SESSION['user_name'] = $user['nom_usuario'];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$_SESSION['logged_in'] = true;</w:t>
            </w:r>
          </w:p>
        </w:tc>
      </w:tr>
    </w:tbl>
    <w:p/>
    <w:p/>
    <w:p>
      <w:pPr>
        <w:spacing w:before="40" w:after="80"/>
      </w:pPr>
      <w:r>
        <w:t xml:space="preserve">7. </w:t>
      </w:r>
      <w:r>
        <w:rPr>
          <w:b/>
        </w:rPr>
        <w:t>Limpieza:</w:t>
      </w:r>
      <w:r>
        <w:t xml:space="preserve"> </w:t>
      </w:r>
      <w:r>
        <w:rPr>
          <w:rFonts w:ascii="Courier New" w:hAnsi="Courier New"/>
          <w:color w:val="C7254F"/>
          <w:sz w:val="19"/>
        </w:rPr>
        <w:t>fn_sec_clear_attempts(IP, 'login_attempt')</w:t>
      </w:r>
      <w:r>
        <w:t xml:space="preserve"> borra los intentos fallidos previos.</w:t>
      </w:r>
    </w:p>
    <w:p>
      <w:pPr>
        <w:spacing w:before="40" w:after="80"/>
      </w:pPr>
      <w:r>
        <w:t xml:space="preserve">8. </w:t>
      </w:r>
      <w:r>
        <w:rPr>
          <w:b/>
        </w:rPr>
        <w:t>Respuesta:</w:t>
      </w:r>
      <w:r>
        <w:t xml:space="preserve"> PHP retorna URL de redirección según rol: </w:t>
      </w:r>
      <w:r>
        <w:rPr>
          <w:rFonts w:ascii="Courier New" w:hAnsi="Courier New"/>
          <w:color w:val="C7254F"/>
          <w:sz w:val="19"/>
        </w:rPr>
        <w:t>src/admin/admin.html</w:t>
      </w:r>
      <w:r>
        <w:t xml:space="preserve"> o </w:t>
      </w:r>
      <w:r>
        <w:rPr>
          <w:rFonts w:ascii="Courier New" w:hAnsi="Courier New"/>
          <w:color w:val="C7254F"/>
          <w:sz w:val="19"/>
        </w:rPr>
        <w:t>src/user/user.html</w:t>
      </w:r>
      <w:r>
        <w:t>.</w:t>
      </w:r>
    </w:p>
    <w:p/>
    <w:p>
      <w:pPr>
        <w:spacing w:before="40" w:after="80"/>
      </w:pPr>
      <w:r>
        <w:t>#### 2.2.2 Validación de Roles y Restricción de Endpoints</w:t>
      </w:r>
    </w:p>
    <w:p/>
    <w:p>
      <w:pPr>
        <w:spacing w:before="40" w:after="80"/>
      </w:pPr>
      <w:r>
        <w:t>Cada endpoint protegido invoca una de estas funciones al inicio:</w:t>
      </w:r>
    </w:p>
    <w:p/>
    <w:p>
      <w:pPr>
        <w:pStyle w:val="ListBullet"/>
        <w:spacing w:before="40" w:after="40"/>
        <w:ind w:left="432"/>
      </w:pPr>
      <w:r/>
      <w:r>
        <w:rPr>
          <w:rFonts w:ascii="Courier New" w:hAnsi="Courier New"/>
          <w:color w:val="C7254F"/>
          <w:sz w:val="19"/>
        </w:rPr>
        <w:t>requireLogin()</w:t>
      </w:r>
      <w:r>
        <w:t xml:space="preserve"> — Verifica </w:t>
      </w:r>
      <w:r>
        <w:rPr>
          <w:rFonts w:ascii="Courier New" w:hAnsi="Courier New"/>
          <w:color w:val="C7254F"/>
          <w:sz w:val="19"/>
        </w:rPr>
        <w:t>$_SESSION['logged_in'] === true</w:t>
      </w:r>
      <w:r>
        <w:t>. Si no → HTTP 401.</w:t>
      </w:r>
    </w:p>
    <w:p>
      <w:pPr>
        <w:pStyle w:val="ListBullet"/>
        <w:spacing w:before="40" w:after="40"/>
        <w:ind w:left="432"/>
      </w:pPr>
      <w:r/>
      <w:r>
        <w:rPr>
          <w:rFonts w:ascii="Courier New" w:hAnsi="Courier New"/>
          <w:color w:val="C7254F"/>
          <w:sz w:val="19"/>
        </w:rPr>
        <w:t>requireRole('admin')</w:t>
      </w:r>
      <w:r>
        <w:t xml:space="preserve"> — Invoca primero </w:t>
      </w:r>
      <w:r>
        <w:rPr>
          <w:rFonts w:ascii="Courier New" w:hAnsi="Courier New"/>
          <w:color w:val="C7254F"/>
          <w:sz w:val="19"/>
        </w:rPr>
        <w:t>requireLogin()</w:t>
      </w:r>
      <w:r>
        <w:t xml:space="preserve">, luego verifica </w:t>
      </w:r>
      <w:r>
        <w:rPr>
          <w:rFonts w:ascii="Courier New" w:hAnsi="Courier New"/>
          <w:color w:val="C7254F"/>
          <w:sz w:val="19"/>
        </w:rPr>
        <w:t>$_SESSION['user_role'] === 'admin'</w:t>
      </w:r>
      <w:r>
        <w:t>. Si no → HTTP 403.</w:t>
      </w:r>
    </w:p>
    <w:p/>
    <w:p>
      <w:pPr>
        <w:spacing w:before="40" w:after="80"/>
      </w:pPr>
      <w:r>
        <w:t xml:space="preserve">Los endpoints de checkout, carrito y panel de usuario verifican </w:t>
      </w:r>
      <w:r>
        <w:rPr>
          <w:rFonts w:ascii="Courier New" w:hAnsi="Courier New"/>
          <w:color w:val="C7254F"/>
          <w:sz w:val="19"/>
        </w:rPr>
        <w:t>$_SESSION['user_id']</w:t>
      </w:r>
      <w:r>
        <w:t xml:space="preserve"> directamente. Los de gestión de inventario, pedidos y clientes exigen </w:t>
      </w:r>
      <w:r>
        <w:rPr>
          <w:rFonts w:ascii="Courier New" w:hAnsi="Courier New"/>
          <w:color w:val="C7254F"/>
          <w:sz w:val="19"/>
        </w:rPr>
        <w:t>requireRole('admin')</w:t>
      </w:r>
      <w:r>
        <w:t>.</w:t>
      </w:r>
    </w:p>
    <w:p/>
    <w:p>
      <w:pPr>
        <w:spacing w:before="40" w:after="80"/>
      </w:pPr>
      <w:r>
        <w:t>#### 2.2.3 Verificación Continua de Sesión</w:t>
      </w:r>
    </w:p>
    <w:p/>
    <w:p>
      <w:pPr>
        <w:spacing w:before="40" w:after="80"/>
      </w:pPr>
      <w:r>
        <w:t xml:space="preserve">Cada panel (admin/cliente) ejecuta al cargar una verificación de sesión activa contra </w:t>
      </w:r>
      <w:r>
        <w:rPr>
          <w:rFonts w:ascii="Courier New" w:hAnsi="Courier New"/>
          <w:color w:val="C7254F"/>
          <w:sz w:val="19"/>
        </w:rPr>
        <w:t>me.php</w:t>
      </w:r>
      <w:r>
        <w:t xml:space="preserve">, que internamente llama a </w:t>
      </w:r>
      <w:r>
        <w:rPr>
          <w:rFonts w:ascii="Courier New" w:hAnsi="Courier New"/>
          <w:color w:val="C7254F"/>
          <w:sz w:val="19"/>
        </w:rPr>
        <w:t>fn_auth_get_session(user_id)</w:t>
      </w:r>
      <w:r>
        <w:t xml:space="preserve">. Si la sesión expiró o el rol no coincide, el usuario es redirigido a </w:t>
      </w:r>
      <w:r>
        <w:rPr>
          <w:rFonts w:ascii="Courier New" w:hAnsi="Courier New"/>
          <w:color w:val="C7254F"/>
          <w:sz w:val="19"/>
        </w:rPr>
        <w:t>index.html</w:t>
      </w:r>
      <w:r>
        <w:t xml:space="preserve"> usando </w:t>
      </w:r>
      <w:r>
        <w:rPr>
          <w:rFonts w:ascii="Courier New" w:hAnsi="Courier New"/>
          <w:color w:val="C7254F"/>
          <w:sz w:val="19"/>
        </w:rPr>
        <w:t>window.location.replace()</w:t>
      </w:r>
      <w:r>
        <w:t xml:space="preserve"> para eliminar la página protegida del historial del navegador.</w:t>
      </w:r>
    </w:p>
    <w:p/>
    <w:p>
      <w:pPr>
        <w:spacing w:before="80" w:after="80"/>
        <w:pBdr>
          <w:bottom w:val="single" w:sz="6" w:color="AF944F"/>
        </w:pBdr>
      </w:pPr>
    </w:p>
    <w:p/>
    <w:p>
      <w:pPr>
        <w:spacing w:before="160" w:after="120"/>
      </w:pPr>
      <w:r>
        <w:rPr>
          <w:b/>
          <w:color w:val="AF944F"/>
          <w:sz w:val="30"/>
        </w:rPr>
        <w:t>3. BLINDAJE DE SEGURIDAD Y CRIPTOGRAFÍA</w:t>
      </w:r>
    </w:p>
    <w:p/>
    <w:p>
      <w:pPr>
        <w:spacing w:before="160" w:after="120"/>
      </w:pPr>
      <w:r>
        <w:rPr>
          <w:b/>
          <w:color w:val="0D0D0D"/>
          <w:sz w:val="24"/>
        </w:rPr>
        <w:t>3.1 Estrategia de Seguridad en Tres Capas</w:t>
      </w:r>
    </w:p>
    <w:p/>
    <w:p>
      <w:pPr>
        <w:spacing w:before="40" w:after="80"/>
      </w:pPr>
      <w:r>
        <w:t>#### Capa 1: Cliente (JavaScript + HTML)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AF944F"/>
          </w:tcPr>
          <w:p>
            <w:r>
              <w:rPr>
                <w:b/>
                <w:color w:val="FFFFFF"/>
              </w:rPr>
              <w:t>Mecanismo</w:t>
            </w:r>
          </w:p>
        </w:tc>
        <w:tc>
          <w:tcPr>
            <w:tcW w:type="dxa" w:w="4392"/>
            <w:shd w:val="clear" w:color="auto" w:fill="AF944F"/>
          </w:tcPr>
          <w:p>
            <w:r>
              <w:rPr>
                <w:b/>
                <w:color w:val="FFFFFF"/>
              </w:rPr>
              <w:t>Implementación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</w:rPr>
              <w:t>Anti-XSS en formularios</w:t>
            </w:r>
            <w:r/>
          </w:p>
        </w:tc>
        <w:tc>
          <w:tcPr>
            <w:tcW w:type="dxa" w:w="4392"/>
          </w:tcPr>
          <w:p>
            <w:r>
              <w:t>Atributos HTML5 (</w:t>
            </w:r>
            <w:r>
              <w:rPr>
                <w:rFonts w:ascii="Courier New" w:hAnsi="Courier New"/>
                <w:color w:val="C7254F"/>
                <w:sz w:val="19"/>
              </w:rPr>
              <w:t>type="email"</w:t>
            </w:r>
            <w:r>
              <w:t xml:space="preserve">, </w:t>
            </w:r>
            <w:r>
              <w:rPr>
                <w:rFonts w:ascii="Courier New" w:hAnsi="Courier New"/>
                <w:color w:val="C7254F"/>
                <w:sz w:val="19"/>
              </w:rPr>
              <w:t>maxlength</w:t>
            </w:r>
            <w:r>
              <w:t xml:space="preserve">, </w:t>
            </w:r>
            <w:r>
              <w:rPr>
                <w:rFonts w:ascii="Courier New" w:hAnsi="Courier New"/>
                <w:color w:val="C7254F"/>
                <w:sz w:val="19"/>
              </w:rPr>
              <w:t>pattern</w:t>
            </w:r>
            <w:r>
              <w:t>) para validación previa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</w:rPr>
              <w:t>CSRF Token injection</w:t>
            </w:r>
            <w:r/>
          </w:p>
        </w:tc>
        <w:tc>
          <w:tcPr>
            <w:tcW w:type="dxa" w:w="4392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secureFetch()</w:t>
            </w:r>
            <w:r>
              <w:t xml:space="preserve"> inyecta header </w:t>
            </w:r>
            <w:r>
              <w:rPr>
                <w:rFonts w:ascii="Courier New" w:hAnsi="Courier New"/>
                <w:color w:val="C7254F"/>
                <w:sz w:val="19"/>
              </w:rPr>
              <w:t>X-CSRF-Token</w:t>
            </w:r>
            <w:r>
              <w:t xml:space="preserve"> en toda petición mutante (POST/PUT/DELETE)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</w:rPr>
              <w:t>Credential isolation</w:t>
            </w:r>
            <w:r/>
          </w:p>
        </w:tc>
        <w:tc>
          <w:tcPr>
            <w:tcW w:type="dxa" w:w="4392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credentials: 'include'</w:t>
            </w:r>
            <w:r>
              <w:t xml:space="preserve"> envía cookies de sesión; nunca se almacenan tokens en localStorage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</w:rPr>
              <w:t>Medidor de contraseña</w:t>
            </w:r>
            <w:r/>
          </w:p>
        </w:tc>
        <w:tc>
          <w:tcPr>
            <w:tcW w:type="dxa" w:w="4392"/>
          </w:tcPr>
          <w:p>
            <w:r>
              <w:t>Validación visual en tiempo real (longitud, mayúsculas, números, caracteres especiales)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</w:rPr>
              <w:t>Redirección segura</w:t>
            </w:r>
            <w:r/>
          </w:p>
        </w:tc>
        <w:tc>
          <w:tcPr>
            <w:tcW w:type="dxa" w:w="4392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window.location.replace()</w:t>
            </w:r>
            <w:r>
              <w:t xml:space="preserve"> elimina páginas protegidas del historial del navegador</w:t>
            </w:r>
          </w:p>
        </w:tc>
      </w:tr>
    </w:tbl>
    <w:p/>
    <w:p/>
    <w:p>
      <w:pPr>
        <w:spacing w:before="40" w:after="80"/>
      </w:pPr>
      <w:r>
        <w:t>#### Capa 2: Servidor (PHP)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AF944F"/>
          </w:tcPr>
          <w:p>
            <w:r>
              <w:rPr>
                <w:b/>
                <w:color w:val="FFFFFF"/>
              </w:rPr>
              <w:t>Mecanismo</w:t>
            </w:r>
          </w:p>
        </w:tc>
        <w:tc>
          <w:tcPr>
            <w:tcW w:type="dxa" w:w="2928"/>
            <w:shd w:val="clear" w:color="auto" w:fill="AF944F"/>
          </w:tcPr>
          <w:p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2928"/>
            <w:shd w:val="clear" w:color="auto" w:fill="AF944F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/>
              </w:rPr>
              <w:t>Headers de seguridad</w:t>
            </w:r>
            <w:r/>
          </w:p>
        </w:tc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config.php</w:t>
            </w:r>
            <w:r/>
          </w:p>
        </w:tc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X-Frame-Options: DENY</w:t>
            </w:r>
            <w:r>
              <w:t xml:space="preserve">, </w:t>
            </w:r>
            <w:r>
              <w:rPr>
                <w:rFonts w:ascii="Courier New" w:hAnsi="Courier New"/>
                <w:color w:val="C7254F"/>
                <w:sz w:val="19"/>
              </w:rPr>
              <w:t>X-Content-Type-Options: nosniff</w:t>
            </w:r>
            <w:r>
              <w:t xml:space="preserve">, </w:t>
            </w:r>
            <w:r>
              <w:rPr>
                <w:rFonts w:ascii="Courier New" w:hAnsi="Courier New"/>
                <w:color w:val="C7254F"/>
                <w:sz w:val="19"/>
              </w:rPr>
              <w:t>X-XSS-Protection: 1; mode=block</w:t>
            </w:r>
            <w:r>
              <w:t xml:space="preserve">, </w:t>
            </w:r>
            <w:r>
              <w:rPr>
                <w:rFonts w:ascii="Courier New" w:hAnsi="Courier New"/>
                <w:color w:val="C7254F"/>
                <w:sz w:val="19"/>
              </w:rPr>
              <w:t>Referrer-Policy: strict-origin-when-cross-origin</w:t>
            </w:r>
            <w:r/>
          </w:p>
        </w:tc>
      </w:tr>
      <w:tr>
        <w:tc>
          <w:tcPr>
            <w:tcW w:type="dxa" w:w="2928"/>
          </w:tcPr>
          <w:p>
            <w:r/>
            <w:r>
              <w:rPr>
                <w:b/>
              </w:rPr>
              <w:t>Content Security Policy</w:t>
            </w:r>
            <w:r/>
          </w:p>
        </w:tc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config.php</w:t>
            </w:r>
            <w:r/>
          </w:p>
        </w:tc>
        <w:tc>
          <w:tcPr>
            <w:tcW w:type="dxa" w:w="2928"/>
          </w:tcPr>
          <w:p>
            <w:r>
              <w:t xml:space="preserve">CSP que restringe scripts a </w:t>
            </w:r>
            <w:r>
              <w:rPr>
                <w:rFonts w:ascii="Courier New" w:hAnsi="Courier New"/>
                <w:color w:val="C7254F"/>
                <w:sz w:val="19"/>
              </w:rPr>
              <w:t>'self'</w:t>
            </w:r>
            <w:r>
              <w:t xml:space="preserve"> y CDNs autorizados (jsdelivr, cloudflare, googleapis, stripe)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/>
              </w:rPr>
              <w:t>Cache-Control</w:t>
            </w:r>
            <w:r/>
          </w:p>
        </w:tc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config.php</w:t>
            </w:r>
            <w:r/>
          </w:p>
        </w:tc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no-cache, no-store, must-revalidate</w:t>
            </w:r>
            <w:r>
              <w:t xml:space="preserve"> para datos sensibles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/>
              </w:rPr>
              <w:t>CORS controlado</w:t>
            </w:r>
            <w:r/>
          </w:p>
        </w:tc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config.php</w:t>
            </w:r>
            <w:r/>
          </w:p>
        </w:tc>
        <w:tc>
          <w:tcPr>
            <w:tcW w:type="dxa" w:w="2928"/>
          </w:tcPr>
          <w:p>
            <w:r>
              <w:t xml:space="preserve">Origin reflejado dinámicamente (nunca </w:t>
            </w:r>
            <w:r>
              <w:rPr>
                <w:rFonts w:ascii="Courier New" w:hAnsi="Courier New"/>
                <w:color w:val="C7254F"/>
                <w:sz w:val="19"/>
              </w:rPr>
              <w:t>*</w:t>
            </w:r>
            <w:r>
              <w:t xml:space="preserve">), con </w:t>
            </w:r>
            <w:r>
              <w:rPr>
                <w:rFonts w:ascii="Courier New" w:hAnsi="Courier New"/>
                <w:color w:val="C7254F"/>
                <w:sz w:val="19"/>
              </w:rPr>
              <w:t>Allow-Credentials: true</w:t>
            </w:r>
            <w:r/>
          </w:p>
        </w:tc>
      </w:tr>
      <w:tr>
        <w:tc>
          <w:tcPr>
            <w:tcW w:type="dxa" w:w="2928"/>
          </w:tcPr>
          <w:p>
            <w:r/>
            <w:r>
              <w:rPr>
                <w:b/>
              </w:rPr>
              <w:t>Cookies seguras</w:t>
            </w:r>
            <w:r/>
          </w:p>
        </w:tc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config.php</w:t>
            </w:r>
            <w:r/>
          </w:p>
        </w:tc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httponly=1</w:t>
            </w:r>
            <w:r>
              <w:t xml:space="preserve">, </w:t>
            </w:r>
            <w:r>
              <w:rPr>
                <w:rFonts w:ascii="Courier New" w:hAnsi="Courier New"/>
                <w:color w:val="C7254F"/>
                <w:sz w:val="19"/>
              </w:rPr>
              <w:t>use_only_cookies=1</w:t>
            </w:r>
            <w:r>
              <w:t xml:space="preserve">, </w:t>
            </w:r>
            <w:r>
              <w:rPr>
                <w:rFonts w:ascii="Courier New" w:hAnsi="Courier New"/>
                <w:color w:val="C7254F"/>
                <w:sz w:val="19"/>
              </w:rPr>
              <w:t>samesite=Lax</w:t>
            </w:r>
            <w:r>
              <w:t xml:space="preserve">, </w:t>
            </w:r>
            <w:r>
              <w:rPr>
                <w:rFonts w:ascii="Courier New" w:hAnsi="Courier New"/>
                <w:color w:val="C7254F"/>
                <w:sz w:val="19"/>
              </w:rPr>
              <w:t>path=/</w:t>
            </w:r>
            <w:r/>
          </w:p>
        </w:tc>
      </w:tr>
      <w:tr>
        <w:tc>
          <w:tcPr>
            <w:tcW w:type="dxa" w:w="2928"/>
          </w:tcPr>
          <w:p>
            <w:r/>
            <w:r>
              <w:rPr>
                <w:b/>
              </w:rPr>
              <w:t>Sanitización XSS</w:t>
            </w:r>
            <w:r/>
          </w:p>
        </w:tc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security_utils.php</w:t>
            </w:r>
            <w:r/>
          </w:p>
        </w:tc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sanitizeHtml()</w:t>
            </w:r>
            <w:r>
              <w:t xml:space="preserve"> aplica </w:t>
            </w:r>
            <w:r>
              <w:rPr>
                <w:rFonts w:ascii="Courier New" w:hAnsi="Courier New"/>
                <w:color w:val="C7254F"/>
                <w:sz w:val="19"/>
              </w:rPr>
              <w:t>htmlspecialchars(ENT_QUOTES, UTF-8)</w:t>
            </w:r>
            <w:r>
              <w:t xml:space="preserve"> recursivamente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/>
              </w:rPr>
              <w:t>Validación estricta</w:t>
            </w:r>
            <w:r/>
          </w:p>
        </w:tc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Validation.php</w:t>
            </w:r>
            <w:r/>
          </w:p>
        </w:tc>
        <w:tc>
          <w:tcPr>
            <w:tcW w:type="dxa" w:w="2928"/>
          </w:tcPr>
          <w:p>
            <w:r>
              <w:t xml:space="preserve">Clase con 11 validadores (name, email, phone, price, stock, id, doc, zip, password, address, numeric) y método </w:t>
            </w:r>
            <w:r>
              <w:rPr>
                <w:rFonts w:ascii="Courier New" w:hAnsi="Courier New"/>
                <w:color w:val="C7254F"/>
                <w:sz w:val="19"/>
              </w:rPr>
              <w:t>validateOrReject()</w:t>
            </w:r>
            <w:r>
              <w:t xml:space="preserve"> que corta ejecución con HTTP 400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/>
              </w:rPr>
              <w:t>Protección de archivos</w:t>
            </w:r>
            <w:r/>
          </w:p>
        </w:tc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.htaccess</w:t>
            </w:r>
            <w:r/>
          </w:p>
        </w:tc>
        <w:tc>
          <w:tcPr>
            <w:tcW w:type="dxa" w:w="2928"/>
          </w:tcPr>
          <w:p>
            <w:r>
              <w:t xml:space="preserve">Bloquea acceso directo a </w:t>
            </w:r>
            <w:r>
              <w:rPr>
                <w:rFonts w:ascii="Courier New" w:hAnsi="Courier New"/>
                <w:color w:val="C7254F"/>
                <w:sz w:val="19"/>
              </w:rPr>
              <w:t>.env</w:t>
            </w:r>
            <w:r>
              <w:t xml:space="preserve">, </w:t>
            </w:r>
            <w:r>
              <w:rPr>
                <w:rFonts w:ascii="Courier New" w:hAnsi="Courier New"/>
                <w:color w:val="C7254F"/>
                <w:sz w:val="19"/>
              </w:rPr>
              <w:t>.log</w:t>
            </w:r>
            <w:r>
              <w:t xml:space="preserve">, </w:t>
            </w:r>
            <w:r>
              <w:rPr>
                <w:rFonts w:ascii="Courier New" w:hAnsi="Courier New"/>
                <w:color w:val="C7254F"/>
                <w:sz w:val="19"/>
              </w:rPr>
              <w:t>.sql</w:t>
            </w:r>
            <w:r>
              <w:t xml:space="preserve">, </w:t>
            </w:r>
            <w:r>
              <w:rPr>
                <w:rFonts w:ascii="Courier New" w:hAnsi="Courier New"/>
                <w:color w:val="C7254F"/>
                <w:sz w:val="19"/>
              </w:rPr>
              <w:t>.bak</w:t>
            </w:r>
            <w:r>
              <w:t xml:space="preserve">, </w:t>
            </w:r>
            <w:r>
              <w:rPr>
                <w:rFonts w:ascii="Courier New" w:hAnsi="Courier New"/>
                <w:color w:val="C7254F"/>
                <w:sz w:val="19"/>
              </w:rPr>
              <w:t>config.php</w:t>
            </w:r>
            <w:r>
              <w:t>; deshabilita directory listing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/>
              </w:rPr>
              <w:t>Validación de uploads</w:t>
            </w:r>
            <w:r/>
          </w:p>
        </w:tc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checkout.php</w:t>
            </w:r>
            <w:r/>
          </w:p>
        </w:tc>
        <w:tc>
          <w:tcPr>
            <w:tcW w:type="dxa" w:w="2928"/>
          </w:tcPr>
          <w:p>
            <w:r>
              <w:t xml:space="preserve">Verificación triple: MIME real con </w:t>
            </w:r>
            <w:r>
              <w:rPr>
                <w:rFonts w:ascii="Courier New" w:hAnsi="Courier New"/>
                <w:color w:val="C7254F"/>
                <w:sz w:val="19"/>
              </w:rPr>
              <w:t>finfo</w:t>
            </w:r>
            <w:r>
              <w:t>, extensión permitida, tamaño máximo 5MB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/>
              </w:rPr>
              <w:t>Ofuscación de errores</w:t>
            </w:r>
            <w:r/>
          </w:p>
        </w:tc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config.php</w:t>
            </w:r>
            <w:r/>
          </w:p>
        </w:tc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display_errors=0</w:t>
            </w:r>
            <w:r>
              <w:t>; errores registrados en log del servidor, nunca expuestos al cliente</w:t>
            </w:r>
          </w:p>
        </w:tc>
      </w:tr>
    </w:tbl>
    <w:p/>
    <w:p/>
    <w:p>
      <w:pPr>
        <w:spacing w:before="40" w:after="80"/>
      </w:pPr>
      <w:r>
        <w:t>#### Capa 3: Base de Datos (PostgreSQL)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AF944F"/>
          </w:tcPr>
          <w:p>
            <w:r>
              <w:rPr>
                <w:b/>
                <w:color w:val="FFFFFF"/>
              </w:rPr>
              <w:t>Mecanismo</w:t>
            </w:r>
          </w:p>
        </w:tc>
        <w:tc>
          <w:tcPr>
            <w:tcW w:type="dxa" w:w="4392"/>
            <w:shd w:val="clear" w:color="auto" w:fill="AF944F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</w:rPr>
              <w:t>Sentencias preparadas nativas</w:t>
            </w:r>
            <w:r/>
          </w:p>
        </w:tc>
        <w:tc>
          <w:tcPr>
            <w:tcW w:type="dxa" w:w="4392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PDO::ATTR_EMULATE_PREPARES =&gt; false</w:t>
            </w:r>
            <w:r>
              <w:t xml:space="preserve"> fuerza prepared statements reales del motor, eliminando toda posibilidad de SQL injection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</w:rPr>
              <w:t>Funciones opacas</w:t>
            </w:r>
            <w:r/>
          </w:p>
        </w:tc>
        <w:tc>
          <w:tcPr>
            <w:tcW w:type="dxa" w:w="4392"/>
          </w:tcPr>
          <w:p>
            <w:r>
              <w:t xml:space="preserve">PHP ejecuta exclusivamente </w:t>
            </w:r>
            <w:r>
              <w:rPr>
                <w:rFonts w:ascii="Courier New" w:hAnsi="Courier New"/>
                <w:color w:val="C7254F"/>
                <w:sz w:val="19"/>
              </w:rPr>
              <w:t>SELECT fn_xxx(?)</w:t>
            </w:r>
            <w:r>
              <w:t>. No hay SQL dinámico ni nombres de tablas en el código PHP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</w:rPr>
              <w:t>Validaciones de negocio</w:t>
            </w:r>
            <w:r/>
          </w:p>
        </w:tc>
        <w:tc>
          <w:tcPr>
            <w:tcW w:type="dxa" w:w="4392"/>
          </w:tcPr>
          <w:p>
            <w:r>
              <w:t>Cada función PL/pgSQL valida integridad antes de operar (duplicados, coherencia taxonómica, stock, propiedad)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</w:rPr>
              <w:t>Anti-IDOR</w:t>
            </w:r>
            <w:r/>
          </w:p>
        </w:tc>
        <w:tc>
          <w:tcPr>
            <w:tcW w:type="dxa" w:w="4392"/>
          </w:tcPr>
          <w:p>
            <w:r>
              <w:t xml:space="preserve">Funciones como </w:t>
            </w:r>
            <w:r>
              <w:rPr>
                <w:rFonts w:ascii="Courier New" w:hAnsi="Courier New"/>
                <w:color w:val="C7254F"/>
                <w:sz w:val="19"/>
              </w:rPr>
              <w:t>fn_user_get_orders(user_id)</w:t>
            </w:r>
            <w:r>
              <w:t xml:space="preserve">, </w:t>
            </w:r>
            <w:r>
              <w:rPr>
                <w:rFonts w:ascii="Courier New" w:hAnsi="Courier New"/>
                <w:color w:val="C7254F"/>
                <w:sz w:val="19"/>
              </w:rPr>
              <w:t>fn_invoice_get_header(order, user)</w:t>
            </w:r>
            <w:r>
              <w:t xml:space="preserve"> filtran estrictamente por propietario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</w:rPr>
              <w:t>Rate limiting en BD</w:t>
            </w:r>
            <w:r/>
          </w:p>
        </w:tc>
        <w:tc>
          <w:tcPr>
            <w:tcW w:type="dxa" w:w="4392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tab_Rate_Limits</w:t>
            </w:r>
            <w:r>
              <w:t xml:space="preserve"> registra intentos fallidos por IP con ventana temporal configurable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</w:rPr>
              <w:t>Lista blanca de estados</w:t>
            </w:r>
            <w:r/>
          </w:p>
        </w:tc>
        <w:tc>
          <w:tcPr>
            <w:tcW w:type="dxa" w:w="4392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fn_orders_update_status</w:t>
            </w:r>
            <w:r>
              <w:t xml:space="preserve"> valida contra enum explícito: </w:t>
            </w:r>
            <w:r>
              <w:rPr>
                <w:rFonts w:ascii="Courier New" w:hAnsi="Courier New"/>
                <w:color w:val="C7254F"/>
                <w:sz w:val="19"/>
              </w:rPr>
              <w:t>('pendiente','confirmado','enviado','cancelado','entregado')</w:t>
            </w:r>
            <w:r/>
          </w:p>
        </w:tc>
      </w:tr>
      <w:tr>
        <w:tc>
          <w:tcPr>
            <w:tcW w:type="dxa" w:w="4392"/>
          </w:tcPr>
          <w:p>
            <w:r/>
            <w:r>
              <w:rPr>
                <w:b/>
              </w:rPr>
              <w:t>Protección de escalación</w:t>
            </w:r>
            <w:r/>
          </w:p>
        </w:tc>
        <w:tc>
          <w:tcPr>
            <w:tcW w:type="dxa" w:w="4392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fn_admin_toggle_client</w:t>
            </w:r>
            <w:r>
              <w:t xml:space="preserve"> verifica que el target sea </w:t>
            </w:r>
            <w:r>
              <w:rPr>
                <w:rFonts w:ascii="Courier New" w:hAnsi="Courier New"/>
                <w:color w:val="C7254F"/>
                <w:sz w:val="19"/>
              </w:rPr>
              <w:t>rol='cliente'</w:t>
            </w:r>
            <w:r>
              <w:t>, bloqueando modificación de cuentas admin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</w:rPr>
              <w:t>Credenciales ocultas</w:t>
            </w:r>
            <w:r/>
          </w:p>
        </w:tc>
        <w:tc>
          <w:tcPr>
            <w:tcW w:type="dxa" w:w="4392"/>
          </w:tcPr>
          <w:p>
            <w:r>
              <w:t xml:space="preserve">Archivo </w:t>
            </w:r>
            <w:r>
              <w:rPr>
                <w:rFonts w:ascii="Courier New" w:hAnsi="Courier New"/>
                <w:color w:val="C7254F"/>
                <w:sz w:val="19"/>
              </w:rPr>
              <w:t>.env</w:t>
            </w:r>
            <w:r>
              <w:t xml:space="preserve"> externo al webroot, parseado por </w:t>
            </w:r>
            <w:r>
              <w:rPr>
                <w:rFonts w:ascii="Courier New" w:hAnsi="Courier New"/>
                <w:color w:val="C7254F"/>
                <w:sz w:val="19"/>
              </w:rPr>
              <w:t>parse_ini_file()</w:t>
            </w:r>
            <w:r>
              <w:t xml:space="preserve">, bloqueado por </w:t>
            </w:r>
            <w:r>
              <w:rPr>
                <w:rFonts w:ascii="Courier New" w:hAnsi="Courier New"/>
                <w:color w:val="C7254F"/>
                <w:sz w:val="19"/>
              </w:rPr>
              <w:t>.htaccess</w:t>
            </w:r>
            <w:r/>
          </w:p>
        </w:tc>
      </w:tr>
    </w:tbl>
    <w:p/>
    <w:p/>
    <w:p>
      <w:pPr>
        <w:spacing w:before="160" w:after="120"/>
      </w:pPr>
      <w:r>
        <w:rPr>
          <w:b/>
          <w:color w:val="0D0D0D"/>
          <w:sz w:val="24"/>
        </w:rPr>
        <w:t>3.2 Criptografía y Hashing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AF944F"/>
          </w:tcPr>
          <w:p>
            <w:r>
              <w:rPr>
                <w:b/>
                <w:color w:val="FFFFFF"/>
              </w:rPr>
              <w:t>Dato</w:t>
            </w:r>
          </w:p>
        </w:tc>
        <w:tc>
          <w:tcPr>
            <w:tcW w:type="dxa" w:w="2928"/>
            <w:shd w:val="clear" w:color="auto" w:fill="AF944F"/>
          </w:tcPr>
          <w:p>
            <w:r>
              <w:rPr>
                <w:b/>
                <w:color w:val="FFFFFF"/>
              </w:rPr>
              <w:t>Algoritmo</w:t>
            </w:r>
          </w:p>
        </w:tc>
        <w:tc>
          <w:tcPr>
            <w:tcW w:type="dxa" w:w="2928"/>
            <w:shd w:val="clear" w:color="auto" w:fill="AF944F"/>
          </w:tcPr>
          <w:p>
            <w:r>
              <w:rPr>
                <w:b/>
                <w:color w:val="FFFFFF"/>
              </w:rPr>
              <w:t>Implementación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/>
              </w:rPr>
              <w:t>Contraseñas</w:t>
            </w:r>
            <w:r/>
          </w:p>
        </w:tc>
        <w:tc>
          <w:tcPr>
            <w:tcW w:type="dxa" w:w="2928"/>
          </w:tcPr>
          <w:p>
            <w:r/>
            <w:r>
              <w:rPr>
                <w:b/>
              </w:rPr>
              <w:t>bcrypt</w:t>
            </w:r>
            <w:r>
              <w:t xml:space="preserve"> (Blowfish, 60 chars)</w:t>
            </w:r>
          </w:p>
        </w:tc>
        <w:tc>
          <w:tcPr>
            <w:tcW w:type="dxa" w:w="2928"/>
          </w:tcPr>
          <w:p>
            <w:r>
              <w:t xml:space="preserve">PHP </w:t>
            </w:r>
            <w:r>
              <w:rPr>
                <w:rFonts w:ascii="Courier New" w:hAnsi="Courier New"/>
                <w:color w:val="C7254F"/>
                <w:sz w:val="19"/>
              </w:rPr>
              <w:t>password_hash($pass, PASSWORD_BCRYPT)</w:t>
            </w:r>
            <w:r>
              <w:t xml:space="preserve"> antes de enviar a la BD. Verificación con </w:t>
            </w:r>
            <w:r>
              <w:rPr>
                <w:rFonts w:ascii="Courier New" w:hAnsi="Courier New"/>
                <w:color w:val="C7254F"/>
                <w:sz w:val="19"/>
              </w:rPr>
              <w:t>password_verify()</w:t>
            </w:r>
            <w:r>
              <w:t>. El hash nunca sale del servidor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/>
              </w:rPr>
              <w:t>Migración legacy</w:t>
            </w:r>
            <w:r/>
          </w:p>
        </w:tc>
        <w:tc>
          <w:tcPr>
            <w:tcW w:type="dxa" w:w="2928"/>
          </w:tcPr>
          <w:p>
            <w:r>
              <w:t>Detección automática</w:t>
            </w:r>
          </w:p>
        </w:tc>
        <w:tc>
          <w:tcPr>
            <w:tcW w:type="dxa" w:w="2928"/>
          </w:tcPr>
          <w:p>
            <w:r>
              <w:t xml:space="preserve">Si </w:t>
            </w:r>
            <w:r>
              <w:rPr>
                <w:rFonts w:ascii="Courier New" w:hAnsi="Courier New"/>
                <w:color w:val="C7254F"/>
                <w:sz w:val="19"/>
              </w:rPr>
              <w:t>password_verify</w:t>
            </w:r>
            <w:r>
              <w:t xml:space="preserve"> falla pero coincide en plano → se genera hash bcrypt y se actualiza vía </w:t>
            </w:r>
            <w:r>
              <w:rPr>
                <w:rFonts w:ascii="Courier New" w:hAnsi="Courier New"/>
                <w:color w:val="C7254F"/>
                <w:sz w:val="19"/>
              </w:rPr>
              <w:t>fn_auth_update_hash()</w:t>
            </w:r>
            <w:r>
              <w:t xml:space="preserve"> transparentemente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/>
              </w:rPr>
              <w:t>Token de recuperación</w:t>
            </w:r>
            <w:r/>
          </w:p>
        </w:tc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bin2hex(random_bytes(32))</w:t>
            </w:r>
            <w:r/>
          </w:p>
        </w:tc>
        <w:tc>
          <w:tcPr>
            <w:tcW w:type="dxa" w:w="2928"/>
          </w:tcPr>
          <w:p>
            <w:r>
              <w:t xml:space="preserve">Token de 64 caracteres con expiración de 1 hora, almacenado en BD vía </w:t>
            </w:r>
            <w:r>
              <w:rPr>
                <w:rFonts w:ascii="Courier New" w:hAnsi="Courier New"/>
                <w:color w:val="C7254F"/>
                <w:sz w:val="19"/>
              </w:rPr>
              <w:t>fn_auth_forgot_password()</w:t>
            </w:r>
            <w:r/>
          </w:p>
        </w:tc>
      </w:tr>
      <w:tr>
        <w:tc>
          <w:tcPr>
            <w:tcW w:type="dxa" w:w="2928"/>
          </w:tcPr>
          <w:p>
            <w:r/>
            <w:r>
              <w:rPr>
                <w:b/>
              </w:rPr>
              <w:t>Comparación de tokens</w:t>
            </w:r>
            <w:r/>
          </w:p>
        </w:tc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hash_equals()</w:t>
            </w:r>
            <w:r/>
          </w:p>
        </w:tc>
        <w:tc>
          <w:tcPr>
            <w:tcW w:type="dxa" w:w="2928"/>
          </w:tcPr>
          <w:p>
            <w:r>
              <w:t>Comparación timing-safe para CSRF y tokens de recuperación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/>
              </w:rPr>
              <w:t>Datos en tránsito</w:t>
            </w:r>
            <w:r/>
          </w:p>
        </w:tc>
        <w:tc>
          <w:tcPr>
            <w:tcW w:type="dxa" w:w="2928"/>
          </w:tcPr>
          <w:p>
            <w:r>
              <w:t>TLS 1.2+</w:t>
            </w:r>
          </w:p>
        </w:tc>
        <w:tc>
          <w:tcPr>
            <w:tcW w:type="dxa" w:w="2928"/>
          </w:tcPr>
          <w:p>
            <w:r>
              <w:t>Configurado a nivel de servidor web (cookie_secure preparado para producción)</w:t>
            </w:r>
          </w:p>
        </w:tc>
      </w:tr>
    </w:tbl>
    <w:p/>
    <w:p/>
    <w:p>
      <w:pPr>
        <w:spacing w:before="160" w:after="120"/>
      </w:pPr>
      <w:r>
        <w:rPr>
          <w:b/>
          <w:color w:val="0D0D0D"/>
          <w:sz w:val="24"/>
        </w:rPr>
        <w:t>3.3 Prevención de Ataques</w:t>
      </w:r>
    </w:p>
    <w:p/>
    <w:p>
      <w:pPr>
        <w:pStyle w:val="ListBullet"/>
        <w:spacing w:before="40" w:after="40"/>
        <w:ind w:left="432"/>
      </w:pPr>
      <w:r/>
      <w:r>
        <w:rPr>
          <w:b/>
        </w:rPr>
        <w:t>SQL Injection:</w:t>
      </w:r>
      <w:r>
        <w:t xml:space="preserve"> Eliminada por diseño. La combinación de </w:t>
      </w:r>
      <w:r>
        <w:rPr>
          <w:rFonts w:ascii="Courier New" w:hAnsi="Courier New"/>
          <w:color w:val="C7254F"/>
          <w:sz w:val="19"/>
        </w:rPr>
        <w:t>EMULATE_PREPARES=false</w:t>
      </w:r>
      <w:r>
        <w:t xml:space="preserve"> + funciones PL/pgSQL parametrizadas hace que sea matemáticamente imposible inyectar SQL desde el cliente.</w:t>
      </w:r>
    </w:p>
    <w:p>
      <w:pPr>
        <w:pStyle w:val="ListBullet"/>
        <w:spacing w:before="40" w:after="40"/>
        <w:ind w:left="432"/>
      </w:pPr>
      <w:r/>
      <w:r>
        <w:rPr>
          <w:b/>
        </w:rPr>
        <w:t>XSS:</w:t>
      </w:r>
      <w:r>
        <w:t xml:space="preserve"> Mitigado en tres niveles: validación HTML5 en cliente, </w:t>
      </w:r>
      <w:r>
        <w:rPr>
          <w:rFonts w:ascii="Courier New" w:hAnsi="Courier New"/>
          <w:color w:val="C7254F"/>
          <w:sz w:val="19"/>
        </w:rPr>
        <w:t>sanitizeHtml()</w:t>
      </w:r>
      <w:r>
        <w:t xml:space="preserve"> en PHP, y CSP en headers.</w:t>
      </w:r>
    </w:p>
    <w:p>
      <w:pPr>
        <w:pStyle w:val="ListBullet"/>
        <w:spacing w:before="40" w:after="40"/>
        <w:ind w:left="432"/>
      </w:pPr>
      <w:r/>
      <w:r>
        <w:rPr>
          <w:b/>
        </w:rPr>
        <w:t>CSRF:</w:t>
      </w:r>
      <w:r>
        <w:t xml:space="preserve"> Token validado en servidor con </w:t>
      </w:r>
      <w:r>
        <w:rPr>
          <w:rFonts w:ascii="Courier New" w:hAnsi="Courier New"/>
          <w:color w:val="C7254F"/>
          <w:sz w:val="19"/>
        </w:rPr>
        <w:t>hash_equals()</w:t>
      </w:r>
      <w:r>
        <w:t xml:space="preserve"> para toda operación mutante.</w:t>
      </w:r>
    </w:p>
    <w:p>
      <w:pPr>
        <w:pStyle w:val="ListBullet"/>
        <w:spacing w:before="40" w:after="40"/>
        <w:ind w:left="432"/>
      </w:pPr>
      <w:r/>
      <w:r>
        <w:rPr>
          <w:b/>
        </w:rPr>
        <w:t>Brute Force:</w:t>
      </w:r>
      <w:r>
        <w:t xml:space="preserve"> Rate limiting basado en IP con </w:t>
      </w:r>
      <w:r>
        <w:rPr>
          <w:rFonts w:ascii="Courier New" w:hAnsi="Courier New"/>
          <w:color w:val="C7254F"/>
          <w:sz w:val="19"/>
        </w:rPr>
        <w:t>fn_sec_check_rate_limit()</w:t>
      </w:r>
      <w:r>
        <w:t xml:space="preserve"> (5 intentos / 15 minutos).</w:t>
      </w:r>
    </w:p>
    <w:p>
      <w:pPr>
        <w:pStyle w:val="ListBullet"/>
        <w:spacing w:before="40" w:after="40"/>
        <w:ind w:left="432"/>
      </w:pPr>
      <w:r/>
      <w:r>
        <w:rPr>
          <w:b/>
        </w:rPr>
        <w:t>Session Fixation:</w:t>
      </w:r>
      <w:r>
        <w:t xml:space="preserve"> </w:t>
      </w:r>
      <w:r>
        <w:rPr>
          <w:rFonts w:ascii="Courier New" w:hAnsi="Courier New"/>
          <w:color w:val="C7254F"/>
          <w:sz w:val="19"/>
        </w:rPr>
        <w:t>session_regenerate_id(true)</w:t>
      </w:r>
      <w:r>
        <w:t xml:space="preserve"> tras login exitoso.</w:t>
      </w:r>
    </w:p>
    <w:p>
      <w:pPr>
        <w:pStyle w:val="ListBullet"/>
        <w:spacing w:before="40" w:after="40"/>
        <w:ind w:left="432"/>
      </w:pPr>
      <w:r/>
      <w:r>
        <w:rPr>
          <w:b/>
        </w:rPr>
        <w:t>IDOR:</w:t>
      </w:r>
      <w:r>
        <w:t xml:space="preserve"> Filtrado por </w:t>
      </w:r>
      <w:r>
        <w:rPr>
          <w:rFonts w:ascii="Courier New" w:hAnsi="Courier New"/>
          <w:color w:val="C7254F"/>
          <w:sz w:val="19"/>
        </w:rPr>
        <w:t>user_id</w:t>
      </w:r>
      <w:r>
        <w:t xml:space="preserve"> de sesión en toda consulta de datos de usuario.</w:t>
      </w:r>
    </w:p>
    <w:p>
      <w:pPr>
        <w:pStyle w:val="ListBullet"/>
        <w:spacing w:before="40" w:after="40"/>
        <w:ind w:left="432"/>
      </w:pPr>
      <w:r/>
      <w:r>
        <w:rPr>
          <w:b/>
        </w:rPr>
        <w:t>Directory Traversal:</w:t>
      </w:r>
      <w:r>
        <w:t xml:space="preserve"> </w:t>
      </w:r>
      <w:r>
        <w:rPr>
          <w:rFonts w:ascii="Courier New" w:hAnsi="Courier New"/>
          <w:color w:val="C7254F"/>
          <w:sz w:val="19"/>
        </w:rPr>
        <w:t>.htaccess</w:t>
      </w:r>
      <w:r>
        <w:t xml:space="preserve"> con </w:t>
      </w:r>
      <w:r>
        <w:rPr>
          <w:rFonts w:ascii="Courier New" w:hAnsi="Courier New"/>
          <w:color w:val="C7254F"/>
          <w:sz w:val="19"/>
        </w:rPr>
        <w:t>Options -Indexes</w:t>
      </w:r>
      <w:r>
        <w:t xml:space="preserve"> y bloqueo de archivos sensibles.</w:t>
      </w:r>
    </w:p>
    <w:p/>
    <w:p>
      <w:pPr>
        <w:spacing w:before="80" w:after="80"/>
        <w:pBdr>
          <w:bottom w:val="single" w:sz="6" w:color="AF944F"/>
        </w:pBdr>
      </w:pPr>
    </w:p>
    <w:p/>
    <w:p>
      <w:pPr>
        <w:spacing w:before="160" w:after="120"/>
      </w:pPr>
      <w:r>
        <w:rPr>
          <w:b/>
          <w:color w:val="AF944F"/>
          <w:sz w:val="30"/>
        </w:rPr>
        <w:t>4. MOTOR DE BASE DE DATOS Y GESTIÓN DE TRANSACCIONES</w:t>
      </w:r>
    </w:p>
    <w:p/>
    <w:p>
      <w:pPr>
        <w:spacing w:before="160" w:after="120"/>
      </w:pPr>
      <w:r>
        <w:rPr>
          <w:b/>
          <w:color w:val="0D0D0D"/>
          <w:sz w:val="24"/>
        </w:rPr>
        <w:t>4.1 Estándar de Conexión PHP ↔ PostgreSQL</w:t>
      </w:r>
    </w:p>
    <w:p/>
    <w:p>
      <w:pPr>
        <w:spacing w:before="40" w:after="80"/>
      </w:pPr>
      <w:r/>
      <w:r>
        <w:rPr>
          <w:b/>
        </w:rPr>
        <w:t>Driver:</w:t>
      </w:r>
      <w:r>
        <w:t xml:space="preserve"> PDO (PHP Data Objects) con driver </w:t>
      </w:r>
      <w:r>
        <w:rPr>
          <w:rFonts w:ascii="Courier New" w:hAnsi="Courier New"/>
          <w:color w:val="C7254F"/>
          <w:sz w:val="19"/>
        </w:rPr>
        <w:t>pgsql</w:t>
      </w:r>
      <w:r>
        <w:t>.</w:t>
      </w:r>
    </w:p>
    <w:p/>
    <w:p>
      <w:pPr>
        <w:spacing w:before="40" w:after="80"/>
      </w:pPr>
      <w:r/>
      <w:r>
        <w:rPr>
          <w:b/>
        </w:rPr>
        <w:t>Gestión de credenciales:</w:t>
      </w:r>
      <w:r/>
    </w:p>
    <w:p>
      <w:pPr>
        <w:spacing w:before="40" w:after="80"/>
      </w:pPr>
      <w:r>
        <w:t xml:space="preserve">1. Las credenciales residen en </w:t>
      </w:r>
      <w:r>
        <w:rPr>
          <w:rFonts w:ascii="Courier New" w:hAnsi="Courier New"/>
          <w:color w:val="C7254F"/>
          <w:sz w:val="19"/>
        </w:rPr>
        <w:t>src/backend/.env</w:t>
      </w:r>
      <w:r>
        <w:t xml:space="preserve"> (excluido de Git vía </w:t>
      </w:r>
      <w:r>
        <w:rPr>
          <w:rFonts w:ascii="Courier New" w:hAnsi="Courier New"/>
          <w:color w:val="C7254F"/>
          <w:sz w:val="19"/>
        </w:rPr>
        <w:t>.gitignore</w:t>
      </w:r>
      <w:r>
        <w:t>).</w:t>
      </w:r>
    </w:p>
    <w:p>
      <w:pPr>
        <w:spacing w:before="40" w:after="80"/>
      </w:pPr>
      <w:r>
        <w:t xml:space="preserve">2. Si el archivo no existe, el sistema aborta con HTTP 500: </w:t>
      </w:r>
      <w:r>
        <w:rPr>
          <w:rFonts w:ascii="Courier New" w:hAnsi="Courier New"/>
          <w:color w:val="C7254F"/>
          <w:sz w:val="19"/>
        </w:rPr>
        <w:t>"Error Crítico: Archivo .env no detectado"</w:t>
      </w:r>
      <w:r>
        <w:t>.</w:t>
      </w:r>
    </w:p>
    <w:p>
      <w:pPr>
        <w:spacing w:before="40" w:after="80"/>
      </w:pPr>
      <w:r>
        <w:t xml:space="preserve">3. </w:t>
      </w:r>
      <w:r>
        <w:rPr>
          <w:rFonts w:ascii="Courier New" w:hAnsi="Courier New"/>
          <w:color w:val="C7254F"/>
          <w:sz w:val="19"/>
        </w:rPr>
        <w:t>parse_ini_file()</w:t>
      </w:r>
      <w:r>
        <w:t xml:space="preserve"> carga las variables; el DSN se construye dinámicamente con encoding UTF-8 forzado.</w:t>
      </w:r>
    </w:p>
    <w:p/>
    <w:p>
      <w:pPr>
        <w:spacing w:before="40" w:after="80"/>
      </w:pPr>
      <w:r/>
      <w:r>
        <w:rPr>
          <w:b/>
        </w:rPr>
        <w:t>Configuración de seguridad del driver: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0F0F0"/>
          </w:tcPr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$pdo = new PDO($dsn, $env['DB_USER'], $env['DB_PASS'],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 xml:space="preserve">    PDO::ATTR_ERRMODE            =&gt; PDO::ERRMODE_EXCEPTION,  // Errores como excepciones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 xml:space="preserve">    PDO::ATTR_DEFAULT_FETCH_MODE =&gt; PDO::FETCH_ASSOC,        // Arrays asociativos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 xml:space="preserve">    PDO::ATTR_EMULATE_PREPARES   =&gt; false                    // Prepared statements REALES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]);</w:t>
            </w:r>
          </w:p>
        </w:tc>
      </w:tr>
    </w:tbl>
    <w:p/>
    <w:p/>
    <w:p>
      <w:pPr>
        <w:spacing w:before="40" w:after="80"/>
      </w:pPr>
      <w:r/>
      <w:r>
        <w:rPr>
          <w:b/>
        </w:rPr>
        <w:t>Gestión de excepciones:</w:t>
      </w:r>
      <w:r>
        <w:t xml:space="preserve"> Todo endpoint envuelve la lógica en </w:t>
      </w:r>
      <w:r>
        <w:rPr>
          <w:rFonts w:ascii="Courier New" w:hAnsi="Courier New"/>
          <w:color w:val="C7254F"/>
          <w:sz w:val="19"/>
        </w:rPr>
        <w:t>try/catch(Throwable)</w:t>
      </w:r>
      <w:r>
        <w:t xml:space="preserve">. Los errores se registran con </w:t>
      </w:r>
      <w:r>
        <w:rPr>
          <w:rFonts w:ascii="Courier New" w:hAnsi="Courier New"/>
          <w:color w:val="C7254F"/>
          <w:sz w:val="19"/>
        </w:rPr>
        <w:t>error_log()</w:t>
      </w:r>
      <w:r>
        <w:t xml:space="preserve"> y se responde con un mensaje genérico al cliente.</w:t>
      </w:r>
    </w:p>
    <w:p/>
    <w:p>
      <w:pPr>
        <w:spacing w:before="160" w:after="120"/>
      </w:pPr>
      <w:r>
        <w:rPr>
          <w:b/>
          <w:color w:val="0D0D0D"/>
          <w:sz w:val="24"/>
        </w:rPr>
        <w:t>4.2 Ciclo de Vida de una Transacción y Propiedades ACID</w:t>
      </w:r>
    </w:p>
    <w:p/>
    <w:p>
      <w:pPr>
        <w:spacing w:before="40" w:after="80"/>
      </w:pPr>
      <w:r>
        <w:t>PL/pgSQL garantiza las propiedades ACID de forma implícita:</w:t>
      </w:r>
    </w:p>
    <w:p/>
    <w:p>
      <w:pPr>
        <w:pStyle w:val="ListBullet"/>
        <w:spacing w:before="40" w:after="40"/>
        <w:ind w:left="432"/>
      </w:pPr>
      <w:r/>
      <w:r>
        <w:rPr>
          <w:b/>
        </w:rPr>
        <w:t>Atomicidad:</w:t>
      </w:r>
      <w:r>
        <w:t xml:space="preserve"> Cada función PL/pgSQL se ejecuta dentro de una transacción implícita. Si cualquier sentencia lanza una excepción, PostgreSQL ejecuta un rollback automático de toda la función.</w:t>
      </w:r>
    </w:p>
    <w:p>
      <w:pPr>
        <w:pStyle w:val="ListBullet"/>
        <w:spacing w:before="40" w:after="40"/>
        <w:ind w:left="432"/>
      </w:pPr>
      <w:r/>
      <w:r>
        <w:rPr>
          <w:b/>
        </w:rPr>
        <w:t>Consistencia:</w:t>
      </w:r>
      <w:r>
        <w:t xml:space="preserve"> Las validaciones de integridad (existencia de PK, coherencia de FK, validación de stock) se ejecutan ANTES de las operaciones DML, garantizando que la BD nunca quede en estado inconsistente.</w:t>
      </w:r>
    </w:p>
    <w:p>
      <w:pPr>
        <w:pStyle w:val="ListBullet"/>
        <w:spacing w:before="40" w:after="40"/>
        <w:ind w:left="432"/>
      </w:pPr>
      <w:r/>
      <w:r>
        <w:rPr>
          <w:b/>
        </w:rPr>
        <w:t>Aislamiento:</w:t>
      </w:r>
      <w:r>
        <w:t xml:space="preserve"> PostgreSQL usa </w:t>
      </w:r>
      <w:r>
        <w:rPr>
          <w:rFonts w:ascii="Courier New" w:hAnsi="Courier New"/>
          <w:color w:val="C7254F"/>
          <w:sz w:val="19"/>
        </w:rPr>
        <w:t>READ COMMITTED</w:t>
      </w:r>
      <w:r>
        <w:t xml:space="preserve"> por defecto. Las funciones críticas (checkout, creación de IDs) emplean </w:t>
      </w:r>
      <w:r>
        <w:rPr>
          <w:rFonts w:ascii="Courier New" w:hAnsi="Courier New"/>
          <w:color w:val="C7254F"/>
          <w:sz w:val="19"/>
        </w:rPr>
        <w:t>LOCK TABLE ... IN EXCLUSIVE MODE</w:t>
      </w:r>
      <w:r>
        <w:t xml:space="preserve"> para serializar operaciones concurrentes.</w:t>
      </w:r>
    </w:p>
    <w:p>
      <w:pPr>
        <w:pStyle w:val="ListBullet"/>
        <w:spacing w:before="40" w:after="40"/>
        <w:ind w:left="432"/>
      </w:pPr>
      <w:r/>
      <w:r>
        <w:rPr>
          <w:b/>
        </w:rPr>
        <w:t>Durabilidad:</w:t>
      </w:r>
      <w:r>
        <w:t xml:space="preserve"> PostgreSQL usa WAL (Write-Ahead Logging); los datos commiteados sobreviven a fallos del sistema.</w:t>
      </w:r>
    </w:p>
    <w:p/>
    <w:p>
      <w:pPr>
        <w:spacing w:before="160" w:after="120"/>
      </w:pPr>
      <w:r>
        <w:rPr>
          <w:b/>
          <w:color w:val="0D0D0D"/>
          <w:sz w:val="24"/>
        </w:rPr>
        <w:t>4.3 Sistema de Auditoría Automática (Triggers)</w:t>
      </w:r>
    </w:p>
    <w:p/>
    <w:p>
      <w:pPr>
        <w:spacing w:before="40" w:after="80"/>
      </w:pPr>
      <w:r>
        <w:t xml:space="preserve">El trigger </w:t>
      </w:r>
      <w:r>
        <w:rPr>
          <w:rFonts w:ascii="Courier New" w:hAnsi="Courier New"/>
          <w:color w:val="C7254F"/>
          <w:sz w:val="19"/>
        </w:rPr>
        <w:t>fun_audit_rdwatch()</w:t>
      </w:r>
      <w:r>
        <w:t xml:space="preserve"> se ejecuta en </w:t>
      </w:r>
      <w:r>
        <w:rPr>
          <w:rFonts w:ascii="Courier New" w:hAnsi="Courier New"/>
          <w:color w:val="C7254F"/>
          <w:sz w:val="19"/>
        </w:rPr>
        <w:t>BEFORE INSERT/UPDATE/DELETE</w:t>
      </w:r>
      <w:r>
        <w:t xml:space="preserve"> sobre </w:t>
      </w:r>
      <w:r>
        <w:rPr>
          <w:b/>
        </w:rPr>
        <w:t>21 tablas</w:t>
      </w:r>
      <w:r>
        <w:t>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AF944F"/>
          </w:tcPr>
          <w:p>
            <w:r>
              <w:rPr>
                <w:b/>
                <w:color w:val="FFFFFF"/>
              </w:rPr>
              <w:t>Operación</w:t>
            </w:r>
          </w:p>
        </w:tc>
        <w:tc>
          <w:tcPr>
            <w:tcW w:type="dxa" w:w="4392"/>
            <w:shd w:val="clear" w:color="auto" w:fill="AF944F"/>
          </w:tcPr>
          <w:p>
            <w:r>
              <w:rPr>
                <w:b/>
                <w:color w:val="FFFFFF"/>
              </w:rPr>
              <w:t>Comportamiento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</w:rPr>
              <w:t>INSERT</w:t>
            </w:r>
            <w:r/>
          </w:p>
        </w:tc>
        <w:tc>
          <w:tcPr>
            <w:tcW w:type="dxa" w:w="4392"/>
          </w:tcPr>
          <w:p>
            <w:r>
              <w:t xml:space="preserve">Estampa </w:t>
            </w:r>
            <w:r>
              <w:rPr>
                <w:rFonts w:ascii="Courier New" w:hAnsi="Courier New"/>
                <w:color w:val="C7254F"/>
                <w:sz w:val="19"/>
              </w:rPr>
              <w:t>usr_insert = CURRENT_USER</w:t>
            </w:r>
            <w:r>
              <w:t xml:space="preserve"> y </w:t>
            </w:r>
            <w:r>
              <w:rPr>
                <w:rFonts w:ascii="Courier New" w:hAnsi="Courier New"/>
                <w:color w:val="C7254F"/>
                <w:sz w:val="19"/>
              </w:rPr>
              <w:t>fec_insert = CURRENT_TIMESTAMP</w:t>
            </w:r>
            <w:r/>
          </w:p>
        </w:tc>
      </w:tr>
      <w:tr>
        <w:tc>
          <w:tcPr>
            <w:tcW w:type="dxa" w:w="4392"/>
          </w:tcPr>
          <w:p>
            <w:r/>
            <w:r>
              <w:rPr>
                <w:b/>
              </w:rPr>
              <w:t>UPDATE</w:t>
            </w:r>
            <w:r/>
          </w:p>
        </w:tc>
        <w:tc>
          <w:tcPr>
            <w:tcW w:type="dxa" w:w="4392"/>
          </w:tcPr>
          <w:p>
            <w:r>
              <w:t xml:space="preserve">Preserva los valores originales de insert; actualiza </w:t>
            </w:r>
            <w:r>
              <w:rPr>
                <w:rFonts w:ascii="Courier New" w:hAnsi="Courier New"/>
                <w:color w:val="C7254F"/>
                <w:sz w:val="19"/>
              </w:rPr>
              <w:t>usr_update</w:t>
            </w:r>
            <w:r>
              <w:t xml:space="preserve"> y </w:t>
            </w:r>
            <w:r>
              <w:rPr>
                <w:rFonts w:ascii="Courier New" w:hAnsi="Courier New"/>
                <w:color w:val="C7254F"/>
                <w:sz w:val="19"/>
              </w:rPr>
              <w:t>fec_update</w:t>
            </w:r>
            <w:r/>
          </w:p>
        </w:tc>
      </w:tr>
      <w:tr>
        <w:tc>
          <w:tcPr>
            <w:tcW w:type="dxa" w:w="4392"/>
          </w:tcPr>
          <w:p>
            <w:r/>
            <w:r>
              <w:rPr>
                <w:b/>
              </w:rPr>
              <w:t>DELETE</w:t>
            </w:r>
            <w:r/>
          </w:p>
        </w:tc>
        <w:tc>
          <w:tcPr>
            <w:tcW w:type="dxa" w:w="4392"/>
          </w:tcPr>
          <w:p>
            <w:r/>
            <w:r>
              <w:rPr>
                <w:b/>
              </w:rPr>
              <w:t>Intercepta y cancela</w:t>
            </w:r>
            <w:r>
              <w:t xml:space="preserve"> el DELETE físico. Convierte en soft-delete: actualiza campo de estado a </w:t>
            </w:r>
            <w:r>
              <w:rPr>
                <w:rFonts w:ascii="Courier New" w:hAnsi="Courier New"/>
                <w:color w:val="C7254F"/>
                <w:sz w:val="19"/>
              </w:rPr>
              <w:t>FALSE</w:t>
            </w:r>
            <w:r>
              <w:t xml:space="preserve">, estampa </w:t>
            </w:r>
            <w:r>
              <w:rPr>
                <w:rFonts w:ascii="Courier New" w:hAnsi="Courier New"/>
                <w:color w:val="C7254F"/>
                <w:sz w:val="19"/>
              </w:rPr>
              <w:t>usr_delete</w:t>
            </w:r>
            <w:r>
              <w:t xml:space="preserve"> y </w:t>
            </w:r>
            <w:r>
              <w:rPr>
                <w:rFonts w:ascii="Courier New" w:hAnsi="Courier New"/>
                <w:color w:val="C7254F"/>
                <w:sz w:val="19"/>
              </w:rPr>
              <w:t>fec_delete</w:t>
            </w:r>
            <w:r>
              <w:t xml:space="preserve">, y retorna </w:t>
            </w:r>
            <w:r>
              <w:rPr>
                <w:rFonts w:ascii="Courier New" w:hAnsi="Courier New"/>
                <w:color w:val="C7254F"/>
                <w:sz w:val="19"/>
              </w:rPr>
              <w:t>NULL</w:t>
            </w:r>
            <w:r>
              <w:t xml:space="preserve"> para cancelar la eliminación</w:t>
            </w:r>
          </w:p>
        </w:tc>
      </w:tr>
    </w:tbl>
    <w:p/>
    <w:p/>
    <w:p>
      <w:pPr>
        <w:spacing w:before="160" w:after="120"/>
      </w:pPr>
      <w:r>
        <w:rPr>
          <w:b/>
          <w:color w:val="0D0D0D"/>
          <w:sz w:val="24"/>
        </w:rPr>
        <w:t>4.4 La Transacción Más Pesada: `fn_checkout_process`</w:t>
      </w:r>
    </w:p>
    <w:p/>
    <w:p>
      <w:pPr>
        <w:spacing w:before="40" w:after="80"/>
      </w:pPr>
      <w:r>
        <w:t xml:space="preserve">Esta es la función más compleja y crítica del sistema. Convierte un carrito activo en una orden de compra completa, tocando </w:t>
      </w:r>
      <w:r>
        <w:rPr>
          <w:b/>
        </w:rPr>
        <w:t>8 tablas en 10 pasos atómicos</w:t>
      </w:r>
      <w:r>
        <w:t xml:space="preserve"> dentro de una sola transacción.</w:t>
      </w:r>
    </w:p>
    <w:p/>
    <w:p>
      <w:pPr>
        <w:spacing w:before="40" w:after="80"/>
      </w:pPr>
      <w:r>
        <w:t>#### Desglose Paso a Paso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0F0F0"/>
          </w:tcPr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ENTRADA: (user_id, dirección, ciudad, método_pago)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SALIDA:  JSON {ok, msg, order_id, payment_id}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AF944F"/>
          </w:tcPr>
          <w:p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2196"/>
            <w:shd w:val="clear" w:color="auto" w:fill="AF944F"/>
          </w:tcPr>
          <w:p>
            <w:r>
              <w:rPr>
                <w:b/>
                <w:color w:val="FFFFFF"/>
              </w:rPr>
              <w:t>Operación</w:t>
            </w:r>
          </w:p>
        </w:tc>
        <w:tc>
          <w:tcPr>
            <w:tcW w:type="dxa" w:w="2196"/>
            <w:shd w:val="clear" w:color="auto" w:fill="AF944F"/>
          </w:tcPr>
          <w:p>
            <w:r>
              <w:rPr>
                <w:b/>
                <w:color w:val="FFFFFF"/>
              </w:rPr>
              <w:t>Tabla(s)</w:t>
            </w:r>
          </w:p>
        </w:tc>
        <w:tc>
          <w:tcPr>
            <w:tcW w:type="dxa" w:w="2196"/>
            <w:shd w:val="clear" w:color="auto" w:fill="AF944F"/>
          </w:tcPr>
          <w:p>
            <w:r>
              <w:rPr>
                <w:b/>
                <w:color w:val="FFFFFF"/>
              </w:rPr>
              <w:t>Tipo</w:t>
            </w:r>
          </w:p>
        </w:tc>
      </w:tr>
      <w:tr>
        <w:tc>
          <w:tcPr>
            <w:tcW w:type="dxa" w:w="2196"/>
          </w:tcPr>
          <w:p>
            <w:r>
              <w:t>1</w:t>
            </w:r>
          </w:p>
        </w:tc>
        <w:tc>
          <w:tcPr>
            <w:tcW w:type="dxa" w:w="2196"/>
          </w:tcPr>
          <w:p>
            <w:r>
              <w:t>Localizar carrito activo del usuario</w:t>
            </w:r>
          </w:p>
        </w:tc>
        <w:tc>
          <w:tcPr>
            <w:tcW w:type="dxa" w:w="2196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tab_Carrito</w:t>
            </w:r>
            <w:r/>
          </w:p>
        </w:tc>
        <w:tc>
          <w:tcPr>
            <w:tcW w:type="dxa" w:w="2196"/>
          </w:tcPr>
          <w:p>
            <w:r>
              <w:t>SELECT</w:t>
            </w:r>
          </w:p>
        </w:tc>
      </w:tr>
      <w:tr>
        <w:tc>
          <w:tcPr>
            <w:tcW w:type="dxa" w:w="2196"/>
          </w:tcPr>
          <w:p>
            <w:r>
              <w:t>1.1</w:t>
            </w:r>
          </w:p>
        </w:tc>
        <w:tc>
          <w:tcPr>
            <w:tcW w:type="dxa" w:w="2196"/>
          </w:tcPr>
          <w:p>
            <w:r>
              <w:t>Auto-completar dirección si vacía</w:t>
            </w:r>
          </w:p>
        </w:tc>
        <w:tc>
          <w:tcPr>
            <w:tcW w:type="dxa" w:w="2196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tab_Direcciones_Envio</w:t>
            </w:r>
            <w:r>
              <w:t xml:space="preserve">, </w:t>
            </w:r>
            <w:r>
              <w:rPr>
                <w:rFonts w:ascii="Courier New" w:hAnsi="Courier New"/>
                <w:color w:val="C7254F"/>
                <w:sz w:val="19"/>
              </w:rPr>
              <w:t>tab_Ciudades</w:t>
            </w:r>
            <w:r>
              <w:t xml:space="preserve">, </w:t>
            </w:r>
            <w:r>
              <w:rPr>
                <w:rFonts w:ascii="Courier New" w:hAnsi="Courier New"/>
                <w:color w:val="C7254F"/>
                <w:sz w:val="19"/>
              </w:rPr>
              <w:t>tab_Usuarios</w:t>
            </w:r>
            <w:r/>
          </w:p>
        </w:tc>
        <w:tc>
          <w:tcPr>
            <w:tcW w:type="dxa" w:w="2196"/>
          </w:tcPr>
          <w:p>
            <w:r>
              <w:t>SELECT</w:t>
            </w:r>
          </w:p>
        </w:tc>
      </w:tr>
      <w:tr>
        <w:tc>
          <w:tcPr>
            <w:tcW w:type="dxa" w:w="2196"/>
          </w:tcPr>
          <w:p>
            <w:r>
              <w:t>2-3</w:t>
            </w:r>
          </w:p>
        </w:tc>
        <w:tc>
          <w:tcPr>
            <w:tcW w:type="dxa" w:w="2196"/>
          </w:tcPr>
          <w:p>
            <w:r>
              <w:t>Validar stock de CADA producto y calcular total</w:t>
            </w:r>
          </w:p>
        </w:tc>
        <w:tc>
          <w:tcPr>
            <w:tcW w:type="dxa" w:w="2196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tab_Carrito_Detalle</w:t>
            </w:r>
            <w:r>
              <w:t xml:space="preserve"> JOIN </w:t>
            </w:r>
            <w:r>
              <w:rPr>
                <w:rFonts w:ascii="Courier New" w:hAnsi="Courier New"/>
                <w:color w:val="C7254F"/>
                <w:sz w:val="19"/>
              </w:rPr>
              <w:t>tab_Productos</w:t>
            </w:r>
            <w:r/>
          </w:p>
        </w:tc>
        <w:tc>
          <w:tcPr>
            <w:tcW w:type="dxa" w:w="2196"/>
          </w:tcPr>
          <w:p>
            <w:r>
              <w:t>SELECT + FOR LOOP</w:t>
            </w:r>
          </w:p>
        </w:tc>
      </w:tr>
      <w:tr>
        <w:tc>
          <w:tcPr>
            <w:tcW w:type="dxa" w:w="2196"/>
          </w:tcPr>
          <w:p>
            <w:r>
              <w:t>4</w:t>
            </w:r>
          </w:p>
        </w:tc>
        <w:tc>
          <w:tcPr>
            <w:tcW w:type="dxa" w:w="2196"/>
          </w:tcPr>
          <w:p>
            <w:r>
              <w:t>Crear orden (cabecera)</w:t>
            </w:r>
          </w:p>
        </w:tc>
        <w:tc>
          <w:tcPr>
            <w:tcW w:type="dxa" w:w="2196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tab_Orden</w:t>
            </w:r>
            <w:r/>
          </w:p>
        </w:tc>
        <w:tc>
          <w:tcPr>
            <w:tcW w:type="dxa" w:w="2196"/>
          </w:tcPr>
          <w:p>
            <w:r>
              <w:t>LOCK + INSERT</w:t>
            </w:r>
          </w:p>
        </w:tc>
      </w:tr>
      <w:tr>
        <w:tc>
          <w:tcPr>
            <w:tcW w:type="dxa" w:w="2196"/>
          </w:tcPr>
          <w:p>
            <w:r>
              <w:t>5</w:t>
            </w:r>
          </w:p>
        </w:tc>
        <w:tc>
          <w:tcPr>
            <w:tcW w:type="dxa" w:w="2196"/>
          </w:tcPr>
          <w:p>
            <w:r>
              <w:t>Crear factura</w:t>
            </w:r>
          </w:p>
        </w:tc>
        <w:tc>
          <w:tcPr>
            <w:tcW w:type="dxa" w:w="2196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tab_Facturas</w:t>
            </w:r>
            <w:r/>
          </w:p>
        </w:tc>
        <w:tc>
          <w:tcPr>
            <w:tcW w:type="dxa" w:w="2196"/>
          </w:tcPr>
          <w:p>
            <w:r>
              <w:t>LOCK + INSERT</w:t>
            </w:r>
          </w:p>
        </w:tc>
      </w:tr>
      <w:tr>
        <w:tc>
          <w:tcPr>
            <w:tcW w:type="dxa" w:w="2196"/>
          </w:tcPr>
          <w:p>
            <w:r>
              <w:t>6</w:t>
            </w:r>
          </w:p>
        </w:tc>
        <w:tc>
          <w:tcPr>
            <w:tcW w:type="dxa" w:w="2196"/>
          </w:tcPr>
          <w:p>
            <w:r>
              <w:t>Por cada ítem: crear detalle de orden + detalle de factura + descontar stock</w:t>
            </w:r>
          </w:p>
        </w:tc>
        <w:tc>
          <w:tcPr>
            <w:tcW w:type="dxa" w:w="2196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tab_Detalle_Orden</w:t>
            </w:r>
            <w:r>
              <w:t xml:space="preserve">, </w:t>
            </w:r>
            <w:r>
              <w:rPr>
                <w:rFonts w:ascii="Courier New" w:hAnsi="Courier New"/>
                <w:color w:val="C7254F"/>
                <w:sz w:val="19"/>
              </w:rPr>
              <w:t>tab_Detalle_Factura</w:t>
            </w:r>
            <w:r>
              <w:t xml:space="preserve">, </w:t>
            </w:r>
            <w:r>
              <w:rPr>
                <w:rFonts w:ascii="Courier New" w:hAnsi="Courier New"/>
                <w:color w:val="C7254F"/>
                <w:sz w:val="19"/>
              </w:rPr>
              <w:t>tab_Productos</w:t>
            </w:r>
            <w:r/>
          </w:p>
        </w:tc>
        <w:tc>
          <w:tcPr>
            <w:tcW w:type="dxa" w:w="2196"/>
          </w:tcPr>
          <w:p>
            <w:r>
              <w:t>LOCK + INSERT + UPDATE (loop)</w:t>
            </w:r>
          </w:p>
        </w:tc>
      </w:tr>
      <w:tr>
        <w:tc>
          <w:tcPr>
            <w:tcW w:type="dxa" w:w="2196"/>
          </w:tcPr>
          <w:p>
            <w:r>
              <w:t>7</w:t>
            </w:r>
          </w:p>
        </w:tc>
        <w:tc>
          <w:tcPr>
            <w:tcW w:type="dxa" w:w="2196"/>
          </w:tcPr>
          <w:p>
            <w:r>
              <w:t>Gestionar dirección de envío (buscar existente o crear nueva)</w:t>
            </w:r>
          </w:p>
        </w:tc>
        <w:tc>
          <w:tcPr>
            <w:tcW w:type="dxa" w:w="2196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tab_Direcciones_Envio</w:t>
            </w:r>
            <w:r>
              <w:t xml:space="preserve">, </w:t>
            </w:r>
            <w:r>
              <w:rPr>
                <w:rFonts w:ascii="Courier New" w:hAnsi="Courier New"/>
                <w:color w:val="C7254F"/>
                <w:sz w:val="19"/>
              </w:rPr>
              <w:t>tab_Ciudades</w:t>
            </w:r>
            <w:r/>
          </w:p>
        </w:tc>
        <w:tc>
          <w:tcPr>
            <w:tcW w:type="dxa" w:w="2196"/>
          </w:tcPr>
          <w:p>
            <w:r>
              <w:t>SELECT + LOCK + INSERT</w:t>
            </w:r>
          </w:p>
        </w:tc>
      </w:tr>
      <w:tr>
        <w:tc>
          <w:tcPr>
            <w:tcW w:type="dxa" w:w="2196"/>
          </w:tcPr>
          <w:p>
            <w:r>
              <w:t>8</w:t>
            </w:r>
          </w:p>
        </w:tc>
        <w:tc>
          <w:tcPr>
            <w:tcW w:type="dxa" w:w="2196"/>
          </w:tcPr>
          <w:p>
            <w:r>
              <w:t>Crear registro de envío</w:t>
            </w:r>
          </w:p>
        </w:tc>
        <w:tc>
          <w:tcPr>
            <w:tcW w:type="dxa" w:w="2196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tab_Envios</w:t>
            </w:r>
            <w:r/>
          </w:p>
        </w:tc>
        <w:tc>
          <w:tcPr>
            <w:tcW w:type="dxa" w:w="2196"/>
          </w:tcPr>
          <w:p>
            <w:r>
              <w:t>LOCK + INSERT</w:t>
            </w:r>
          </w:p>
        </w:tc>
      </w:tr>
      <w:tr>
        <w:tc>
          <w:tcPr>
            <w:tcW w:type="dxa" w:w="2196"/>
          </w:tcPr>
          <w:p>
            <w:r>
              <w:t>9</w:t>
            </w:r>
          </w:p>
        </w:tc>
        <w:tc>
          <w:tcPr>
            <w:tcW w:type="dxa" w:w="2196"/>
          </w:tcPr>
          <w:p>
            <w:r>
              <w:t>Crear registro de pago (sin comprobante)</w:t>
            </w:r>
          </w:p>
        </w:tc>
        <w:tc>
          <w:tcPr>
            <w:tcW w:type="dxa" w:w="2196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tab_Pagos</w:t>
            </w:r>
            <w:r/>
          </w:p>
        </w:tc>
        <w:tc>
          <w:tcPr>
            <w:tcW w:type="dxa" w:w="2196"/>
          </w:tcPr>
          <w:p>
            <w:r>
              <w:t>LOCK + INSERT</w:t>
            </w:r>
          </w:p>
        </w:tc>
      </w:tr>
      <w:tr>
        <w:tc>
          <w:tcPr>
            <w:tcW w:type="dxa" w:w="2196"/>
          </w:tcPr>
          <w:p>
            <w:r>
              <w:t>10</w:t>
            </w:r>
          </w:p>
        </w:tc>
        <w:tc>
          <w:tcPr>
            <w:tcW w:type="dxa" w:w="2196"/>
          </w:tcPr>
          <w:p>
            <w:r>
              <w:t>Purgar carrito y marcar como convertido</w:t>
            </w:r>
          </w:p>
        </w:tc>
        <w:tc>
          <w:tcPr>
            <w:tcW w:type="dxa" w:w="2196"/>
          </w:tcPr>
          <w:p>
            <w:r/>
            <w:r>
              <w:rPr>
                <w:rFonts w:ascii="Courier New" w:hAnsi="Courier New"/>
                <w:color w:val="C7254F"/>
                <w:sz w:val="19"/>
              </w:rPr>
              <w:t>tab_Carrito_Detalle</w:t>
            </w:r>
            <w:r>
              <w:t xml:space="preserve">, </w:t>
            </w:r>
            <w:r>
              <w:rPr>
                <w:rFonts w:ascii="Courier New" w:hAnsi="Courier New"/>
                <w:color w:val="C7254F"/>
                <w:sz w:val="19"/>
              </w:rPr>
              <w:t>tab_Carrito</w:t>
            </w:r>
            <w:r/>
          </w:p>
        </w:tc>
        <w:tc>
          <w:tcPr>
            <w:tcW w:type="dxa" w:w="2196"/>
          </w:tcPr>
          <w:p>
            <w:r>
              <w:t>DELETE + UPDATE</w:t>
            </w:r>
          </w:p>
        </w:tc>
      </w:tr>
    </w:tbl>
    <w:p/>
    <w:p/>
    <w:p>
      <w:pPr>
        <w:spacing w:before="40" w:after="80"/>
      </w:pPr>
      <w:r>
        <w:t>#### Garantías de Atomicidad</w:t>
      </w:r>
    </w:p>
    <w:p/>
    <w:p>
      <w:pPr>
        <w:pStyle w:val="ListBullet"/>
        <w:spacing w:before="40" w:after="40"/>
        <w:ind w:left="432"/>
      </w:pPr>
      <w:r>
        <w:t xml:space="preserve">Si el stock es insuficiente para </w:t>
      </w:r>
      <w:r>
        <w:rPr>
          <w:b/>
        </w:rPr>
        <w:t>cualquier</w:t>
      </w:r>
      <w:r>
        <w:t xml:space="preserve"> producto → la función retorna </w:t>
      </w:r>
      <w:r>
        <w:rPr>
          <w:rFonts w:ascii="Courier New" w:hAnsi="Courier New"/>
          <w:color w:val="C7254F"/>
          <w:sz w:val="19"/>
        </w:rPr>
        <w:t>{ok: false}</w:t>
      </w:r>
      <w:r>
        <w:t xml:space="preserve"> y </w:t>
      </w:r>
      <w:r>
        <w:rPr>
          <w:b/>
        </w:rPr>
        <w:t>ninguna</w:t>
      </w:r>
      <w:r>
        <w:t xml:space="preserve"> tabla se modifica.</w:t>
      </w:r>
    </w:p>
    <w:p>
      <w:pPr>
        <w:pStyle w:val="ListBullet"/>
        <w:spacing w:before="40" w:after="40"/>
        <w:ind w:left="432"/>
      </w:pPr>
      <w:r>
        <w:t>Si el total calculado es cero (carrito corrupto) → aborto inmediato.</w:t>
      </w:r>
    </w:p>
    <w:p>
      <w:pPr>
        <w:pStyle w:val="ListBullet"/>
        <w:spacing w:before="40" w:after="40"/>
        <w:ind w:left="432"/>
      </w:pPr>
      <w:r>
        <w:t>Si falla cualquier INSERT/UPDATE intermedio → PostgreSQL ejecuta rollback automático de toda la transacción.</w:t>
      </w:r>
    </w:p>
    <w:p/>
    <w:p>
      <w:pPr>
        <w:spacing w:before="40" w:after="80"/>
      </w:pPr>
      <w:r>
        <w:t>#### Optimizaciones de Rendimiento</w:t>
      </w:r>
    </w:p>
    <w:p/>
    <w:p>
      <w:pPr>
        <w:spacing w:before="40" w:after="80"/>
      </w:pPr>
      <w:r>
        <w:t xml:space="preserve">1. </w:t>
      </w:r>
      <w:r>
        <w:rPr>
          <w:b/>
        </w:rPr>
        <w:t>Generación de IDs con LOCK:</w:t>
      </w:r>
      <w:r>
        <w:t xml:space="preserve"> Cada tabla usa </w:t>
      </w:r>
      <w:r>
        <w:rPr>
          <w:rFonts w:ascii="Courier New" w:hAnsi="Courier New"/>
          <w:color w:val="C7254F"/>
          <w:sz w:val="19"/>
        </w:rPr>
        <w:t>LOCK TABLE ... IN EXCLUSIVE MODE</w:t>
      </w:r>
      <w:r>
        <w:t xml:space="preserve"> + </w:t>
      </w:r>
      <w:r>
        <w:rPr>
          <w:rFonts w:ascii="Courier New" w:hAnsi="Courier New"/>
          <w:color w:val="C7254F"/>
          <w:sz w:val="19"/>
        </w:rPr>
        <w:t>COALESCE(MAX(id), 0) + 1</w:t>
      </w:r>
      <w:r>
        <w:t xml:space="preserve"> para generar PKs sin secuencias, serializando escrituras concurrentes.</w:t>
      </w:r>
    </w:p>
    <w:p>
      <w:pPr>
        <w:spacing w:before="40" w:after="80"/>
      </w:pPr>
      <w:r>
        <w:t xml:space="preserve">2. </w:t>
      </w:r>
      <w:r>
        <w:rPr>
          <w:b/>
        </w:rPr>
        <w:t>Doble iteración optimizada:</w:t>
      </w:r>
      <w:r>
        <w:t xml:space="preserve"> El primer loop (pasos 2-3) solo valida y calcula; el segundo loop (paso 6) solo escribe. Esto evita escrituras parciales si la validación falla a mitad del carrito.</w:t>
      </w:r>
    </w:p>
    <w:p>
      <w:pPr>
        <w:spacing w:before="40" w:after="80"/>
      </w:pPr>
      <w:r>
        <w:t xml:space="preserve">3. </w:t>
      </w:r>
      <w:r>
        <w:rPr>
          <w:b/>
        </w:rPr>
        <w:t>Comprobante diferido:</w:t>
      </w:r>
      <w:r>
        <w:t xml:space="preserve"> El archivo binario del comprobante de pago se inserta DESPUÉS de la función atómica mediante un </w:t>
      </w:r>
      <w:r>
        <w:rPr>
          <w:rFonts w:ascii="Courier New" w:hAnsi="Courier New"/>
          <w:color w:val="C7254F"/>
          <w:sz w:val="19"/>
        </w:rPr>
        <w:t>UPDATE tab_Pagos SET comprobante_ruta = ?</w:t>
      </w:r>
      <w:r>
        <w:t xml:space="preserve">, porque PostgreSQL no maneja BYTEA como parámetro de función eficientemente. Este es el </w:t>
      </w:r>
      <w:r>
        <w:rPr>
          <w:b/>
        </w:rPr>
        <w:t>único</w:t>
      </w:r>
      <w:r>
        <w:t xml:space="preserve"> SQL no-opaco del sistema, justificado por limitación técnica de LOB.</w:t>
      </w:r>
    </w:p>
    <w:p/>
    <w:p>
      <w:pPr>
        <w:spacing w:before="40" w:after="80"/>
      </w:pPr>
      <w:r>
        <w:t>#### Flujo Completo desde el Cliente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0F0F0"/>
          </w:tcPr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[Cliente: Pulsa "Confirmar Compra"]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 xml:space="preserve">    → JS: secureFetch POST /checkout.php (FormData + comprobante)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 xml:space="preserve">        → PHP: requireLogin + validateCsrfToken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 xml:space="preserve">        → PHP: Validar inputs + archivo (MIME, extensión, 5MB max)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 xml:space="preserve">        → PHP: Mover archivo a disco → /comprobantes/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 xml:space="preserve">        → PHP: SELECT fn_checkout_process(user, dir, ciudad, método)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 xml:space="preserve">            → PG: 10 pasos atómicos → JSON {ok, order_id, payment_id}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 xml:space="preserve">        → PHP: UPDATE tab_Pagos SET comprobante_ruta (único SQL no-opaco)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 xml:space="preserve">        → PHP: echo JSON al cliente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 xml:space="preserve">    → JS: Muestra confirmación + redirect a factura</w:t>
            </w:r>
          </w:p>
        </w:tc>
      </w:tr>
    </w:tbl>
    <w:p/>
    <w:p/>
    <w:p>
      <w:pPr>
        <w:spacing w:before="80" w:after="80"/>
        <w:pBdr>
          <w:bottom w:val="single" w:sz="6" w:color="AF944F"/>
        </w:pBdr>
      </w:pPr>
    </w:p>
    <w:p/>
    <w:p>
      <w:pPr>
        <w:spacing w:before="160" w:after="120"/>
      </w:pPr>
      <w:r>
        <w:rPr>
          <w:b/>
          <w:color w:val="AF944F"/>
          <w:sz w:val="30"/>
        </w:rPr>
        <w:t>ANEXO: MAPA DE ARCHIVOS DEL SISTEMA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0F0F0"/>
          </w:tcPr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RDWATCH/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├── index.html                          ← Landing Page (punto de entrada)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├── src/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├── admin/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│   ├── admin.html                  ← Panel de administración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│   ├── admin.js                    ← Lógica CRUD admin (1755 líneas)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│   └── admin.css                   ← Estilos del panel 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├── user/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│   └── user.html                   ← Panel de cliente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├── comercio.html                   ← Catálogo / Tienda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├── factura.html                    ← Vista de factura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├── css/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│   └── style.css                   ← Sistema de diseño global (82 KB)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├── js/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│   ├── config.js                   ← Detección dinámica de API URL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│   ├── security.js                 ← secureFetch + CSRF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│   ├── notifications.js            ← Sistema de toasts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│   ├── script.js                   ← Lógica principal (82 KB)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│   └── stripe_checkout.js          ← Integración Stripe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└── backend/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    ├── .env                        ← Credenciales (excluido de Git)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    ├── .htaccess                   ← Protección de archivos sensibles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    ├── config.php                  ← Bootstrap: sesiones, CORS, PDO, headers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    ├── utils/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    │   ├── security_utils.php      ← Auth guards, CSRF, sanitización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    │   ├── Validation.php          ← 11 validadores + reject automático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    │   └── mailer.php              ← PHPMailer para emails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    └── api/ (29 endpoints)         ← Todas las rutas REST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├── sql/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├── schema/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│   └── database_rdwatch_3_0.sql    ← DDL completo (tablas, constraints)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├── logica_backend/ (5 módulos)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│   ├── auth_security.sql           ← 9 funciones de autenticación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│   ├── catalog_master.sql          ← 23 funciones de catálogo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│   ├── ecommerce_core.sql          ← 15 funciones de e-commerce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│   ├── client_panel.sql            ← 16 funciones de panel/reseñas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│   └── admin_reports.sql           ← 7 funciones de reportes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└── triggers/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│       └── audit_trail.sql             ← 21 triggers de auditoría automática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8"/>
              </w:rPr>
              <w:t>└── img/                                ← Assets visuales</w:t>
            </w:r>
          </w:p>
        </w:tc>
      </w:tr>
    </w:tbl>
    <w:p/>
    <w:p/>
    <w:p>
      <w:pPr>
        <w:spacing w:before="80" w:after="80"/>
        <w:pBdr>
          <w:bottom w:val="single" w:sz="6" w:color="AF944F"/>
        </w:pBdr>
      </w:pPr>
    </w:p>
    <w:p/>
    <w:p>
      <w:pPr>
        <w:spacing w:before="40" w:after="80"/>
      </w:pPr>
      <w:r>
        <w:t>*Fin del documento. Versión 1.0 — Abril 2026.*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444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