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315A" w14:textId="77777777" w:rsidR="00EE7057" w:rsidRDefault="00000000">
      <w:pPr>
        <w:spacing w:after="40"/>
        <w:jc w:val="center"/>
      </w:pPr>
      <w:r>
        <w:rPr>
          <w:b/>
          <w:bCs/>
          <w:color w:val="2F5233"/>
          <w:sz w:val="32"/>
          <w:szCs w:val="32"/>
        </w:rPr>
        <w:t>INFORME DE ACTIVIDADES DIARIAS</w:t>
      </w:r>
    </w:p>
    <w:p w14:paraId="57CF1FDD" w14:textId="03A4CBCD" w:rsidR="00EE7057" w:rsidRDefault="00000000"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Proyecto: </w:t>
      </w:r>
      <w:proofErr w:type="spellStart"/>
      <w:r w:rsidR="00564818">
        <w:rPr>
          <w:i/>
          <w:iCs/>
          <w:color w:val="595959"/>
          <w:sz w:val="22"/>
          <w:szCs w:val="22"/>
        </w:rPr>
        <w:t>Vital</w:t>
      </w:r>
      <w:r>
        <w:rPr>
          <w:i/>
          <w:iCs/>
          <w:color w:val="595959"/>
          <w:sz w:val="22"/>
          <w:szCs w:val="22"/>
        </w:rPr>
        <w:t>IA</w:t>
      </w:r>
      <w:proofErr w:type="spellEnd"/>
      <w:r>
        <w:rPr>
          <w:i/>
          <w:iCs/>
          <w:color w:val="595959"/>
          <w:sz w:val="22"/>
          <w:szCs w:val="22"/>
        </w:rPr>
        <w:t xml:space="preserve"> Hub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EE7057" w14:paraId="754B9B56" w14:textId="77777777">
        <w:tc>
          <w:tcPr>
            <w:tcW w:w="24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636C7" w14:textId="77777777" w:rsidR="00EE7057" w:rsidRDefault="00000000">
            <w:r>
              <w:rPr>
                <w:b/>
                <w:bCs/>
                <w:color w:val="000000"/>
              </w:rPr>
              <w:t>Colaborador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053CC" w14:textId="77777777" w:rsidR="00EE7057" w:rsidRDefault="00000000">
            <w:r>
              <w:rPr>
                <w:color w:val="000000"/>
              </w:rPr>
              <w:t>Cristian David López Valencia</w:t>
            </w:r>
          </w:p>
        </w:tc>
      </w:tr>
      <w:tr w:rsidR="00EE7057" w14:paraId="1F26C8E0" w14:textId="77777777">
        <w:tc>
          <w:tcPr>
            <w:tcW w:w="24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33776" w14:textId="77777777" w:rsidR="00EE7057" w:rsidRDefault="00000000"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3A892" w14:textId="77777777" w:rsidR="00EE7057" w:rsidRDefault="00000000">
            <w:r>
              <w:rPr>
                <w:color w:val="000000"/>
              </w:rPr>
              <w:t>17 de agosto de 2026</w:t>
            </w:r>
          </w:p>
        </w:tc>
      </w:tr>
      <w:tr w:rsidR="00EE7057" w14:paraId="6D7AE237" w14:textId="77777777">
        <w:tc>
          <w:tcPr>
            <w:tcW w:w="24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4F911" w14:textId="77777777" w:rsidR="00EE7057" w:rsidRDefault="00000000">
            <w:r>
              <w:rPr>
                <w:b/>
                <w:bCs/>
                <w:color w:val="000000"/>
              </w:rPr>
              <w:t>Proyecto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3C3CA" w14:textId="3823DA3A" w:rsidR="00EE7057" w:rsidRDefault="00564818">
            <w:proofErr w:type="spellStart"/>
            <w:r>
              <w:rPr>
                <w:color w:val="000000"/>
              </w:rPr>
              <w:t>VitalIA</w:t>
            </w:r>
            <w:proofErr w:type="spellEnd"/>
            <w:r>
              <w:rPr>
                <w:color w:val="000000"/>
              </w:rPr>
              <w:t xml:space="preserve"> Hub — Plataforma de IA médica</w:t>
            </w:r>
          </w:p>
        </w:tc>
      </w:tr>
      <w:tr w:rsidR="00EE7057" w14:paraId="3656CC72" w14:textId="77777777">
        <w:tc>
          <w:tcPr>
            <w:tcW w:w="24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53CE9" w14:textId="77777777" w:rsidR="00EE7057" w:rsidRDefault="00000000">
            <w:r>
              <w:rPr>
                <w:b/>
                <w:bCs/>
                <w:color w:val="000000"/>
              </w:rPr>
              <w:t>Horas registradas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E83E5" w14:textId="77777777" w:rsidR="00EE7057" w:rsidRDefault="00000000">
            <w:r>
              <w:rPr>
                <w:color w:val="000000"/>
              </w:rPr>
              <w:t>8 horas</w:t>
            </w:r>
          </w:p>
        </w:tc>
      </w:tr>
    </w:tbl>
    <w:p w14:paraId="3AEE0C9A" w14:textId="77777777" w:rsidR="00EE7057" w:rsidRDefault="00000000">
      <w:pPr>
        <w:pStyle w:val="Ttulo1"/>
        <w:pBdr>
          <w:bottom w:val="single" w:sz="6" w:space="4" w:color="2F5233"/>
        </w:pBdr>
        <w:spacing w:before="300" w:after="150"/>
      </w:pPr>
      <w:r>
        <w:rPr>
          <w:b/>
          <w:bCs/>
          <w:color w:val="2F5233"/>
          <w:sz w:val="26"/>
          <w:szCs w:val="26"/>
        </w:rPr>
        <w:t>1. Resumen ejecutivo</w:t>
      </w:r>
    </w:p>
    <w:p w14:paraId="59664BF5" w14:textId="6EADAB48" w:rsidR="00EE7057" w:rsidRDefault="00000000">
      <w:pPr>
        <w:spacing w:after="120"/>
      </w:pPr>
      <w:r>
        <w:rPr>
          <w:sz w:val="21"/>
          <w:szCs w:val="21"/>
        </w:rPr>
        <w:t xml:space="preserve">Durante la jornada de hoy se dio el salto del prototipo local de </w:t>
      </w:r>
      <w:proofErr w:type="spellStart"/>
      <w:r w:rsidR="00564818">
        <w:rPr>
          <w:sz w:val="21"/>
          <w:szCs w:val="21"/>
        </w:rPr>
        <w:t>VitalIA</w:t>
      </w:r>
      <w:proofErr w:type="spellEnd"/>
      <w:r>
        <w:rPr>
          <w:sz w:val="21"/>
          <w:szCs w:val="21"/>
        </w:rPr>
        <w:t xml:space="preserve"> Hub a una arquitectura híbrida de nivel de producción. Se integró la interfaz ya construida con un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profesional desplegado en la nube, manteniendo el hardware local como motor de inteligencia artificial. Al cierre del día los tres servicios (base de datos,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) están activos y estables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>, junto con el canal seguro que conecta la nube con el modelo de IA local.</w:t>
      </w:r>
    </w:p>
    <w:p w14:paraId="447CD1F1" w14:textId="77777777" w:rsidR="00EE7057" w:rsidRDefault="00000000">
      <w:pPr>
        <w:pStyle w:val="Ttulo1"/>
        <w:pBdr>
          <w:bottom w:val="single" w:sz="6" w:space="4" w:color="2F5233"/>
        </w:pBdr>
        <w:spacing w:before="300" w:after="150"/>
      </w:pPr>
      <w:r>
        <w:rPr>
          <w:b/>
          <w:bCs/>
          <w:color w:val="2F5233"/>
          <w:sz w:val="26"/>
          <w:szCs w:val="26"/>
        </w:rPr>
        <w:t>2. Arquitectura implementada</w:t>
      </w:r>
    </w:p>
    <w:p w14:paraId="038EDF86" w14:textId="77777777" w:rsidR="00EE7057" w:rsidRDefault="00000000">
      <w:pPr>
        <w:spacing w:after="120"/>
      </w:pPr>
      <w:r>
        <w:rPr>
          <w:sz w:val="21"/>
          <w:szCs w:val="21"/>
        </w:rPr>
        <w:t xml:space="preserve">Se construyó una arquitectura híbrida </w:t>
      </w:r>
      <w:proofErr w:type="spellStart"/>
      <w:r>
        <w:rPr>
          <w:sz w:val="21"/>
          <w:szCs w:val="21"/>
        </w:rPr>
        <w:t>cloud</w:t>
      </w:r>
      <w:proofErr w:type="spellEnd"/>
      <w:r>
        <w:rPr>
          <w:sz w:val="21"/>
          <w:szCs w:val="21"/>
        </w:rPr>
        <w:t xml:space="preserve"> + IA local, combinando servicios gestionados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 xml:space="preserve"> con el motor de inteligencia artificial ejecutado en hardware propio:</w:t>
      </w:r>
    </w:p>
    <w:p w14:paraId="1B21CA69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React</w:t>
      </w:r>
      <w:proofErr w:type="spellEnd"/>
      <w:r>
        <w:rPr>
          <w:sz w:val="21"/>
          <w:szCs w:val="21"/>
        </w:rPr>
        <w:t xml:space="preserve"> + Vite): se rescató la interfaz original del hackathon (chat médico y panel de </w:t>
      </w:r>
      <w:proofErr w:type="spellStart"/>
      <w:r>
        <w:rPr>
          <w:sz w:val="21"/>
          <w:szCs w:val="21"/>
        </w:rPr>
        <w:t>triaje</w:t>
      </w:r>
      <w:proofErr w:type="spellEnd"/>
      <w:r>
        <w:rPr>
          <w:sz w:val="21"/>
          <w:szCs w:val="21"/>
        </w:rPr>
        <w:t xml:space="preserve">) y se actualizó </w:t>
      </w:r>
      <w:proofErr w:type="spellStart"/>
      <w:r>
        <w:rPr>
          <w:sz w:val="21"/>
          <w:szCs w:val="21"/>
        </w:rPr>
        <w:t>App.jsx</w:t>
      </w:r>
      <w:proofErr w:type="spellEnd"/>
      <w:r>
        <w:rPr>
          <w:sz w:val="21"/>
          <w:szCs w:val="21"/>
        </w:rPr>
        <w:t xml:space="preserve"> para apuntar dinámicamente al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en la nube; se ajustó el indicador de estado del motor Ollama para consumir el </w:t>
      </w:r>
      <w:proofErr w:type="spellStart"/>
      <w:r>
        <w:rPr>
          <w:sz w:val="21"/>
          <w:szCs w:val="21"/>
        </w:rPr>
        <w:t>endpoint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health</w:t>
      </w:r>
      <w:proofErr w:type="spellEnd"/>
      <w:r>
        <w:rPr>
          <w:sz w:val="21"/>
          <w:szCs w:val="21"/>
        </w:rPr>
        <w:t xml:space="preserve">. Desplegado como servicio estático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>.</w:t>
      </w:r>
    </w:p>
    <w:p w14:paraId="7A5ED07E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, Python 3.12 — med-ai-hub-v2): entorno nuevo enfocado en rendimiento y asincronía. Incluye </w:t>
      </w:r>
      <w:proofErr w:type="spellStart"/>
      <w:r>
        <w:rPr>
          <w:sz w:val="21"/>
          <w:szCs w:val="21"/>
        </w:rPr>
        <w:t>endpoints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mock</w:t>
      </w:r>
      <w:proofErr w:type="spellEnd"/>
      <w:r>
        <w:rPr>
          <w:sz w:val="21"/>
          <w:szCs w:val="21"/>
        </w:rPr>
        <w:t xml:space="preserve"> de autenticación (/api/</w:t>
      </w:r>
      <w:proofErr w:type="spellStart"/>
      <w:r>
        <w:rPr>
          <w:sz w:val="21"/>
          <w:szCs w:val="21"/>
        </w:rPr>
        <w:t>auth</w:t>
      </w:r>
      <w:proofErr w:type="spellEnd"/>
      <w:r>
        <w:rPr>
          <w:sz w:val="21"/>
          <w:szCs w:val="21"/>
        </w:rPr>
        <w:t>/login, /api/</w:t>
      </w:r>
      <w:proofErr w:type="spellStart"/>
      <w:r>
        <w:rPr>
          <w:sz w:val="21"/>
          <w:szCs w:val="21"/>
        </w:rPr>
        <w:t>auth</w:t>
      </w:r>
      <w:proofErr w:type="spellEnd"/>
      <w:r>
        <w:rPr>
          <w:sz w:val="21"/>
          <w:szCs w:val="21"/>
        </w:rPr>
        <w:t xml:space="preserve">/me) para compatibilidad retroactiva con el </w:t>
      </w: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 del hackathon, y un evento de arranque (</w:t>
      </w:r>
      <w:proofErr w:type="spellStart"/>
      <w:r>
        <w:rPr>
          <w:sz w:val="21"/>
          <w:szCs w:val="21"/>
        </w:rPr>
        <w:t>startup_event</w:t>
      </w:r>
      <w:proofErr w:type="spellEnd"/>
      <w:r>
        <w:rPr>
          <w:sz w:val="21"/>
          <w:szCs w:val="21"/>
        </w:rPr>
        <w:t xml:space="preserve">) que usa </w:t>
      </w:r>
      <w:proofErr w:type="spellStart"/>
      <w:r>
        <w:rPr>
          <w:sz w:val="21"/>
          <w:szCs w:val="21"/>
        </w:rPr>
        <w:t>SQLAlchemy</w:t>
      </w:r>
      <w:proofErr w:type="spellEnd"/>
      <w:r>
        <w:rPr>
          <w:sz w:val="21"/>
          <w:szCs w:val="21"/>
        </w:rPr>
        <w:t xml:space="preserve"> para crear automáticamente las tablas necesarias. </w:t>
      </w:r>
      <w:proofErr w:type="spellStart"/>
      <w:r>
        <w:rPr>
          <w:sz w:val="21"/>
          <w:szCs w:val="21"/>
        </w:rPr>
        <w:t>Dockerizado</w:t>
      </w:r>
      <w:proofErr w:type="spellEnd"/>
      <w:r>
        <w:rPr>
          <w:sz w:val="21"/>
          <w:szCs w:val="21"/>
        </w:rPr>
        <w:t xml:space="preserve"> y alojado de forma permanente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>.</w:t>
      </w:r>
    </w:p>
    <w:p w14:paraId="22717460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Base de datos (PostgreSQL gestionado): se reemplazó SQLite (local y efímero) por una instancia PostgreSQL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 xml:space="preserve">, con la variable DATABASE_URL inyectada de forma segura entre contenedores y driver asíncrono </w:t>
      </w:r>
      <w:proofErr w:type="spellStart"/>
      <w:r>
        <w:rPr>
          <w:sz w:val="21"/>
          <w:szCs w:val="21"/>
        </w:rPr>
        <w:t>asyncpg</w:t>
      </w:r>
      <w:proofErr w:type="spellEnd"/>
      <w:r>
        <w:rPr>
          <w:sz w:val="21"/>
          <w:szCs w:val="21"/>
        </w:rPr>
        <w:t xml:space="preserve"> para evitar cuellos de botella con múltiples consultas concurrentes.</w:t>
      </w:r>
    </w:p>
    <w:p w14:paraId="758A516D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Capa de IA local (Ollama + </w:t>
      </w:r>
      <w:proofErr w:type="spellStart"/>
      <w:r>
        <w:rPr>
          <w:sz w:val="21"/>
          <w:szCs w:val="21"/>
        </w:rPr>
        <w:t>Cloudflare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Tunnels</w:t>
      </w:r>
      <w:proofErr w:type="spellEnd"/>
      <w:r>
        <w:rPr>
          <w:sz w:val="21"/>
          <w:szCs w:val="21"/>
        </w:rPr>
        <w:t xml:space="preserve">): el servidor web vive en la nube, pero el modelo de IA vive en el hardware local. Un túnel cifrado de </w:t>
      </w:r>
      <w:proofErr w:type="spellStart"/>
      <w:r>
        <w:rPr>
          <w:sz w:val="21"/>
          <w:szCs w:val="21"/>
        </w:rPr>
        <w:t>Cloudflare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(.trycloudflare.com</w:t>
      </w:r>
      <w:proofErr w:type="gramEnd"/>
      <w:r>
        <w:rPr>
          <w:sz w:val="21"/>
          <w:szCs w:val="21"/>
        </w:rPr>
        <w:t xml:space="preserve">) conecta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 xml:space="preserve"> con la instancia local de Ollama; el modelo Llama 3.1 (8B) procesa cada consulta en la GPU local y devuelve la respuesta a la web en tiempo real mediante streaming (Server-</w:t>
      </w:r>
      <w:proofErr w:type="spellStart"/>
      <w:r>
        <w:rPr>
          <w:sz w:val="21"/>
          <w:szCs w:val="21"/>
        </w:rPr>
        <w:t>Sent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Events</w:t>
      </w:r>
      <w:proofErr w:type="spellEnd"/>
      <w:r>
        <w:rPr>
          <w:sz w:val="21"/>
          <w:szCs w:val="21"/>
        </w:rPr>
        <w:t>).</w:t>
      </w:r>
    </w:p>
    <w:p w14:paraId="5662B889" w14:textId="77777777" w:rsidR="00EE7057" w:rsidRDefault="00000000">
      <w:pPr>
        <w:spacing w:after="120"/>
      </w:pPr>
      <w:r>
        <w:rPr>
          <w:sz w:val="21"/>
          <w:szCs w:val="21"/>
        </w:rPr>
        <w:t>Esta arquitectura híbrida se eligió porque mantiene el costo de servidores en $0 sin sacrificar la privacidad de los datos: al procesar los modelos de IA en hardware local, los datos médicos nunca se envían a proveedores externos (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>, Google, etc.), cumpliendo estándares de privacidad médica, mientras que la aplicación web permanece disponible 24/7 para cualquier paciente desde internet.</w:t>
      </w:r>
    </w:p>
    <w:p w14:paraId="244E3604" w14:textId="77777777" w:rsidR="00EE7057" w:rsidRDefault="00000000">
      <w:pPr>
        <w:pStyle w:val="Ttulo1"/>
        <w:pBdr>
          <w:bottom w:val="single" w:sz="6" w:space="4" w:color="2F5233"/>
        </w:pBdr>
        <w:spacing w:before="300" w:after="150"/>
      </w:pPr>
      <w:r>
        <w:rPr>
          <w:b/>
          <w:bCs/>
          <w:color w:val="2F5233"/>
          <w:sz w:val="26"/>
          <w:szCs w:val="26"/>
        </w:rPr>
        <w:t>3. Desglose de actividades (8 horas)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</w:tblGrid>
      <w:tr w:rsidR="003F1543" w14:paraId="20B6B959" w14:textId="77777777" w:rsidTr="003F1543">
        <w:trPr>
          <w:tblHeader/>
        </w:trPr>
        <w:tc>
          <w:tcPr>
            <w:tcW w:w="60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8199B" w14:textId="77777777" w:rsidR="003F1543" w:rsidRDefault="003F1543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18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B31EA" w14:textId="77777777" w:rsidR="003F1543" w:rsidRDefault="003F1543">
            <w:r>
              <w:rPr>
                <w:b/>
                <w:bCs/>
                <w:color w:val="FFFFFF"/>
              </w:rPr>
              <w:t>Duración</w:t>
            </w:r>
          </w:p>
        </w:tc>
      </w:tr>
      <w:tr w:rsidR="003F1543" w14:paraId="1DA9893E" w14:textId="77777777" w:rsidTr="003F1543">
        <w:tc>
          <w:tcPr>
            <w:tcW w:w="60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D6110" w14:textId="77777777" w:rsidR="003F1543" w:rsidRDefault="003F1543">
            <w:r>
              <w:rPr>
                <w:color w:val="000000"/>
              </w:rPr>
              <w:t xml:space="preserve">Recuperación y adaptación del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original del hackathon (</w:t>
            </w:r>
            <w:proofErr w:type="spellStart"/>
            <w:r>
              <w:rPr>
                <w:color w:val="000000"/>
              </w:rPr>
              <w:t>med-ai-hub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+ Vite): actualización de </w:t>
            </w:r>
            <w:proofErr w:type="spellStart"/>
            <w:r>
              <w:rPr>
                <w:color w:val="000000"/>
              </w:rPr>
              <w:t>App.jsx</w:t>
            </w:r>
            <w:proofErr w:type="spellEnd"/>
            <w:r>
              <w:rPr>
                <w:color w:val="000000"/>
              </w:rPr>
              <w:t xml:space="preserve"> para que las peticiones HTTP apunten dinámicamente al nuevo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en la nube en lugar de al entorno local, y ajuste del indicador de estado del motor Ollama para consumir el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/</w:t>
            </w:r>
            <w:proofErr w:type="spellStart"/>
            <w:r>
              <w:rPr>
                <w:color w:val="000000"/>
              </w:rPr>
              <w:t>health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8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9EE5" w14:textId="77777777" w:rsidR="003F1543" w:rsidRDefault="003F1543">
            <w:r>
              <w:rPr>
                <w:color w:val="000000"/>
              </w:rPr>
              <w:t>1h 30m</w:t>
            </w:r>
          </w:p>
        </w:tc>
      </w:tr>
      <w:tr w:rsidR="003F1543" w14:paraId="44C66FDB" w14:textId="77777777" w:rsidTr="003F1543"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74F86" w14:textId="77777777" w:rsidR="003F1543" w:rsidRDefault="003F1543">
            <w:r>
              <w:rPr>
                <w:color w:val="000000"/>
              </w:rPr>
              <w:t xml:space="preserve">Construcción del nuevo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(med-ai-hub-v2) en </w:t>
            </w: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sobre Python 3.12: creación de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mock</w:t>
            </w:r>
            <w:proofErr w:type="spellEnd"/>
            <w:r>
              <w:rPr>
                <w:color w:val="000000"/>
              </w:rPr>
              <w:t xml:space="preserve"> de autenticación </w:t>
            </w:r>
            <w:r>
              <w:rPr>
                <w:color w:val="000000"/>
              </w:rPr>
              <w:lastRenderedPageBreak/>
              <w:t>(/api/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/login, /api/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/me) para compatibilidad retroactiva con 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del hackathon, y configuración de un evento de arranque (</w:t>
            </w:r>
            <w:proofErr w:type="spellStart"/>
            <w:r>
              <w:rPr>
                <w:color w:val="000000"/>
              </w:rPr>
              <w:t>startup_event</w:t>
            </w:r>
            <w:proofErr w:type="spellEnd"/>
            <w:r>
              <w:rPr>
                <w:color w:val="000000"/>
              </w:rPr>
              <w:t xml:space="preserve">) con </w:t>
            </w:r>
            <w:proofErr w:type="spellStart"/>
            <w:r>
              <w:rPr>
                <w:color w:val="000000"/>
              </w:rPr>
              <w:t>SQLAlchemy</w:t>
            </w:r>
            <w:proofErr w:type="spellEnd"/>
            <w:r>
              <w:rPr>
                <w:color w:val="000000"/>
              </w:rPr>
              <w:t xml:space="preserve"> para </w:t>
            </w:r>
            <w:proofErr w:type="spellStart"/>
            <w:r>
              <w:rPr>
                <w:color w:val="000000"/>
              </w:rPr>
              <w:t>auto-migración</w:t>
            </w:r>
            <w:proofErr w:type="spellEnd"/>
            <w:r>
              <w:rPr>
                <w:color w:val="000000"/>
              </w:rPr>
              <w:t xml:space="preserve"> de tablas.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2BBAA" w14:textId="147ACCFB" w:rsidR="003F1543" w:rsidRDefault="0048215B">
            <w:r>
              <w:rPr>
                <w:color w:val="000000"/>
              </w:rPr>
              <w:lastRenderedPageBreak/>
              <w:t>1</w:t>
            </w:r>
            <w:r w:rsidR="003F1543">
              <w:rPr>
                <w:color w:val="000000"/>
              </w:rPr>
              <w:t xml:space="preserve">h </w:t>
            </w:r>
            <w:r>
              <w:rPr>
                <w:color w:val="000000"/>
              </w:rPr>
              <w:t>3</w:t>
            </w:r>
            <w:r w:rsidR="003F1543">
              <w:rPr>
                <w:color w:val="000000"/>
              </w:rPr>
              <w:t>0m</w:t>
            </w:r>
          </w:p>
        </w:tc>
      </w:tr>
      <w:tr w:rsidR="003F1543" w14:paraId="2964AFB0" w14:textId="77777777" w:rsidTr="003F1543">
        <w:tc>
          <w:tcPr>
            <w:tcW w:w="60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581D6" w14:textId="77777777" w:rsidR="003F1543" w:rsidRDefault="003F1543">
            <w:r>
              <w:rPr>
                <w:color w:val="000000"/>
              </w:rPr>
              <w:t xml:space="preserve">Provisión y conexión de base de datos PostgreSQL gestionada en </w:t>
            </w:r>
            <w:proofErr w:type="spellStart"/>
            <w:r>
              <w:rPr>
                <w:color w:val="000000"/>
              </w:rPr>
              <w:t>Railway</w:t>
            </w:r>
            <w:proofErr w:type="spellEnd"/>
            <w:r>
              <w:rPr>
                <w:color w:val="000000"/>
              </w:rPr>
              <w:t xml:space="preserve">: inyección segura de la variable DATABASE_URL entre contenedores e implementación del driver asíncrono </w:t>
            </w:r>
            <w:proofErr w:type="spellStart"/>
            <w:r>
              <w:rPr>
                <w:color w:val="000000"/>
              </w:rPr>
              <w:t>asyncpg</w:t>
            </w:r>
            <w:proofErr w:type="spellEnd"/>
            <w:r>
              <w:rPr>
                <w:color w:val="000000"/>
              </w:rPr>
              <w:t xml:space="preserve"> para soportar consultas concurrentes sin cuello de botella.</w:t>
            </w:r>
          </w:p>
        </w:tc>
        <w:tc>
          <w:tcPr>
            <w:tcW w:w="18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B4F3" w14:textId="77777777" w:rsidR="003F1543" w:rsidRDefault="003F1543">
            <w:r>
              <w:rPr>
                <w:color w:val="000000"/>
              </w:rPr>
              <w:t>1h 00m</w:t>
            </w:r>
          </w:p>
        </w:tc>
      </w:tr>
      <w:tr w:rsidR="003F1543" w14:paraId="6B5A9975" w14:textId="77777777" w:rsidTr="003F1543"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47963" w14:textId="77777777" w:rsidR="003F1543" w:rsidRDefault="003F1543">
            <w:r>
              <w:rPr>
                <w:color w:val="000000"/>
              </w:rPr>
              <w:t xml:space="preserve">Diseño e implementación de la arquitectura híbrida </w:t>
            </w:r>
            <w:proofErr w:type="spellStart"/>
            <w:r>
              <w:rPr>
                <w:color w:val="000000"/>
              </w:rPr>
              <w:t>cloud</w:t>
            </w:r>
            <w:proofErr w:type="spellEnd"/>
            <w:r>
              <w:rPr>
                <w:color w:val="000000"/>
              </w:rPr>
              <w:t xml:space="preserve"> + IA local: configuración de un túnel cifrado con </w:t>
            </w:r>
            <w:proofErr w:type="spellStart"/>
            <w:r>
              <w:rPr>
                <w:color w:val="000000"/>
              </w:rPr>
              <w:t>Cloudflare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Tunnels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(.trycloudflare.com</w:t>
            </w:r>
            <w:proofErr w:type="gramEnd"/>
            <w:r>
              <w:rPr>
                <w:color w:val="000000"/>
              </w:rPr>
              <w:t xml:space="preserve">) para conectar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Railway</w:t>
            </w:r>
            <w:proofErr w:type="spellEnd"/>
            <w:r>
              <w:rPr>
                <w:color w:val="000000"/>
              </w:rPr>
              <w:t xml:space="preserve"> con la instancia local de Ollama, resolviendo los fallos iniciales de conexión del túnel.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198AB" w14:textId="77777777" w:rsidR="003F1543" w:rsidRDefault="003F1543">
            <w:r>
              <w:rPr>
                <w:color w:val="000000"/>
              </w:rPr>
              <w:t>1h 30m</w:t>
            </w:r>
          </w:p>
        </w:tc>
      </w:tr>
      <w:tr w:rsidR="003F1543" w14:paraId="038CE2C4" w14:textId="77777777" w:rsidTr="003F1543">
        <w:tc>
          <w:tcPr>
            <w:tcW w:w="60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5A2DA" w14:textId="77777777" w:rsidR="003F1543" w:rsidRDefault="003F1543">
            <w:r>
              <w:rPr>
                <w:color w:val="000000"/>
              </w:rPr>
              <w:t>Implementación del flujo de inferencia en tiempo real: streaming de respuestas del modelo Llama 3.1 (8B) vía Server-</w:t>
            </w:r>
            <w:proofErr w:type="spellStart"/>
            <w:r>
              <w:rPr>
                <w:color w:val="000000"/>
              </w:rPr>
              <w:t>Sent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Events</w:t>
            </w:r>
            <w:proofErr w:type="spellEnd"/>
            <w:r>
              <w:rPr>
                <w:color w:val="000000"/>
              </w:rPr>
              <w:t xml:space="preserve"> desde Ollama local hasta 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, y corrección de fallos de </w:t>
            </w:r>
            <w:proofErr w:type="spellStart"/>
            <w:r>
              <w:rPr>
                <w:color w:val="000000"/>
              </w:rPr>
              <w:t>healthcheck</w:t>
            </w:r>
            <w:proofErr w:type="spellEnd"/>
            <w:r>
              <w:rPr>
                <w:color w:val="000000"/>
              </w:rPr>
              <w:t xml:space="preserve"> del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Railway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timeouts</w:t>
            </w:r>
            <w:proofErr w:type="spellEnd"/>
            <w:r>
              <w:rPr>
                <w:color w:val="000000"/>
              </w:rPr>
              <w:t xml:space="preserve"> y orden de arranque de servicios).</w:t>
            </w:r>
          </w:p>
        </w:tc>
        <w:tc>
          <w:tcPr>
            <w:tcW w:w="1800" w:type="dxa"/>
            <w:shd w:val="clear" w:color="auto" w:fill="E8F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52F8" w14:textId="6741CAD2" w:rsidR="003F1543" w:rsidRDefault="003F1543">
            <w:r>
              <w:rPr>
                <w:color w:val="000000"/>
              </w:rPr>
              <w:t xml:space="preserve">1h </w:t>
            </w:r>
            <w:r w:rsidR="0048215B">
              <w:rPr>
                <w:color w:val="000000"/>
              </w:rPr>
              <w:t>0</w:t>
            </w:r>
            <w:r>
              <w:rPr>
                <w:color w:val="000000"/>
              </w:rPr>
              <w:t>0m</w:t>
            </w:r>
          </w:p>
        </w:tc>
      </w:tr>
      <w:tr w:rsidR="003F1543" w14:paraId="7D2D7865" w14:textId="77777777" w:rsidTr="003F1543"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3AE22" w14:textId="77777777" w:rsidR="003F1543" w:rsidRDefault="003F1543">
            <w:proofErr w:type="spellStart"/>
            <w:r>
              <w:rPr>
                <w:color w:val="000000"/>
              </w:rPr>
              <w:t>Dockerización</w:t>
            </w:r>
            <w:proofErr w:type="spellEnd"/>
            <w:r>
              <w:rPr>
                <w:color w:val="000000"/>
              </w:rPr>
              <w:t xml:space="preserve"> y despliegue final del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Railway</w:t>
            </w:r>
            <w:proofErr w:type="spellEnd"/>
            <w:r>
              <w:rPr>
                <w:color w:val="000000"/>
              </w:rPr>
              <w:t xml:space="preserve">, pruebas </w:t>
            </w:r>
            <w:proofErr w:type="spellStart"/>
            <w:r>
              <w:rPr>
                <w:color w:val="000000"/>
              </w:rPr>
              <w:t>end-to-end</w:t>
            </w:r>
            <w:proofErr w:type="spellEnd"/>
            <w:r>
              <w:rPr>
                <w:color w:val="000000"/>
              </w:rPr>
              <w:t xml:space="preserve"> del flujo completo (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en la nube → túnel </w:t>
            </w:r>
            <w:proofErr w:type="spellStart"/>
            <w:r>
              <w:rPr>
                <w:color w:val="000000"/>
              </w:rPr>
              <w:t>Cloudflare</w:t>
            </w:r>
            <w:proofErr w:type="spellEnd"/>
            <w:r>
              <w:rPr>
                <w:color w:val="000000"/>
              </w:rPr>
              <w:t xml:space="preserve"> → Ollama local → respuesta al paciente) y validación de estabilidad de los tres servicios (</w:t>
            </w:r>
            <w:proofErr w:type="spellStart"/>
            <w:r>
              <w:rPr>
                <w:color w:val="000000"/>
              </w:rPr>
              <w:t>Postgres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>) en estado Online.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C11A2" w14:textId="77777777" w:rsidR="003F1543" w:rsidRDefault="003F1543">
            <w:r>
              <w:rPr>
                <w:color w:val="000000"/>
              </w:rPr>
              <w:t>1h 30m</w:t>
            </w:r>
          </w:p>
        </w:tc>
      </w:tr>
    </w:tbl>
    <w:p w14:paraId="5470C755" w14:textId="77777777" w:rsidR="00EE7057" w:rsidRDefault="00000000">
      <w:pPr>
        <w:pStyle w:val="Ttulo1"/>
        <w:pBdr>
          <w:bottom w:val="single" w:sz="6" w:space="4" w:color="2F5233"/>
        </w:pBdr>
        <w:spacing w:before="300" w:after="150"/>
      </w:pPr>
      <w:r>
        <w:rPr>
          <w:b/>
          <w:bCs/>
          <w:color w:val="2F5233"/>
          <w:sz w:val="26"/>
          <w:szCs w:val="26"/>
        </w:rPr>
        <w:t>4. Incidencias resueltas</w:t>
      </w:r>
    </w:p>
    <w:p w14:paraId="059BDF79" w14:textId="77777777" w:rsidR="00EE7057" w:rsidRDefault="00000000">
      <w:pPr>
        <w:spacing w:after="120"/>
      </w:pPr>
      <w:r>
        <w:rPr>
          <w:sz w:val="21"/>
          <w:szCs w:val="21"/>
        </w:rPr>
        <w:t>Durante la construcción de la arquitectura híbrida se presentaron tres tipos de fallos, todos resueltos en el transcurso de la jornada:</w:t>
      </w:r>
    </w:p>
    <w:p w14:paraId="47D8E565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Túnel de conexión (</w:t>
      </w:r>
      <w:proofErr w:type="spellStart"/>
      <w:r>
        <w:rPr>
          <w:sz w:val="21"/>
          <w:szCs w:val="21"/>
        </w:rPr>
        <w:t>Cloudflare</w:t>
      </w:r>
      <w:proofErr w:type="spellEnd"/>
      <w:r>
        <w:rPr>
          <w:sz w:val="21"/>
          <w:szCs w:val="21"/>
        </w:rPr>
        <w:t xml:space="preserve">): fallos en la comunicación entre el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 xml:space="preserve"> y la instancia local de Ollama a través del túnel, corregidos ajustando la configuración de red y las variables de entorno hasta lograr un canal estable y cifrado.</w:t>
      </w:r>
    </w:p>
    <w:p w14:paraId="66E5359F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Healthcheck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 xml:space="preserve">: el servicio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(med-ai-hub-v2) no superaba la verificación de salud al desplegarse; se ajustó el </w:t>
      </w:r>
      <w:proofErr w:type="spellStart"/>
      <w:r>
        <w:rPr>
          <w:sz w:val="21"/>
          <w:szCs w:val="21"/>
        </w:rPr>
        <w:t>endpoint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health</w:t>
      </w:r>
      <w:proofErr w:type="spellEnd"/>
      <w:r>
        <w:rPr>
          <w:sz w:val="21"/>
          <w:szCs w:val="21"/>
        </w:rPr>
        <w:t xml:space="preserve"> y los tiempos de espera hasta lograr un estado estable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>.</w:t>
      </w:r>
    </w:p>
    <w:p w14:paraId="0246FE1D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Conexión a base de datos: errores en la inyección de la variable DATABASE_URL y en la migración inicial de tablas vía </w:t>
      </w:r>
      <w:proofErr w:type="spellStart"/>
      <w:r>
        <w:rPr>
          <w:sz w:val="21"/>
          <w:szCs w:val="21"/>
        </w:rPr>
        <w:t>SQLAlchemy</w:t>
      </w:r>
      <w:proofErr w:type="spellEnd"/>
      <w:r>
        <w:rPr>
          <w:sz w:val="21"/>
          <w:szCs w:val="21"/>
        </w:rPr>
        <w:t xml:space="preserve">, resueltos y validados con </w:t>
      </w:r>
      <w:proofErr w:type="spellStart"/>
      <w:r>
        <w:rPr>
          <w:sz w:val="21"/>
          <w:szCs w:val="21"/>
        </w:rPr>
        <w:t>Postgres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 en estado 'Online'.</w:t>
      </w:r>
    </w:p>
    <w:p w14:paraId="788F60D8" w14:textId="77777777" w:rsidR="00EE7057" w:rsidRDefault="00000000">
      <w:pPr>
        <w:pStyle w:val="Ttulo1"/>
        <w:pBdr>
          <w:bottom w:val="single" w:sz="6" w:space="4" w:color="2F5233"/>
        </w:pBdr>
        <w:spacing w:before="300" w:after="150"/>
      </w:pPr>
      <w:r>
        <w:rPr>
          <w:b/>
          <w:bCs/>
          <w:color w:val="2F5233"/>
          <w:sz w:val="26"/>
          <w:szCs w:val="26"/>
        </w:rPr>
        <w:t>5. Estado final al cierre de la jornada</w:t>
      </w:r>
    </w:p>
    <w:p w14:paraId="2F833529" w14:textId="77777777" w:rsidR="00EE7057" w:rsidRDefault="00000000">
      <w:pPr>
        <w:spacing w:after="120"/>
      </w:pPr>
      <w:r>
        <w:rPr>
          <w:sz w:val="21"/>
          <w:szCs w:val="21"/>
        </w:rPr>
        <w:t xml:space="preserve">Al finalizar el día, el sistema es estable y operativo de extremo a extremo: un paciente puede escribir en la web, el mensaje viaja de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 xml:space="preserve"> a través del túnel de </w:t>
      </w:r>
      <w:proofErr w:type="spellStart"/>
      <w:r>
        <w:rPr>
          <w:sz w:val="21"/>
          <w:szCs w:val="21"/>
        </w:rPr>
        <w:t>Cloudflare</w:t>
      </w:r>
      <w:proofErr w:type="spellEnd"/>
      <w:r>
        <w:rPr>
          <w:sz w:val="21"/>
          <w:szCs w:val="21"/>
        </w:rPr>
        <w:t xml:space="preserve"> hasta la instancia local de Ollama, que procesa el modelo Llama 3.1 (8B) y devuelve la respuesta en tiempo real por streaming. Servicios activos en </w:t>
      </w:r>
      <w:proofErr w:type="spellStart"/>
      <w:r>
        <w:rPr>
          <w:sz w:val="21"/>
          <w:szCs w:val="21"/>
        </w:rPr>
        <w:t>Railway</w:t>
      </w:r>
      <w:proofErr w:type="spellEnd"/>
      <w:r>
        <w:rPr>
          <w:sz w:val="21"/>
          <w:szCs w:val="21"/>
        </w:rPr>
        <w:t>:</w:t>
      </w:r>
    </w:p>
    <w:p w14:paraId="579B25A8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Postgres</w:t>
      </w:r>
      <w:proofErr w:type="spellEnd"/>
      <w:r>
        <w:rPr>
          <w:sz w:val="21"/>
          <w:szCs w:val="21"/>
        </w:rPr>
        <w:t xml:space="preserve"> — Online (con volumen persistente </w:t>
      </w:r>
      <w:proofErr w:type="spellStart"/>
      <w:r>
        <w:rPr>
          <w:sz w:val="21"/>
          <w:szCs w:val="21"/>
        </w:rPr>
        <w:t>postgres-volume</w:t>
      </w:r>
      <w:proofErr w:type="spellEnd"/>
      <w:r>
        <w:rPr>
          <w:sz w:val="21"/>
          <w:szCs w:val="21"/>
        </w:rPr>
        <w:t>)</w:t>
      </w:r>
    </w:p>
    <w:p w14:paraId="76008DF9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vitalia.up.railway.app</w:t>
      </w:r>
      <w:proofErr w:type="spellEnd"/>
      <w:r>
        <w:rPr>
          <w:sz w:val="21"/>
          <w:szCs w:val="21"/>
        </w:rPr>
        <w:t>) — Online</w:t>
      </w:r>
    </w:p>
    <w:p w14:paraId="0E537189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med-ai-hub-v2 (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>) — Online</w:t>
      </w:r>
    </w:p>
    <w:p w14:paraId="323753C9" w14:textId="77777777" w:rsidR="00EE7057" w:rsidRDefault="00000000">
      <w:pPr>
        <w:pStyle w:val="Ttulo1"/>
        <w:pBdr>
          <w:bottom w:val="single" w:sz="6" w:space="4" w:color="2F5233"/>
        </w:pBdr>
        <w:spacing w:before="300" w:after="150"/>
      </w:pPr>
      <w:r>
        <w:rPr>
          <w:b/>
          <w:bCs/>
          <w:color w:val="2F5233"/>
          <w:sz w:val="26"/>
          <w:szCs w:val="26"/>
        </w:rPr>
        <w:t>6. Siguientes pasos identificados</w:t>
      </w:r>
    </w:p>
    <w:p w14:paraId="0F9616A5" w14:textId="77777777" w:rsidR="00EE7057" w:rsidRDefault="00000000">
      <w:pPr>
        <w:spacing w:after="120"/>
      </w:pPr>
      <w:r>
        <w:rPr>
          <w:sz w:val="21"/>
          <w:szCs w:val="21"/>
        </w:rPr>
        <w:t>Como parte del cierre de la jornada se dejaron identificados los siguientes puntos pendientes para asegurar la estabilidad permanente del sistema:</w:t>
      </w:r>
    </w:p>
    <w:p w14:paraId="0BEF7C81" w14:textId="77777777" w:rsidR="00EE7057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 xml:space="preserve">Adquirir un dominio propio y configurar un túnel persistente de </w:t>
      </w:r>
      <w:proofErr w:type="spellStart"/>
      <w:r>
        <w:rPr>
          <w:sz w:val="21"/>
          <w:szCs w:val="21"/>
        </w:rPr>
        <w:t>Cloudflare</w:t>
      </w:r>
      <w:proofErr w:type="spellEnd"/>
      <w:r>
        <w:rPr>
          <w:sz w:val="21"/>
          <w:szCs w:val="21"/>
        </w:rPr>
        <w:t xml:space="preserve">, dado que el túnel actual </w:t>
      </w:r>
      <w:proofErr w:type="gramStart"/>
      <w:r>
        <w:rPr>
          <w:sz w:val="21"/>
          <w:szCs w:val="21"/>
        </w:rPr>
        <w:t>(.trycloudflare.com</w:t>
      </w:r>
      <w:proofErr w:type="gramEnd"/>
      <w:r>
        <w:rPr>
          <w:sz w:val="21"/>
          <w:szCs w:val="21"/>
        </w:rPr>
        <w:t>) es temporal.</w:t>
      </w:r>
    </w:p>
    <w:p w14:paraId="69A931F4" w14:textId="77777777" w:rsidR="00EE7057" w:rsidRDefault="00000000">
      <w:pPr>
        <w:pStyle w:val="Ttulo1"/>
        <w:pBdr>
          <w:bottom w:val="single" w:sz="6" w:space="4" w:color="2F5233"/>
        </w:pBdr>
        <w:spacing w:before="300" w:after="150"/>
      </w:pPr>
      <w:r>
        <w:rPr>
          <w:b/>
          <w:bCs/>
          <w:color w:val="2F5233"/>
          <w:sz w:val="26"/>
          <w:szCs w:val="26"/>
        </w:rPr>
        <w:t>7. Conclusión</w:t>
      </w:r>
    </w:p>
    <w:p w14:paraId="1AEE5B00" w14:textId="77777777" w:rsidR="00EE7057" w:rsidRDefault="00000000">
      <w:pPr>
        <w:spacing w:after="120"/>
      </w:pPr>
      <w:r>
        <w:rPr>
          <w:sz w:val="21"/>
          <w:szCs w:val="21"/>
        </w:rPr>
        <w:t xml:space="preserve">El avance del día corresponde íntegramente a las 8 horas de labor: migración del prototipo local a una arquitectura híbrida de producción, integrando </w:t>
      </w: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, base de datos gestionada y el canal seguro hacia el motor de IA local, junto con la resolución de los tres bloqueos técnicos (túnel, </w:t>
      </w:r>
      <w:proofErr w:type="spellStart"/>
      <w:r>
        <w:rPr>
          <w:sz w:val="21"/>
          <w:szCs w:val="21"/>
        </w:rPr>
        <w:t>healthcheck</w:t>
      </w:r>
      <w:proofErr w:type="spellEnd"/>
      <w:r>
        <w:rPr>
          <w:sz w:val="21"/>
          <w:szCs w:val="21"/>
        </w:rPr>
        <w:t xml:space="preserve"> y base de datos) que impedían que el sistema quedara operativo.</w:t>
      </w:r>
    </w:p>
    <w:p w14:paraId="4525BE0E" w14:textId="77777777" w:rsidR="00EE7057" w:rsidRDefault="00EE7057">
      <w:pPr>
        <w:spacing w:before="400"/>
      </w:pPr>
    </w:p>
    <w:p w14:paraId="53F8FB9F" w14:textId="77777777" w:rsidR="00EE7057" w:rsidRDefault="00000000">
      <w:r>
        <w:t>_______________________________</w:t>
      </w:r>
    </w:p>
    <w:p w14:paraId="11D9E91E" w14:textId="77777777" w:rsidR="00EE7057" w:rsidRDefault="00000000">
      <w:r>
        <w:rPr>
          <w:b/>
          <w:bCs/>
        </w:rPr>
        <w:t>Cristian David López Valencia</w:t>
      </w:r>
    </w:p>
    <w:sectPr w:rsidR="00EE705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422B"/>
    <w:multiLevelType w:val="hybridMultilevel"/>
    <w:tmpl w:val="3976EF3C"/>
    <w:lvl w:ilvl="0" w:tplc="96ACBCFE">
      <w:start w:val="1"/>
      <w:numFmt w:val="bullet"/>
      <w:lvlText w:val="•"/>
      <w:lvlJc w:val="left"/>
      <w:pPr>
        <w:ind w:left="431" w:hanging="215"/>
      </w:pPr>
    </w:lvl>
    <w:lvl w:ilvl="1" w:tplc="F27AB46C">
      <w:numFmt w:val="decimal"/>
      <w:lvlText w:val=""/>
      <w:lvlJc w:val="left"/>
    </w:lvl>
    <w:lvl w:ilvl="2" w:tplc="40FEBB3A">
      <w:numFmt w:val="decimal"/>
      <w:lvlText w:val=""/>
      <w:lvlJc w:val="left"/>
    </w:lvl>
    <w:lvl w:ilvl="3" w:tplc="15D25E8E">
      <w:numFmt w:val="decimal"/>
      <w:lvlText w:val=""/>
      <w:lvlJc w:val="left"/>
    </w:lvl>
    <w:lvl w:ilvl="4" w:tplc="F7228C28">
      <w:numFmt w:val="decimal"/>
      <w:lvlText w:val=""/>
      <w:lvlJc w:val="left"/>
    </w:lvl>
    <w:lvl w:ilvl="5" w:tplc="3C1A1638">
      <w:numFmt w:val="decimal"/>
      <w:lvlText w:val=""/>
      <w:lvlJc w:val="left"/>
    </w:lvl>
    <w:lvl w:ilvl="6" w:tplc="A2088A0E">
      <w:numFmt w:val="decimal"/>
      <w:lvlText w:val=""/>
      <w:lvlJc w:val="left"/>
    </w:lvl>
    <w:lvl w:ilvl="7" w:tplc="BB787642">
      <w:numFmt w:val="decimal"/>
      <w:lvlText w:val=""/>
      <w:lvlJc w:val="left"/>
    </w:lvl>
    <w:lvl w:ilvl="8" w:tplc="655C0AF4">
      <w:numFmt w:val="decimal"/>
      <w:lvlText w:val=""/>
      <w:lvlJc w:val="left"/>
    </w:lvl>
  </w:abstractNum>
  <w:abstractNum w:abstractNumId="1" w15:restartNumberingAfterBreak="0">
    <w:nsid w:val="2B2B4861"/>
    <w:multiLevelType w:val="hybridMultilevel"/>
    <w:tmpl w:val="BEAA0C00"/>
    <w:lvl w:ilvl="0" w:tplc="C0004CDC">
      <w:start w:val="1"/>
      <w:numFmt w:val="bullet"/>
      <w:lvlText w:val="●"/>
      <w:lvlJc w:val="left"/>
      <w:pPr>
        <w:ind w:left="720" w:hanging="360"/>
      </w:pPr>
    </w:lvl>
    <w:lvl w:ilvl="1" w:tplc="12083B1E">
      <w:start w:val="1"/>
      <w:numFmt w:val="bullet"/>
      <w:lvlText w:val="○"/>
      <w:lvlJc w:val="left"/>
      <w:pPr>
        <w:ind w:left="1440" w:hanging="360"/>
      </w:pPr>
    </w:lvl>
    <w:lvl w:ilvl="2" w:tplc="5CE8C7E0">
      <w:start w:val="1"/>
      <w:numFmt w:val="bullet"/>
      <w:lvlText w:val="■"/>
      <w:lvlJc w:val="left"/>
      <w:pPr>
        <w:ind w:left="2160" w:hanging="360"/>
      </w:pPr>
    </w:lvl>
    <w:lvl w:ilvl="3" w:tplc="73E242DA">
      <w:start w:val="1"/>
      <w:numFmt w:val="bullet"/>
      <w:lvlText w:val="●"/>
      <w:lvlJc w:val="left"/>
      <w:pPr>
        <w:ind w:left="2880" w:hanging="360"/>
      </w:pPr>
    </w:lvl>
    <w:lvl w:ilvl="4" w:tplc="F3F6D948">
      <w:start w:val="1"/>
      <w:numFmt w:val="bullet"/>
      <w:lvlText w:val="○"/>
      <w:lvlJc w:val="left"/>
      <w:pPr>
        <w:ind w:left="3600" w:hanging="360"/>
      </w:pPr>
    </w:lvl>
    <w:lvl w:ilvl="5" w:tplc="3870AF1C">
      <w:start w:val="1"/>
      <w:numFmt w:val="bullet"/>
      <w:lvlText w:val="■"/>
      <w:lvlJc w:val="left"/>
      <w:pPr>
        <w:ind w:left="4320" w:hanging="360"/>
      </w:pPr>
    </w:lvl>
    <w:lvl w:ilvl="6" w:tplc="50DEC8E8">
      <w:start w:val="1"/>
      <w:numFmt w:val="bullet"/>
      <w:lvlText w:val="●"/>
      <w:lvlJc w:val="left"/>
      <w:pPr>
        <w:ind w:left="5040" w:hanging="360"/>
      </w:pPr>
    </w:lvl>
    <w:lvl w:ilvl="7" w:tplc="08CA8CF0">
      <w:start w:val="1"/>
      <w:numFmt w:val="bullet"/>
      <w:lvlText w:val="●"/>
      <w:lvlJc w:val="left"/>
      <w:pPr>
        <w:ind w:left="5760" w:hanging="360"/>
      </w:pPr>
    </w:lvl>
    <w:lvl w:ilvl="8" w:tplc="6602FBE8">
      <w:start w:val="1"/>
      <w:numFmt w:val="bullet"/>
      <w:lvlText w:val="●"/>
      <w:lvlJc w:val="left"/>
      <w:pPr>
        <w:ind w:left="6480" w:hanging="360"/>
      </w:pPr>
    </w:lvl>
  </w:abstractNum>
  <w:num w:numId="1" w16cid:durableId="1803767972">
    <w:abstractNumId w:val="1"/>
    <w:lvlOverride w:ilvl="0">
      <w:startOverride w:val="1"/>
    </w:lvlOverride>
  </w:num>
  <w:num w:numId="2" w16cid:durableId="417409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057"/>
    <w:rsid w:val="000433D3"/>
    <w:rsid w:val="003F1543"/>
    <w:rsid w:val="0048215B"/>
    <w:rsid w:val="00564818"/>
    <w:rsid w:val="006107DA"/>
    <w:rsid w:val="00711FAF"/>
    <w:rsid w:val="00EE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DD0B"/>
  <w15:docId w15:val="{ECA413EA-7608-464C-9D44-50CAACEA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1011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Lopez</cp:lastModifiedBy>
  <cp:revision>5</cp:revision>
  <dcterms:created xsi:type="dcterms:W3CDTF">2026-08-17T21:49:00Z</dcterms:created>
  <dcterms:modified xsi:type="dcterms:W3CDTF">2026-08-17T21:50:00Z</dcterms:modified>
</cp:coreProperties>
</file>