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Траєкторія лаб 2-5</w:t>
      </w:r>
    </w:p>
    <w:p>
      <w:r>
        <w:t>Усі наступні лаби нарощуються на цей самий проєкт, тому частина рішень лаби 1 визначає, скільки роботи буде потім.</w:t>
      </w:r>
    </w:p>
    <w:p>
      <w:pPr>
        <w:pStyle w:val="Heading1"/>
      </w:pPr>
      <w:r>
        <w:t>Що вимагає кожна лаба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Лаба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Вимога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Що дає наш домен</w:t>
            </w:r>
          </w:p>
        </w:tc>
      </w:tr>
      <w:tr>
        <w:tc>
          <w:tcPr>
            <w:tcW w:type="dxa" w:w="2880"/>
          </w:tcPr>
          <w:p>
            <w:r/>
            <w:r>
              <w:t>2. Stateless</w:t>
            </w:r>
          </w:p>
        </w:tc>
        <w:tc>
          <w:tcPr>
            <w:tcW w:type="dxa" w:w="2880"/>
          </w:tcPr>
          <w:p>
            <w:r/>
            <w:r>
              <w:t>Аудит стану, винесення в Redis, 2 інстанси, kill-тест</w:t>
            </w:r>
          </w:p>
        </w:tc>
        <w:tc>
          <w:tcPr>
            <w:tcW w:type="dxa" w:w="2880"/>
          </w:tcPr>
          <w:p>
            <w:r/>
            <w:r>
              <w:t>Локальний кеш результатів з лаби 1 — готовий об'єкт аудиту</w:t>
            </w:r>
          </w:p>
        </w:tc>
      </w:tr>
      <w:tr>
        <w:tc>
          <w:tcPr>
            <w:tcW w:type="dxa" w:w="2880"/>
          </w:tcPr>
          <w:p>
            <w:r/>
            <w:r>
              <w:t>3. Horizontal Scaling</w:t>
            </w:r>
          </w:p>
        </w:tc>
        <w:tc>
          <w:tcPr>
            <w:tcW w:type="dxa" w:w="2880"/>
          </w:tcPr>
          <w:p>
            <w:r/>
            <w:r>
              <w:t>Nginx/HAProxy, Round Robin vs Least Connections, health checks</w:t>
            </w:r>
          </w:p>
        </w:tc>
        <w:tc>
          <w:tcPr>
            <w:tcW w:type="dxa" w:w="2880"/>
          </w:tcPr>
          <w:p>
            <w:r/>
            <w:r>
              <w:t xml:space="preserve">Домен-агностично; </w:t>
            </w:r>
            <w:r>
              <w:rPr>
                <w:rFonts w:ascii="Consolas" w:hAnsi="Consolas"/>
                <w:color w:val="C03030"/>
                <w:sz w:val="20"/>
              </w:rPr>
              <w:t>GET /health</w:t>
            </w:r>
            <w:r>
              <w:t xml:space="preserve"> вже буде</w:t>
            </w:r>
          </w:p>
        </w:tc>
      </w:tr>
      <w:tr>
        <w:tc>
          <w:tcPr>
            <w:tcW w:type="dxa" w:w="2880"/>
          </w:tcPr>
          <w:p>
            <w:r/>
            <w:r>
              <w:t>4. Distributed Caching</w:t>
            </w:r>
          </w:p>
        </w:tc>
        <w:tc>
          <w:tcPr>
            <w:tcW w:type="dxa" w:w="2880"/>
          </w:tcPr>
          <w:p>
            <w:r/>
            <w:r>
              <w:t>Cache-Aside, схема ключів, TTL, інвалідація, fallback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20"/>
              </w:rPr>
              <w:t>GET /results</w:t>
            </w:r>
            <w:r>
              <w:t xml:space="preserve"> — підручниковий read-intensive кейс</w:t>
            </w:r>
          </w:p>
        </w:tc>
      </w:tr>
      <w:tr>
        <w:tc>
          <w:tcPr>
            <w:tcW w:type="dxa" w:w="2880"/>
          </w:tcPr>
          <w:p>
            <w:r/>
            <w:r>
              <w:t>5. Load Testing</w:t>
            </w:r>
          </w:p>
        </w:tc>
        <w:tc>
          <w:tcPr>
            <w:tcW w:type="dxa" w:w="2880"/>
          </w:tcPr>
          <w:p>
            <w:r/>
            <w:r>
              <w:t>3 сценарії, k6/Locust, ramp-up до 200 VU, p95/p99</w:t>
            </w:r>
          </w:p>
        </w:tc>
        <w:tc>
          <w:tcPr>
            <w:tcW w:type="dxa" w:w="2880"/>
          </w:tcPr>
          <w:p>
            <w:r/>
            <w:r>
              <w:t>A: читання результатів. B: голосування. C: створив, проголосував, прочитав, закрив</w:t>
            </w:r>
          </w:p>
        </w:tc>
      </w:tr>
    </w:tbl>
    <w:p/>
    <w:p>
      <w:pPr>
        <w:pStyle w:val="Heading1"/>
      </w:pPr>
      <w:r>
        <w:t>Чому ці чотири рішення важливі зараз</w:t>
      </w:r>
    </w:p>
    <w:p>
      <w:r>
        <w:rPr>
          <w:b/>
        </w:rPr>
        <w:t>JWT з першого дня.</w:t>
      </w:r>
      <w:r>
        <w:t xml:space="preserve"> У лабі 2 треба довести, що будь-який інстанс обробить будь-який запит без sticky sessions. Stateless-токен дає це безкоштовно; серверні сесії доведеться переписувати.</w:t>
      </w:r>
    </w:p>
    <w:p>
      <w:r>
        <w:rPr>
          <w:b/>
        </w:rPr>
        <w:t>Сід-скрипт.</w:t>
      </w:r>
      <w:r>
        <w:t xml:space="preserve"> Унікальний індекс </w:t>
      </w:r>
      <w:r>
        <w:rPr>
          <w:rFonts w:ascii="Consolas" w:hAnsi="Consolas"/>
          <w:color w:val="C03030"/>
          <w:sz w:val="20"/>
        </w:rPr>
        <w:t>(poll_id, user_id)</w:t>
      </w:r>
      <w:r>
        <w:t xml:space="preserve"> означає, що 200 віртуальних користувачів не можуть голосувати одним акаунтом — отримаєте 409 замість навантаження. Потрібен пул перед генерованих акаунтів і токенів (у k6 роздаються по VU через </w:t>
      </w:r>
      <w:r>
        <w:rPr>
          <w:rFonts w:ascii="Consolas" w:hAnsi="Consolas"/>
          <w:color w:val="C03030"/>
          <w:sz w:val="20"/>
        </w:rPr>
        <w:t>SharedArray</w:t>
      </w:r>
      <w:r>
        <w:t>).</w:t>
      </w:r>
    </w:p>
    <w:p>
      <w:r>
        <w:rPr>
          <w:b/>
        </w:rPr>
        <w:t>Кеш у пам'яті процесу.</w:t>
      </w:r>
      <w:r>
        <w:t xml:space="preserve"> Лаба 2 — це аудит стану і демонстрація усунених stateful-конструкцій. Якщо все відразу написати stateless, показувати буде нічого. Локальний кеш для MVP — виправдане рішення, а його винесення в Redis — органічна еволюція.</w:t>
      </w:r>
    </w:p>
    <w:p>
      <w:r>
        <w:rPr>
          <w:b/>
        </w:rPr>
        <w:t>`/health` і `X-Instance-ID`.</w:t>
      </w:r>
      <w:r>
        <w:t xml:space="preserve"> Прямі вимоги лаб 2 і 3 (ідентифікація інстанса та health check для балансувальника).</w:t>
      </w:r>
    </w:p>
    <w:p>
      <w:pPr>
        <w:pStyle w:val="Heading1"/>
      </w:pPr>
      <w:r>
        <w:t>Наскрізна сюжетна лінія курсу</w:t>
      </w:r>
    </w:p>
    <w:p>
      <w:r>
        <w:t xml:space="preserve">Лічильник </w:t>
      </w:r>
      <w:r>
        <w:rPr>
          <w:rFonts w:ascii="Consolas" w:hAnsi="Consolas"/>
          <w:color w:val="C03030"/>
          <w:sz w:val="20"/>
        </w:rPr>
        <w:t>vote_count</w:t>
      </w:r>
      <w:r>
        <w:t xml:space="preserve"> проходить через усі п'ять лаб:</w:t>
      </w:r>
    </w:p>
    <w:p>
      <w:pPr>
        <w:pStyle w:val="ListNumber"/>
      </w:pPr>
      <w:r>
        <w:rPr>
          <w:b/>
        </w:rPr>
        <w:t>Лаба 1</w:t>
      </w:r>
      <w:r>
        <w:t xml:space="preserve"> — lock contention на ньому є bottleneck № 1 в теоретичному аналізі.</w:t>
      </w:r>
    </w:p>
    <w:p>
      <w:pPr>
        <w:pStyle w:val="ListNumber"/>
      </w:pPr>
      <w:r>
        <w:rPr>
          <w:b/>
        </w:rPr>
        <w:t>Лаба 2</w:t>
      </w:r>
      <w:r>
        <w:t xml:space="preserve"> — якщо тримати його копію в пам'яті, два інстанси покажуть різні числа — жива ілюстрація проблеми локального стану.</w:t>
      </w:r>
    </w:p>
    <w:p>
      <w:pPr>
        <w:pStyle w:val="ListNumber"/>
      </w:pPr>
      <w:r>
        <w:rPr>
          <w:b/>
        </w:rPr>
        <w:t>Лаба 4</w:t>
      </w:r>
      <w:r>
        <w:t xml:space="preserve"> — його агрегат кешується, голос інвалідує кеш.</w:t>
      </w:r>
    </w:p>
    <w:p>
      <w:pPr>
        <w:pStyle w:val="ListNumber"/>
      </w:pPr>
      <w:r>
        <w:rPr>
          <w:b/>
        </w:rPr>
        <w:t>Лаба 5</w:t>
      </w:r>
      <w:r>
        <w:t xml:space="preserve"> — саме він найімовірніше стане точкою насичення у write-сценарії.</w:t>
      </w:r>
    </w:p>
    <w:p>
      <w:r>
        <w:t>Це зручно на захистах: одна і та сама точка системи, показана з чотирьох різних боків.</w:t>
      </w:r>
    </w:p>
    <w:p>
      <w:pPr>
        <w:pStyle w:val="Heading1"/>
      </w:pPr>
      <w:r>
        <w:t>Що питатимуть на теоретичних захистах</w:t>
      </w:r>
    </w:p>
    <w:p>
      <w:r>
        <w:t>З методичок, щоб не було сюрпризом:</w:t>
      </w:r>
    </w:p>
    <w:p>
      <w:pPr>
        <w:pStyle w:val="ListBullet"/>
      </w:pPr>
      <w:r>
        <w:rPr>
          <w:b/>
        </w:rPr>
        <w:t>Лаба 2:</w:t>
      </w:r>
      <w:r>
        <w:t xml:space="preserve"> різниця між stateless-архітектурою та відсутністю даних узагалі; ризики прихованої affinity.</w:t>
      </w:r>
    </w:p>
    <w:p>
      <w:pPr>
        <w:pStyle w:val="ListBullet"/>
      </w:pPr>
      <w:r>
        <w:rPr>
          <w:b/>
        </w:rPr>
        <w:t>Лаба 3:</w:t>
      </w:r>
      <w:r>
        <w:t xml:space="preserve"> балансувальник як Single Point of Failure і шляхи його усунення (Keepalived/VRRP, DNS Round Robin).</w:t>
      </w:r>
    </w:p>
    <w:p>
      <w:pPr>
        <w:pStyle w:val="ListBullet"/>
      </w:pPr>
      <w:r>
        <w:rPr>
          <w:b/>
        </w:rPr>
        <w:t>Лаба 4:</w:t>
      </w:r>
      <w:r>
        <w:t xml:space="preserve"> Cache Stampede / Thundering Herd, Cache Avalanche, LRU vs LFU, Expiration vs Invalidation.</w:t>
      </w:r>
    </w:p>
    <w:p>
      <w:pPr>
        <w:pStyle w:val="ListBullet"/>
      </w:pPr>
      <w:r>
        <w:rPr>
          <w:b/>
        </w:rPr>
        <w:t>Лаба 5:</w:t>
      </w:r>
      <w:r>
        <w:t xml:space="preserve"> Saturation Point, Coordinated Omission, вплив GC/JIT на перцентилі.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