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3A4" w:rsidRDefault="002B06E0">
      <w:r>
        <w:rPr>
          <w:noProof/>
        </w:rPr>
        <w:drawing>
          <wp:inline distT="0" distB="0" distL="0" distR="0">
            <wp:extent cx="5943600" cy="1019735"/>
            <wp:effectExtent l="0" t="0" r="0" b="9525"/>
            <wp:docPr id="1" name="Picture 1" descr="C:\Users\lmcgriff\Documents\TR_1color_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cgriff\Documents\TR_1color_letterhe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19735"/>
                    </a:xfrm>
                    <a:prstGeom prst="rect">
                      <a:avLst/>
                    </a:prstGeom>
                    <a:noFill/>
                    <a:ln>
                      <a:noFill/>
                    </a:ln>
                  </pic:spPr>
                </pic:pic>
              </a:graphicData>
            </a:graphic>
          </wp:inline>
        </w:drawing>
      </w:r>
    </w:p>
    <w:p w:rsidR="002B06E0" w:rsidRPr="002B06E0" w:rsidRDefault="002B06E0" w:rsidP="002B06E0">
      <w:pPr>
        <w:spacing w:after="0" w:line="240" w:lineRule="auto"/>
        <w:rPr>
          <w:rFonts w:ascii="Arial" w:eastAsia="Times New Roman" w:hAnsi="Arial" w:cs="Arial"/>
          <w:b/>
          <w:i/>
          <w:u w:val="single"/>
        </w:rPr>
      </w:pPr>
      <w:r w:rsidRPr="002B06E0">
        <w:rPr>
          <w:rFonts w:ascii="Arial" w:eastAsia="Times New Roman" w:hAnsi="Arial" w:cs="Arial"/>
          <w:b/>
          <w:i/>
          <w:u w:val="single"/>
        </w:rPr>
        <w:t>Treats Scars, Adhesions and Muscle Injuries</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jc w:val="center"/>
        <w:rPr>
          <w:rFonts w:ascii="Arial" w:eastAsia="Times New Roman" w:hAnsi="Arial" w:cs="Arial"/>
          <w:b/>
        </w:rPr>
      </w:pPr>
      <w:r w:rsidRPr="002B06E0">
        <w:rPr>
          <w:rFonts w:ascii="Arial" w:eastAsia="Times New Roman" w:hAnsi="Arial" w:cs="Arial"/>
          <w:b/>
        </w:rPr>
        <w:t>(Name and Credentials) Completes 12-Hour Training Course</w:t>
      </w:r>
    </w:p>
    <w:p w:rsidR="002B06E0" w:rsidRPr="002B06E0" w:rsidRDefault="002B06E0" w:rsidP="002B06E0">
      <w:pPr>
        <w:spacing w:after="0" w:line="240" w:lineRule="auto"/>
        <w:jc w:val="center"/>
        <w:rPr>
          <w:rFonts w:ascii="Arial" w:eastAsia="Times New Roman" w:hAnsi="Arial" w:cs="Arial"/>
          <w:b/>
        </w:rPr>
      </w:pPr>
      <w:r w:rsidRPr="002B06E0">
        <w:rPr>
          <w:rFonts w:ascii="Arial" w:eastAsia="Times New Roman" w:hAnsi="Arial" w:cs="Arial"/>
          <w:b/>
          <w:color w:val="000000"/>
        </w:rPr>
        <w:t>In Instrument-Assisted Soft Tissue Mobilization</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 </w:t>
      </w:r>
    </w:p>
    <w:p w:rsidR="002B06E0" w:rsidRPr="002B06E0" w:rsidRDefault="00561216" w:rsidP="002B06E0">
      <w:pPr>
        <w:spacing w:after="0" w:line="240" w:lineRule="auto"/>
        <w:rPr>
          <w:rFonts w:ascii="Arial" w:eastAsia="Times New Roman" w:hAnsi="Arial" w:cs="Arial"/>
        </w:rPr>
      </w:pPr>
      <w:r>
        <w:rPr>
          <w:rFonts w:ascii="Arial" w:eastAsia="Times New Roman" w:hAnsi="Arial" w:cs="Arial"/>
        </w:rPr>
        <w:t xml:space="preserve">Linda Davis, OTR/L </w:t>
      </w:r>
      <w:r w:rsidR="004A4373">
        <w:rPr>
          <w:rFonts w:ascii="Arial" w:eastAsia="Times New Roman" w:hAnsi="Arial" w:cs="Arial"/>
        </w:rPr>
        <w:t xml:space="preserve">recently completed </w:t>
      </w:r>
      <w:proofErr w:type="spellStart"/>
      <w:r w:rsidR="004A4373">
        <w:rPr>
          <w:rFonts w:ascii="Arial" w:eastAsia="Times New Roman" w:hAnsi="Arial" w:cs="Arial"/>
        </w:rPr>
        <w:t>Graston</w:t>
      </w:r>
      <w:proofErr w:type="spellEnd"/>
      <w:r w:rsidR="004A4373">
        <w:rPr>
          <w:rFonts w:ascii="Arial" w:eastAsia="Times New Roman" w:hAnsi="Arial" w:cs="Arial"/>
        </w:rPr>
        <w:t xml:space="preserve"> </w:t>
      </w:r>
      <w:r w:rsidR="002B06E0" w:rsidRPr="002B06E0">
        <w:rPr>
          <w:rFonts w:ascii="Arial" w:eastAsia="Times New Roman" w:hAnsi="Arial" w:cs="Arial"/>
        </w:rPr>
        <w:t>Technique</w:t>
      </w:r>
      <w:r w:rsidR="002B06E0" w:rsidRPr="002B06E0">
        <w:rPr>
          <w:rFonts w:ascii="Arial" w:eastAsia="Times New Roman" w:hAnsi="Arial" w:cs="Arial"/>
          <w:vertAlign w:val="superscript"/>
        </w:rPr>
        <w:t>®</w:t>
      </w:r>
      <w:r w:rsidR="004A4373">
        <w:rPr>
          <w:rFonts w:ascii="Arial" w:eastAsia="Times New Roman" w:hAnsi="Arial" w:cs="Arial"/>
          <w:vertAlign w:val="superscript"/>
        </w:rPr>
        <w:t xml:space="preserve"> </w:t>
      </w:r>
      <w:r w:rsidR="004A4373">
        <w:rPr>
          <w:rFonts w:ascii="Arial" w:eastAsia="Times New Roman" w:hAnsi="Arial" w:cs="Arial"/>
        </w:rPr>
        <w:t xml:space="preserve"> (GT) </w:t>
      </w:r>
      <w:r w:rsidR="002B06E0" w:rsidRPr="002B06E0">
        <w:rPr>
          <w:rFonts w:ascii="Arial" w:eastAsia="Times New Roman" w:hAnsi="Arial" w:cs="Arial"/>
        </w:rPr>
        <w:t>and is now treating patients with GT at</w:t>
      </w:r>
      <w:r w:rsidR="004A4373">
        <w:rPr>
          <w:rFonts w:ascii="Arial" w:eastAsia="Times New Roman" w:hAnsi="Arial" w:cs="Arial"/>
        </w:rPr>
        <w:t xml:space="preserve"> Total Rehab</w:t>
      </w:r>
      <w:r w:rsidR="002B06E0" w:rsidRPr="002B06E0">
        <w:rPr>
          <w:rFonts w:ascii="Arial" w:eastAsia="Times New Roman" w:hAnsi="Arial" w:cs="Arial"/>
        </w:rPr>
        <w:t xml:space="preserve">.  </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color w:val="000000"/>
        </w:rPr>
        <w:t>The Technique uses specially designed stainless steel instruments to detect and treat areas exhibiting scar tissue or chronic inflammation.</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Clinicians use the instruments with varying shapes to comb over and "catch" on fibrotic tissue, which immediately identifies areas of restriction. Once the tissue has been identified, the instruments break up scar tissue so the body can absorb it.</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The Technique reduces pain and increases range of motion. It also:</w:t>
      </w:r>
    </w:p>
    <w:p w:rsidR="002B06E0" w:rsidRPr="002B06E0" w:rsidRDefault="002B06E0" w:rsidP="002B06E0">
      <w:pPr>
        <w:numPr>
          <w:ilvl w:val="0"/>
          <w:numId w:val="1"/>
        </w:numPr>
        <w:spacing w:after="0" w:line="240" w:lineRule="auto"/>
        <w:rPr>
          <w:rFonts w:ascii="Arial" w:eastAsia="Times New Roman" w:hAnsi="Arial" w:cs="Arial"/>
        </w:rPr>
      </w:pPr>
      <w:r w:rsidRPr="002B06E0">
        <w:rPr>
          <w:rFonts w:ascii="Arial" w:eastAsia="Times New Roman" w:hAnsi="Arial" w:cs="Arial"/>
        </w:rPr>
        <w:t>Improves diagnostic treatment</w:t>
      </w:r>
    </w:p>
    <w:p w:rsidR="002B06E0" w:rsidRPr="002B06E0" w:rsidRDefault="002B06E0" w:rsidP="002B06E0">
      <w:pPr>
        <w:numPr>
          <w:ilvl w:val="0"/>
          <w:numId w:val="1"/>
        </w:numPr>
        <w:spacing w:after="0" w:line="240" w:lineRule="auto"/>
        <w:rPr>
          <w:rFonts w:ascii="Arial" w:eastAsia="Times New Roman" w:hAnsi="Arial" w:cs="Arial"/>
        </w:rPr>
      </w:pPr>
      <w:r w:rsidRPr="002B06E0">
        <w:rPr>
          <w:rFonts w:ascii="Arial" w:eastAsia="Times New Roman" w:hAnsi="Arial" w:cs="Arial"/>
        </w:rPr>
        <w:t>Increases patient satisfaction by achieving notably better outcomes</w:t>
      </w:r>
    </w:p>
    <w:p w:rsidR="002B06E0" w:rsidRPr="002B06E0" w:rsidRDefault="002B06E0" w:rsidP="002B06E0">
      <w:pPr>
        <w:numPr>
          <w:ilvl w:val="0"/>
          <w:numId w:val="1"/>
        </w:numPr>
        <w:spacing w:after="0" w:line="240" w:lineRule="auto"/>
        <w:rPr>
          <w:rFonts w:ascii="Arial" w:eastAsia="Times New Roman" w:hAnsi="Arial" w:cs="Arial"/>
        </w:rPr>
      </w:pPr>
      <w:r w:rsidRPr="002B06E0">
        <w:rPr>
          <w:rFonts w:ascii="Arial" w:eastAsia="Times New Roman" w:hAnsi="Arial" w:cs="Arial"/>
        </w:rPr>
        <w:t>Speeds rehabilitation and recovery</w:t>
      </w:r>
    </w:p>
    <w:p w:rsidR="002B06E0" w:rsidRPr="002B06E0" w:rsidRDefault="002B06E0" w:rsidP="002B06E0">
      <w:pPr>
        <w:numPr>
          <w:ilvl w:val="0"/>
          <w:numId w:val="1"/>
        </w:numPr>
        <w:spacing w:after="0" w:line="240" w:lineRule="auto"/>
        <w:rPr>
          <w:rFonts w:ascii="Arial" w:eastAsia="Times New Roman" w:hAnsi="Arial" w:cs="Arial"/>
        </w:rPr>
      </w:pPr>
      <w:r w:rsidRPr="002B06E0">
        <w:rPr>
          <w:rFonts w:ascii="Arial" w:eastAsia="Times New Roman" w:hAnsi="Arial" w:cs="Arial"/>
        </w:rPr>
        <w:t>Reduces the need for anti-inflammatory medication</w:t>
      </w:r>
    </w:p>
    <w:p w:rsidR="002B06E0" w:rsidRPr="002B06E0" w:rsidRDefault="002B06E0" w:rsidP="002B06E0">
      <w:pPr>
        <w:numPr>
          <w:ilvl w:val="0"/>
          <w:numId w:val="1"/>
        </w:numPr>
        <w:spacing w:after="0" w:line="240" w:lineRule="auto"/>
        <w:rPr>
          <w:rFonts w:ascii="Arial" w:eastAsia="Times New Roman" w:hAnsi="Arial" w:cs="Arial"/>
        </w:rPr>
      </w:pPr>
      <w:r w:rsidRPr="002B06E0">
        <w:rPr>
          <w:rFonts w:ascii="Arial" w:eastAsia="Times New Roman" w:hAnsi="Arial" w:cs="Arial"/>
        </w:rPr>
        <w:t>Allows the patient to continue to engage in everyday activities.</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The instruments are not meant to replace a clinician's hands, but to complement them. M1–Basic Training offers participants a comprehensive overview of the GT treatment approach with extensive laboratory practice.</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More than 7,500 leading health care providers, more than 30 colleges and universities, major corporations and more than 125 professional/amateur sports organizations in the U.S. and around the world currently use </w:t>
      </w:r>
      <w:proofErr w:type="spellStart"/>
      <w:r w:rsidRPr="002B06E0">
        <w:rPr>
          <w:rFonts w:ascii="Arial" w:eastAsia="Times New Roman" w:hAnsi="Arial" w:cs="Arial"/>
        </w:rPr>
        <w:t>Graston</w:t>
      </w:r>
      <w:proofErr w:type="spellEnd"/>
      <w:r w:rsidRPr="002B06E0">
        <w:rPr>
          <w:rFonts w:ascii="Arial" w:eastAsia="Times New Roman" w:hAnsi="Arial" w:cs="Arial"/>
        </w:rPr>
        <w:t xml:space="preserve"> Technique</w:t>
      </w:r>
      <w:r w:rsidRPr="002B06E0">
        <w:rPr>
          <w:rFonts w:ascii="Arial" w:eastAsia="Times New Roman" w:hAnsi="Arial" w:cs="Arial"/>
          <w:vertAlign w:val="superscript"/>
        </w:rPr>
        <w:t>®</w:t>
      </w:r>
      <w:r w:rsidRPr="002B06E0">
        <w:rPr>
          <w:rFonts w:ascii="Arial" w:eastAsia="Times New Roman" w:hAnsi="Arial" w:cs="Arial"/>
        </w:rPr>
        <w:t>.  Trainers and clinicians at these organizations are treating elite athletes, patients and employees every day to get them injury free to function at the highest level.</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The Technique provides patients with a new option in the treatment of musculoskeletal complaints. For further information contact </w:t>
      </w:r>
      <w:r w:rsidR="005828B5">
        <w:rPr>
          <w:rFonts w:ascii="Arial" w:eastAsia="Times New Roman" w:hAnsi="Arial" w:cs="Arial"/>
        </w:rPr>
        <w:t xml:space="preserve">Total Rehab </w:t>
      </w:r>
      <w:r w:rsidRPr="002B06E0">
        <w:rPr>
          <w:rFonts w:ascii="Arial" w:eastAsia="Times New Roman" w:hAnsi="Arial" w:cs="Arial"/>
        </w:rPr>
        <w:t xml:space="preserve">at </w:t>
      </w:r>
      <w:r w:rsidR="005828B5">
        <w:rPr>
          <w:rFonts w:ascii="Arial" w:eastAsia="Times New Roman" w:hAnsi="Arial" w:cs="Arial"/>
        </w:rPr>
        <w:t>641-236-4506 or e-mail Linda Davis at linda@totalrehab-pt.com.</w:t>
      </w:r>
      <w:bookmarkStart w:id="0" w:name="_GoBack"/>
      <w:bookmarkEnd w:id="0"/>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color w:val="0000FF"/>
          <w:u w:val="single"/>
        </w:rPr>
      </w:pPr>
      <w:r w:rsidRPr="002B06E0">
        <w:rPr>
          <w:rFonts w:ascii="Arial" w:eastAsia="Times New Roman" w:hAnsi="Arial" w:cs="Arial"/>
        </w:rPr>
        <w:t xml:space="preserve">For more information, go to </w:t>
      </w:r>
      <w:r w:rsidRPr="002B06E0">
        <w:rPr>
          <w:rFonts w:ascii="Arial" w:eastAsia="Times New Roman" w:hAnsi="Arial" w:cs="Arial"/>
        </w:rPr>
        <w:fldChar w:fldCharType="begin"/>
      </w:r>
      <w:r w:rsidRPr="002B06E0">
        <w:rPr>
          <w:rFonts w:ascii="Arial" w:eastAsia="Times New Roman" w:hAnsi="Arial" w:cs="Arial"/>
        </w:rPr>
        <w:instrText xml:space="preserve"> HYPERLINK "http://www.grastontechnique.com/" </w:instrText>
      </w:r>
      <w:r w:rsidRPr="002B06E0">
        <w:rPr>
          <w:rFonts w:ascii="Arial" w:eastAsia="Times New Roman" w:hAnsi="Arial" w:cs="Arial"/>
        </w:rPr>
        <w:fldChar w:fldCharType="separate"/>
      </w:r>
      <w:r w:rsidRPr="002B06E0">
        <w:rPr>
          <w:rFonts w:ascii="Arial" w:eastAsia="Times New Roman" w:hAnsi="Arial" w:cs="Arial"/>
          <w:color w:val="0000FF"/>
          <w:u w:val="single"/>
        </w:rPr>
        <w:t>GrastonTechnique.com.</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fldChar w:fldCharType="end"/>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jc w:val="center"/>
        <w:rPr>
          <w:rFonts w:ascii="Arial" w:eastAsia="Times New Roman" w:hAnsi="Arial" w:cs="Arial"/>
          <w:b/>
        </w:rPr>
      </w:pPr>
      <w:r w:rsidRPr="002B06E0">
        <w:rPr>
          <w:rFonts w:ascii="Arial" w:eastAsia="Times New Roman" w:hAnsi="Arial" w:cs="Arial"/>
          <w:b/>
        </w:rPr>
        <w:t>(</w:t>
      </w:r>
      <w:proofErr w:type="gramStart"/>
      <w:r w:rsidRPr="002B06E0">
        <w:rPr>
          <w:rFonts w:ascii="Arial" w:eastAsia="Times New Roman" w:hAnsi="Arial" w:cs="Arial"/>
          <w:b/>
        </w:rPr>
        <w:t>more</w:t>
      </w:r>
      <w:proofErr w:type="gramEnd"/>
      <w:r w:rsidRPr="002B06E0">
        <w:rPr>
          <w:rFonts w:ascii="Arial" w:eastAsia="Times New Roman" w:hAnsi="Arial" w:cs="Arial"/>
          <w:b/>
        </w:rPr>
        <w:t>)</w:t>
      </w:r>
      <w:r w:rsidRPr="002B06E0">
        <w:rPr>
          <w:rFonts w:ascii="Arial" w:eastAsia="Times New Roman" w:hAnsi="Arial" w:cs="Arial"/>
          <w:b/>
        </w:rPr>
        <w:br w:type="page"/>
      </w:r>
    </w:p>
    <w:p w:rsidR="002B06E0" w:rsidRPr="002B06E0" w:rsidRDefault="002B06E0" w:rsidP="002B06E0">
      <w:pPr>
        <w:spacing w:after="0" w:line="240" w:lineRule="auto"/>
        <w:rPr>
          <w:rFonts w:ascii="Arial" w:eastAsia="Times New Roman" w:hAnsi="Arial" w:cs="Arial"/>
          <w:b/>
        </w:rPr>
      </w:pPr>
    </w:p>
    <w:p w:rsidR="002B06E0" w:rsidRPr="002B06E0" w:rsidRDefault="002B06E0" w:rsidP="002B06E0">
      <w:pPr>
        <w:spacing w:after="0" w:line="240" w:lineRule="auto"/>
        <w:rPr>
          <w:rFonts w:ascii="Arial" w:eastAsia="Times New Roman" w:hAnsi="Arial" w:cs="Arial"/>
          <w:b/>
        </w:rPr>
      </w:pPr>
      <w:r w:rsidRPr="002B06E0">
        <w:rPr>
          <w:rFonts w:ascii="Arial" w:eastAsia="Times New Roman" w:hAnsi="Arial" w:cs="Arial"/>
          <w:b/>
        </w:rPr>
        <w:t>Sidebar:</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color w:val="000000"/>
        </w:rPr>
        <w:t xml:space="preserve">The </w:t>
      </w:r>
      <w:proofErr w:type="spellStart"/>
      <w:r w:rsidRPr="002B06E0">
        <w:rPr>
          <w:rFonts w:ascii="Arial" w:eastAsia="Times New Roman" w:hAnsi="Arial" w:cs="Arial"/>
          <w:color w:val="000000"/>
        </w:rPr>
        <w:t>Graston</w:t>
      </w:r>
      <w:proofErr w:type="spellEnd"/>
      <w:r w:rsidRPr="002B06E0">
        <w:rPr>
          <w:rFonts w:ascii="Arial" w:eastAsia="Times New Roman" w:hAnsi="Arial" w:cs="Arial"/>
          <w:color w:val="000000"/>
        </w:rPr>
        <w:t xml:space="preserve"> Technique</w:t>
      </w:r>
      <w:r w:rsidRPr="002B06E0">
        <w:rPr>
          <w:rFonts w:ascii="Arial" w:eastAsia="Times New Roman" w:hAnsi="Arial" w:cs="Arial"/>
          <w:color w:val="000000"/>
          <w:vertAlign w:val="superscript"/>
        </w:rPr>
        <w:t>®</w:t>
      </w:r>
      <w:r w:rsidRPr="002B06E0">
        <w:rPr>
          <w:rFonts w:ascii="Arial" w:eastAsia="Times New Roman" w:hAnsi="Arial" w:cs="Arial"/>
          <w:color w:val="000000"/>
        </w:rPr>
        <w:t xml:space="preserve"> instruments, while enhancing the clinician's ability to detect </w:t>
      </w:r>
      <w:proofErr w:type="spellStart"/>
      <w:r w:rsidRPr="002B06E0">
        <w:rPr>
          <w:rFonts w:ascii="Arial" w:eastAsia="Times New Roman" w:hAnsi="Arial" w:cs="Arial"/>
          <w:color w:val="000000"/>
        </w:rPr>
        <w:t>fascial</w:t>
      </w:r>
      <w:proofErr w:type="spellEnd"/>
      <w:r w:rsidRPr="002B06E0">
        <w:rPr>
          <w:rFonts w:ascii="Arial" w:eastAsia="Times New Roman" w:hAnsi="Arial" w:cs="Arial"/>
          <w:color w:val="000000"/>
        </w:rPr>
        <w:t xml:space="preserve"> adhesions and restrictions, have been clinically proven to achieve quicker and better outcomes in treating both acute and chronic conditions, including:</w:t>
      </w:r>
    </w:p>
    <w:p w:rsidR="002B06E0" w:rsidRPr="002B06E0" w:rsidRDefault="002B06E0" w:rsidP="002B06E0">
      <w:pPr>
        <w:spacing w:after="0" w:line="240" w:lineRule="auto"/>
        <w:rPr>
          <w:rFonts w:ascii="Arial" w:eastAsia="Times New Roman" w:hAnsi="Arial" w:cs="Arial"/>
        </w:rPr>
      </w:pP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Achilles Tendinitis/</w:t>
      </w:r>
      <w:proofErr w:type="spellStart"/>
      <w:r w:rsidRPr="002B06E0">
        <w:rPr>
          <w:rFonts w:ascii="Arial" w:eastAsia="Times New Roman" w:hAnsi="Arial" w:cs="Arial"/>
        </w:rPr>
        <w:t>osis</w:t>
      </w:r>
      <w:proofErr w:type="spellEnd"/>
      <w:r w:rsidRPr="002B06E0">
        <w:rPr>
          <w:rFonts w:ascii="Arial" w:eastAsia="Times New Roman" w:hAnsi="Arial" w:cs="Arial"/>
        </w:rPr>
        <w:t xml:space="preserve"> (ankle pain)</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Carpal Tunnel Syndrome (wrist pain)</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Cervical Sprain/Strain (neck pain)</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Fibromyalgia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Lateral </w:t>
      </w:r>
      <w:proofErr w:type="spellStart"/>
      <w:r w:rsidRPr="002B06E0">
        <w:rPr>
          <w:rFonts w:ascii="Arial" w:eastAsia="Times New Roman" w:hAnsi="Arial" w:cs="Arial"/>
        </w:rPr>
        <w:t>Epicondylitis</w:t>
      </w:r>
      <w:proofErr w:type="spellEnd"/>
      <w:r w:rsidRPr="002B06E0">
        <w:rPr>
          <w:rFonts w:ascii="Arial" w:eastAsia="Times New Roman" w:hAnsi="Arial" w:cs="Arial"/>
        </w:rPr>
        <w:t>/</w:t>
      </w:r>
      <w:proofErr w:type="spellStart"/>
      <w:r w:rsidRPr="002B06E0">
        <w:rPr>
          <w:rFonts w:ascii="Arial" w:eastAsia="Times New Roman" w:hAnsi="Arial" w:cs="Arial"/>
        </w:rPr>
        <w:t>osis</w:t>
      </w:r>
      <w:proofErr w:type="spellEnd"/>
      <w:r w:rsidRPr="002B06E0">
        <w:rPr>
          <w:rFonts w:ascii="Arial" w:eastAsia="Times New Roman" w:hAnsi="Arial" w:cs="Arial"/>
        </w:rPr>
        <w:t xml:space="preserve"> (tennis elbow)</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Lumbar Sprain/Strain (back pain)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Medial </w:t>
      </w:r>
      <w:proofErr w:type="spellStart"/>
      <w:r w:rsidRPr="002B06E0">
        <w:rPr>
          <w:rFonts w:ascii="Arial" w:eastAsia="Times New Roman" w:hAnsi="Arial" w:cs="Arial"/>
        </w:rPr>
        <w:t>Epicondylitis</w:t>
      </w:r>
      <w:proofErr w:type="spellEnd"/>
      <w:r w:rsidRPr="002B06E0">
        <w:rPr>
          <w:rFonts w:ascii="Arial" w:eastAsia="Times New Roman" w:hAnsi="Arial" w:cs="Arial"/>
        </w:rPr>
        <w:t>/</w:t>
      </w:r>
      <w:proofErr w:type="spellStart"/>
      <w:r w:rsidRPr="002B06E0">
        <w:rPr>
          <w:rFonts w:ascii="Arial" w:eastAsia="Times New Roman" w:hAnsi="Arial" w:cs="Arial"/>
        </w:rPr>
        <w:t>osis</w:t>
      </w:r>
      <w:proofErr w:type="spellEnd"/>
      <w:r w:rsidRPr="002B06E0">
        <w:rPr>
          <w:rFonts w:ascii="Arial" w:eastAsia="Times New Roman" w:hAnsi="Arial" w:cs="Arial"/>
        </w:rPr>
        <w:t xml:space="preserve"> (golfer's elbow) </w:t>
      </w:r>
    </w:p>
    <w:p w:rsidR="002B06E0" w:rsidRPr="002B06E0" w:rsidRDefault="002B06E0" w:rsidP="002B06E0">
      <w:pPr>
        <w:spacing w:after="0" w:line="240" w:lineRule="auto"/>
        <w:rPr>
          <w:rFonts w:ascii="Arial" w:eastAsia="Times New Roman" w:hAnsi="Arial" w:cs="Arial"/>
        </w:rPr>
      </w:pPr>
      <w:proofErr w:type="spellStart"/>
      <w:r w:rsidRPr="002B06E0">
        <w:rPr>
          <w:rFonts w:ascii="Arial" w:eastAsia="Times New Roman" w:hAnsi="Arial" w:cs="Arial"/>
        </w:rPr>
        <w:t>Patellofemoral</w:t>
      </w:r>
      <w:proofErr w:type="spellEnd"/>
      <w:r w:rsidRPr="002B06E0">
        <w:rPr>
          <w:rFonts w:ascii="Arial" w:eastAsia="Times New Roman" w:hAnsi="Arial" w:cs="Arial"/>
        </w:rPr>
        <w:t xml:space="preserve"> Disorders (knee pain)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Plantar Fasciitis/</w:t>
      </w:r>
      <w:proofErr w:type="spellStart"/>
      <w:r w:rsidRPr="002B06E0">
        <w:rPr>
          <w:rFonts w:ascii="Arial" w:eastAsia="Times New Roman" w:hAnsi="Arial" w:cs="Arial"/>
        </w:rPr>
        <w:t>osis</w:t>
      </w:r>
      <w:proofErr w:type="spellEnd"/>
      <w:r w:rsidRPr="002B06E0">
        <w:rPr>
          <w:rFonts w:ascii="Arial" w:eastAsia="Times New Roman" w:hAnsi="Arial" w:cs="Arial"/>
        </w:rPr>
        <w:t xml:space="preserve"> (foot pain)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Rotator Cuff Tendinitis/</w:t>
      </w:r>
      <w:proofErr w:type="spellStart"/>
      <w:r w:rsidRPr="002B06E0">
        <w:rPr>
          <w:rFonts w:ascii="Arial" w:eastAsia="Times New Roman" w:hAnsi="Arial" w:cs="Arial"/>
        </w:rPr>
        <w:t>osis</w:t>
      </w:r>
      <w:proofErr w:type="spellEnd"/>
      <w:r w:rsidRPr="002B06E0">
        <w:rPr>
          <w:rFonts w:ascii="Arial" w:eastAsia="Times New Roman" w:hAnsi="Arial" w:cs="Arial"/>
        </w:rPr>
        <w:t xml:space="preserve"> (shoulder pain)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Scar Tissue</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Shin Splints</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 xml:space="preserve">Trigger Finger </w:t>
      </w:r>
    </w:p>
    <w:p w:rsidR="002B06E0" w:rsidRPr="002B06E0" w:rsidRDefault="002B06E0" w:rsidP="002B06E0">
      <w:pPr>
        <w:spacing w:after="0" w:line="240" w:lineRule="auto"/>
        <w:rPr>
          <w:rFonts w:ascii="Arial" w:eastAsia="Times New Roman" w:hAnsi="Arial" w:cs="Arial"/>
        </w:rPr>
      </w:pPr>
      <w:r w:rsidRPr="002B06E0">
        <w:rPr>
          <w:rFonts w:ascii="Arial" w:eastAsia="Times New Roman" w:hAnsi="Arial" w:cs="Arial"/>
        </w:rPr>
        <w:t>Women’s Health (post-mastectomy and Caesarean scarring)</w:t>
      </w:r>
    </w:p>
    <w:p w:rsidR="002B06E0" w:rsidRPr="002B06E0" w:rsidRDefault="002B06E0" w:rsidP="002B06E0">
      <w:pPr>
        <w:spacing w:after="0" w:line="240" w:lineRule="auto"/>
        <w:rPr>
          <w:rFonts w:ascii="Arial" w:eastAsia="Times New Roman" w:hAnsi="Arial" w:cs="Arial"/>
        </w:rPr>
      </w:pPr>
    </w:p>
    <w:p w:rsidR="002B06E0" w:rsidRDefault="002B06E0"/>
    <w:sectPr w:rsidR="002B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259B"/>
    <w:multiLevelType w:val="hybridMultilevel"/>
    <w:tmpl w:val="7A50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E0"/>
    <w:rsid w:val="002B06E0"/>
    <w:rsid w:val="004A4373"/>
    <w:rsid w:val="00561216"/>
    <w:rsid w:val="005828B5"/>
    <w:rsid w:val="00D8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lmcgriff</dc:creator>
  <cp:lastModifiedBy>lmcgriff</cp:lastModifiedBy>
  <cp:revision>4</cp:revision>
  <cp:lastPrinted>2011-06-30T19:14:00Z</cp:lastPrinted>
  <dcterms:created xsi:type="dcterms:W3CDTF">2011-06-30T17:51:00Z</dcterms:created>
  <dcterms:modified xsi:type="dcterms:W3CDTF">2011-06-30T19:16:00Z</dcterms:modified>
</cp:coreProperties>
</file>