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Maine Coon Kitten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Maine Coon fajtájú kölyökmacskák számára speciálisan - 15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Főbb jellemzők: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Egészséges, hosszú növekedési szakasz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verzió: 300-450 szó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 ön Maine Coon kölyök macskájának felnövése a változások és tapasztalatok ideje. Mialatt az immunrendszer fejlettsége még korai szakaszban van fontos, hogy az ön kölyökmacskájának étrendje megfeleljen annak különleges elvárásainak. A ROYAL CANIN® Maine Coon Kitten táp úgy lett kialakítva, hogy minden táplálkozási igényét kielégítse a kölyökmacskának. Az első napoktól elkezdett táplálás támogatja a macska egészséges felnövését és felnőtté válását.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növekedési periódus kivételesen hosszú, ez segít megalapozni a felnőtt kori különlegesen nagy termetet. Ezért van a ROYAL CANIN® Maine Coon Kitten tápnak pontosan illesztett energia és fehérje tartalma valamint tökéletesen kialakított vitamin és ásványianyag tartalma ami elősegíti az egészséges csont és ízület fejlődését.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kis macska emésztőrendszere folyamatos fejlődésen megy át ezért nem működik tökéletesen. Emiatt van szüksége a kölyökmacskának kiváló minőségű fehérjére így elősegítve az emésztőrendszer egészséges működését. A ROYAL CANIN® Maine Coon Kitten L.I.P.(emészthetetlen fehérjében szegény) fehérjéket tartalmaz. A táp prebiotikumot is tartalmaz, melyek segítenek fenntartani a bélflóra megfelelő egyensúlyát.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Ahogy Maine Coon kölyök nő, a természetes védekező képessége folyamatosan fejlődik; a ROYAL CANIN® Maine Coon Kitten tápban lévő szabadalmazott antioxidánsok kombinációja (mint például E- vitamin) támogatja a kismacska természetes védekező képességének fejlődését. Ráadásul a tápszemcse mérete és textúrája tökéletesen illeszkedik a hatalmas állkapcsához és elősegíti a megfelelő rágást így fenntartva a szájhigiéniát.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  <w:t xml:space="preserve">Annak érdekében, hogy kielégítse az egyes macskák egyedi ízlését, a ROYAL CANIN® Maine Coon Kitten nedves tápként is kapható, ízletes szószban. Ha vegyes (száraz és nedves) etetést kíván alkalmazni, egyszerűen kövesse etetési útmutatónkat annak érdekében, hogy macskája a nedves és a száraz tápból is megfelelő mennyiségeket kapjon az optimális előnyök biztosítása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macska különleges diétás igényeinek és életmódjának való megfelelés érdekében. Ez azt jelenti, hogy a ROYAL CANIN® Maine Coon Kitten tápot fogyasztó macska egy teljes értékű és kiegyensúlyozott tápot kap.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60151"/>
    <w:pPr>
      <w:ind w:left="720"/>
      <w:contextualSpacing w:val="1"/>
    </w:pPr>
  </w:style>
  <w:style w:type="paragraph" w:styleId="CharCharChar" w:customStyle="1">
    <w:name w:val="Char Char Char"/>
    <w:basedOn w:val="Normal"/>
    <w:rsid w:val="00AB7771"/>
    <w:pPr>
      <w:tabs>
        <w:tab w:val="num" w:pos="360"/>
      </w:tabs>
      <w:spacing w:line="240" w:lineRule="exact"/>
      <w:ind w:left="360" w:hanging="360"/>
    </w:pPr>
    <w:rPr>
      <w:rFonts w:ascii="Times New Roman" w:cs="Times New Roman" w:eastAsia="Times New Roman" w:hAnsi="Times New Roman"/>
      <w:i w:val="1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DD4A7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4A71"/>
  </w:style>
  <w:style w:type="paragraph" w:styleId="Footer">
    <w:name w:val="footer"/>
    <w:basedOn w:val="Normal"/>
    <w:link w:val="FooterChar"/>
    <w:uiPriority w:val="99"/>
    <w:unhideWhenUsed w:val="1"/>
    <w:rsid w:val="00DD4A7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4A7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OI1cwq+LawCdU8fEKtSSkwNzA==">AMUW2mVW2NW9H+COngqW5/tMsIWBf0yg9n6dbxvxA1DlPAwqh9uVXXoeEXs0pQjLSV1wjj9EjzG15CqFMnx/0erMAW1MlfusaWb+pI/nzazZw9/LKSCIu+nmx+4VRf64XjeCHikqiwgs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2019-01-22T14:59:00Z</dcterms:created>
  <dc:creator>Csaba Toth</dc:creator>
</cp:coreProperties>
</file>