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Urinary Care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felnőtt macskák részére - Ajánlott a húgyutak egészségének megőrzésének elősegítésére.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kukorica, növényi fehérje kivonat*, rizs, búza, állati zsiradékok, növényi rostok, kukoricaglutén, hidrolizált állati fehérjék, kukoricaliszt, ásványi sók, cukorrépapép, élesztők, szójaolaj, halolaj,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19500 NE, D3 vitamin: 700 NE, E1 (Vas): 37 mg, E2 (Jód): 3,7 mg, E4 (Réz): 11 mg, E5 (Mangán): 48 mg, E6 (Cink): 145 mg, E8 (Szelén): 0,06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33 % - Nyersolajok és -zsírok: 13 % - Nyershamu: 6,6 % - Nyersrost: 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z-label" w:customStyle="1">
    <w:name w:val="z-label"/>
    <w:basedOn w:val="Bekezdsalapbettpusa"/>
    <w:rsid w:val="009A027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VyG5CY4r9DSGTX8InEDxZlkTQ==">AMUW2mU0kRSqx4hw3n92tkCQ20fJFUbL4m9KVksD9uY24q6DrZfQhniCETuVa2vx2N04iA99lfIQNV+nrctOXj7x9eC7uxNV56ASSFgw7mpPXlLYDjgPui0=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2017-05-25T08:31:00Z</dcterms:created>
  <dc:creator>Jager, Jozsef</dc:creator>
</cp:coreProperties>
</file>