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Intense Beauty Gravy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macskák részére (vékony szeletek pecsenyelében).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Hús és állati származékok, gabonafélék, hal és halszármazékok, olajok és zsírok, növényi eredetű származékok, növényi fehérjekivonatok, ásványi anyagok, különféle cukrok.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  <w:t xml:space="preserve">Tápértékkel rendelkező adalékanyagok: D3 vitamin: 95 NE, E1 (Vas): 10 mg, E2 (Jód): 0,34 mg, E4 (Réz): 2,7 mg, E5 (Mangán): 3 mg, E6 (Cink): 30 mg.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Nyersfehérje: 12 % - Nyersolajok és -zsírok: 3,7 % - Nyershamu: 1,3 % - Nyersrost: 1,1 % - Nedvesség: 78 % - Omega-3 zsírsavak: 0,18 % - Omega-6 zsírsavak: 1 %.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RZPaWX7ZyNtT4XPfrtw8zBy3w==">AMUW2mWBb60s8sACgZx7tpAMfrgHflJsJ9+iTEMpWqrztEFo0bB8Xwv+C4o3RnESxVoICV2+zs4lCHynVtFkL+HnYgDhMcGdM98n1IWIgxqK49c1WRFS9Dw=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2017-05-03T11:14:00Z</dcterms:created>
  <dc:creator>Olah, Veronika (Contractor)</dc:creator>
</cp:coreProperties>
</file>