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Ultra Light Gravy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felnőtt macskák részére (vékony szeletek pecsenyelében)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H</w:t>
      </w:r>
      <w:r w:rsidDel="00000000" w:rsidR="00000000" w:rsidRPr="00000000">
        <w:rPr>
          <w:rtl w:val="0"/>
        </w:rPr>
        <w:t xml:space="preserve">ús és állati származékok, gabonafélék, növényi eredetű származékok, növényi fehérjekivonatok, ásványi anyagok.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D3 vitamin: 180 NE, E1 (Vas): 5 mg, E2 (Jód): 0,3 mg, E4 (Réz): 2,3 mg, E5 (Mangán): 1,5 mg, E6 (Cink): 15 mg.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10 % - Nyersolajok és -zsírok: 2,1 % - Nyershamu: 1,6 % - Nyersrost: 1,5 % - Nedvesség: 82,5 % - L-karnitin: 35 mg/kg.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ipoXyMuzRm9YUUv3pg/HinAFrA==">AMUW2mUB4aNd331h08jqE9Fe9Ncl1nW98q9Lrv+Uan3Kdq25saFBK21d8bPJd7BHJRpfvjkaXHISkPyXbXtM34tqZqsZz609T1fvxBX5deKCsp75UJcKK5E=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2017-05-03T11:22:00Z</dcterms:created>
  <dc:creator>Olah, Veronika (Contractor)</dc:creator>
</cp:coreProperties>
</file>