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Sterilised loaf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ivartalanított, felnőtt macskák részére (pépes állagú).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növényi eredetű származékok, gabonafélék, növényi fehérjekivonatok, ásványi anyagok, különféle cukrok.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190 NE, E1 (Vas): 4 mg, E2 (Jód): 0,46 mg, E4 (Réz): 3,7 mg, E5 (Mangán): 1,2 mg, E6 (Cink): 12 mg - Technológiai adalékanyagok: Üledékes eredetű klinoptilolit: 0,2 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10,8 % - Nyersolajok és -zsírok: 2,4 % - Nyershamu: 1,6 % - Nyersrost: 1,6 % - Nedvesség: 81 %.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4BzC0X6qYqj4vBdYCQ9uBfagAg==">AMUW2mURigC0I+q5zK9ON83b/UYjI+RrPc+XBFUMwTtGXtTaIFzFe+216BiDagNJL3YDH4HAOLVL65Bhnzaf+HFZmAw4vILW/ni9/fGYyAFAEtIqhpTmv0s=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2017-05-03T11:19:00Z</dcterms:created>
  <dc:creator>Olah, Veronika (Contractor)</dc:creator>
</cp:coreProperties>
</file>