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Mini Dental Care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Teljes értékű táp felnőtt és idősödő kutyáknak, kistestű fajták számára (10 kg vagy alatti felnőttkori testtömeg) - 10 hónapos kortól - Szájhigiénés problémákra hajlamos kutyáknak.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Összetétel: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Kukoricaliszt, dehidratált baromfifehérje, rizs, állati zsiradékok, hidrolizált állati fehérjék, cukorrépapép, ásványi sók, növényi rostok, porított cellulóz.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Adalékanyagok (kilogrammonként):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t xml:space="preserve">Tápértékkel rendelkező adalékanyagok: A vitamin: 15500 NE, D3 vitamin: 1000 NE, E1 (Vas): 39 mg, E2 (Jód): 3,9 mg, E4 (Réz): 12 mg, E5 (Mangán): 51 mg, E6 (Cink): 128 mg, E8 (Szelén): 0,06 mg, - Technológiai adalékanyagok: üledékes eredetű klinoptilolit: 10 g, pentanátrium-trifoszfát: 3,5 g - Tartósítószerek - Antioxidánsok.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Analitikai összetevők:</w:t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Nyersfehérje: 23,0 % - Nyerszsír: 16,0 % - Nyershamu: 6,9 % - Nyersrost: 2,1 %.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