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127"/>
        </w:tabs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Mini Relax Care</w:t>
      </w:r>
    </w:p>
    <w:p w:rsidR="00000000" w:rsidDel="00000000" w:rsidP="00000000" w:rsidRDefault="00000000" w:rsidRPr="00000000" w14:paraId="00000002">
      <w:pPr>
        <w:tabs>
          <w:tab w:val="left" w:pos="2127"/>
        </w:tabs>
        <w:rPr>
          <w:b w:val="1"/>
          <w:sz w:val="24"/>
          <w:szCs w:val="24"/>
        </w:rPr>
      </w:pPr>
      <w:bookmarkStart w:colFirst="0" w:colLast="0" w:name="_heading=h.8rbthg6dcj4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- Felnőtt és idősödő kutyáknak, kistestű fajták számára (10 kg vagy alatti felnőttkori testtömeg) - 10 hónapos kortól - változó környezetben élő kutyáknak.</w:t>
      </w:r>
    </w:p>
    <w:p w:rsidR="00000000" w:rsidDel="00000000" w:rsidP="00000000" w:rsidRDefault="00000000" w:rsidRPr="00000000" w14:paraId="00000003">
      <w:pPr>
        <w:tabs>
          <w:tab w:val="left" w:pos="2127"/>
        </w:tabs>
        <w:rPr>
          <w:b w:val="1"/>
          <w:sz w:val="24"/>
          <w:szCs w:val="24"/>
        </w:rPr>
      </w:pPr>
      <w:bookmarkStart w:colFirst="0" w:colLast="0" w:name="_heading=h.yesv1u5jdn1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Megkönnyíti a változásokhoz való alkalmazkodást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Az Ön kutyájánál stressz alakulhat ki, ha az általa megszokott rutin felborul. Az olyan események, mint egy költözés, egy autós utazás, vagy egy csecsemőnek a lakásba történő megérkezése zavart okozhatnak nála. A táplálás megfelelő megváltoztatásával a kutya visszanyerheti a régi, megszokott magabiztosságát.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legfeljebb 10 kg testsúlyú kutyák számára alkalmas ROYAL CANIN</w:t>
      </w:r>
      <w:r w:rsidDel="00000000" w:rsidR="00000000" w:rsidRPr="00000000">
        <w:rPr>
          <w:highlight w:val="white"/>
          <w:rtl w:val="0"/>
        </w:rPr>
        <w:t xml:space="preserve">® Relax Care Mini kiváló minőségű tápanyagokat tartalmaz, melyek kifejezetten úgy vannak összeállítva, hogy segítsék a kutya változásokhoz való alkalmazkodását.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tudományos kutatások azonosítottak egy olyan molekulát, amely nyugtató hatással rendelkezik. A táp ezt a kitűnő minőségű, természetes eredetű tápanyagot tartalmazza emészthető formában. A táp pontos összetételét, és az általa tartalmazott tápanyagok mennyiségét és minőségét havonta gondosan ellenőrizzük.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Minden Royal Canin táp teljes tápértékű, és 100%-ban tartalmazza mindazokat a kiváló minőségű fehérjéket, zsírokat, rostokat, vitaminokat és ásványi anyagokat, melyekre az Ön kutyájának szüksége van az egész életén át tartó jólléthez.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Relax Care táplálási programunk két komponensből áll: száraz táp ropogós tápszemcsékkel és finom pástétom, tasakos kiszerelésben – mindkettő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Nem csak mi mondjuk: a Royal Canin kenneljeiben végzett tudományos vizsgálatok során a táppal etetett kutyák több mint 44%-a normálisan viselkedett változó szituációkban is.</w:t>
      </w:r>
      <w:r w:rsidDel="00000000" w:rsidR="00000000" w:rsidRPr="00000000">
        <w:rPr>
          <w:highlight w:val="white"/>
          <w:rtl w:val="0"/>
        </w:rPr>
        <w:t xml:space="preserve"> Ez azt jelenti, hogy a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Relax Care Mini etetésével elért eredmények bizonyítottan sikeresek.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95723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9572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ttBwNXay5jL1a5Uwg9oe5hd3w==">AMUW2mWFhaEFH/w/kAzeKGbo67JXSa0e0UdMNiMPz2I/xUbxOJ6mYeT0Yql8L0+1BR6Zh+YcQHWaPWdylj9TaaroCwMNN++RG2wsaoIFGjE+CycNUA05b1GVzoMCIRtgy/nD9OltGpcDNYIGNBnx9kzpMHRVso2FHcciim1KTPhZZh2mfgt3U+w=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2019-05-28T13:28:00Z</dcterms:created>
  <dc:creator>Reiter, Orsolya (Contractor)</dc:creator>
</cp:coreProperties>
</file>