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Urinary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idősödő kutyáknak, kistestű fajták számára (10 kg vagy alatti felnőttkori testtömeg) - 10 hónapos kortól - húgyúti érzékenységekre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ukoricaliszt, dehidratált baromfifehérje, állati zsiradékok, rizs, hidrolizált állati fehérjék, növényi fehérje kivonat*, búza, kukorica, kukoricaglutén, cikória pép, ásványi sók, tojáspor, növényi rostok, porított cellulóz, bársonyvirág kivonat (lutein forrás).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*L.I.P.: kitűnően emészthető, válogatott fehérje.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A vitamin: 15500 NE, D3 vitamin: 1000 NE, E1 (Vas): 54 mg, E2 (Jód): 4,8 mg, E4 (Réz): 13 mg, E5 (Mangán): 60 mg, E6 (Cink): 137 mg, E8 (Szelén): 0,09 mg - Tartósítószerek - Antioxidánsok.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27,0 % - Nyersolajok és -zsírok: 16,0 % - Nyershamu: 7,0 % - Nyersrost: 2,5 %.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yJCkvdj2PVTXWTSbeyVmxtl3w==">AMUW2mXYpl1uMbrRddmHDRDhZPcGj5GA2VWcM2cYvI/m5LcC+kdStVq6VwWMYedJLXer1uDvBgIkn2FDDrWkW/WkULsB8B4/o0hGUy6l6mpNIy67aGpA9lQ=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