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Sterilised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kutyaeledel - Ivartalanított, felnőtt kutyáknak - 10 hónapos kortól - Súlygyarapodásra hajlamos kutyáknak.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ús és állati származékok, gabonafélék, növényi eredetű származékok, ásványi sók, különféle cukrok, olajok és zsírok.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Tápértékkel rendelkező adalékanyagok: D3 vitamin: 190 NE, E1 (Vas): 2 mg, E2 (Jód): 0,3 mg, E4 (Réz): 2,4 mg, E5 (Mangán): 0,6 mg, E6 (Cink): 6 mg.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Nyersfehérje: 8,4 % - Nyerszsír: 4,0 % - Nyershamu: 1,5 % - Nyersrost: 1,3 % - Nedvesség: 81 %.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pHC8fr75l0BziX6EzyCmpxoB+g==">AMUW2mUcG8JmuaQtBf5m1vyMr2dvCITrQSdUeZcu+nDiDZ0KXx9S48n6pJeHOBOQSTMBxqi8JYmRSj74DzgSkK0QYVYivBhdCoX2GDUlHAO6IAnrW3CaNIo=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